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jpeg" ContentType="image/jpeg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</w:rPr>
      </w:pPr>
    </w:p>
    <w:p>
      <w:pPr>
        <w:pStyle w:val="BodyText"/>
        <w:spacing w:before="9"/>
        <w:rPr>
          <w:rFonts w:ascii="Times New Roman"/>
        </w:rPr>
      </w:pPr>
    </w:p>
    <w:p>
      <w:pPr>
        <w:spacing w:before="84"/>
        <w:ind w:left="3407" w:right="1568" w:hanging="1448"/>
        <w:jc w:val="left"/>
        <w:rPr>
          <w:rFonts w:ascii="Times New Roman"/>
          <w:b/>
          <w:sz w:val="40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648163</wp:posOffset>
            </wp:positionH>
            <wp:positionV relativeFrom="paragraph">
              <wp:posOffset>-297331</wp:posOffset>
            </wp:positionV>
            <wp:extent cx="957659" cy="986618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7659" cy="9866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6216395</wp:posOffset>
            </wp:positionH>
            <wp:positionV relativeFrom="paragraph">
              <wp:posOffset>-293222</wp:posOffset>
            </wp:positionV>
            <wp:extent cx="800099" cy="1106423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099" cy="1106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b/>
          <w:sz w:val="40"/>
        </w:rPr>
        <w:t>GOBIERNO CONSTITUCIONAL DEL</w:t>
      </w:r>
      <w:r>
        <w:rPr>
          <w:rFonts w:ascii="Times New Roman"/>
          <w:b/>
          <w:spacing w:val="-97"/>
          <w:sz w:val="40"/>
        </w:rPr>
        <w:t> </w:t>
      </w:r>
      <w:r>
        <w:rPr>
          <w:rFonts w:ascii="Times New Roman"/>
          <w:b/>
          <w:sz w:val="40"/>
        </w:rPr>
        <w:t>ESTADO</w:t>
      </w:r>
      <w:r>
        <w:rPr>
          <w:rFonts w:ascii="Times New Roman"/>
          <w:b/>
          <w:spacing w:val="-2"/>
          <w:sz w:val="40"/>
        </w:rPr>
        <w:t> </w:t>
      </w:r>
      <w:r>
        <w:rPr>
          <w:rFonts w:ascii="Times New Roman"/>
          <w:b/>
          <w:sz w:val="40"/>
        </w:rPr>
        <w:t>DE</w:t>
      </w:r>
      <w:r>
        <w:rPr>
          <w:rFonts w:ascii="Times New Roman"/>
          <w:b/>
          <w:spacing w:val="-3"/>
          <w:sz w:val="40"/>
        </w:rPr>
        <w:t> </w:t>
      </w:r>
      <w:r>
        <w:rPr>
          <w:rFonts w:ascii="Times New Roman"/>
          <w:b/>
          <w:sz w:val="40"/>
        </w:rPr>
        <w:t>PUEBLA</w:t>
      </w:r>
    </w:p>
    <w:p>
      <w:pPr>
        <w:pStyle w:val="Title"/>
      </w:pPr>
      <w:r>
        <w:rPr/>
        <w:t>PERIÓDICO</w:t>
      </w:r>
      <w:r>
        <w:rPr>
          <w:spacing w:val="87"/>
        </w:rPr>
        <w:t> </w:t>
      </w:r>
      <w:r>
        <w:rPr/>
        <w:t>OFICIAL</w:t>
      </w:r>
    </w:p>
    <w:p>
      <w:pPr>
        <w:pStyle w:val="Heading1"/>
        <w:spacing w:before="96"/>
        <w:ind w:left="887" w:right="902" w:firstLine="4"/>
        <w:jc w:val="center"/>
        <w:rPr>
          <w:rFonts w:ascii="Arial MT" w:hAnsi="Arial MT"/>
        </w:rPr>
      </w:pPr>
      <w:r>
        <w:rPr>
          <w:rFonts w:ascii="Arial MT" w:hAnsi="Arial MT"/>
        </w:rPr>
        <w:t>LAS LEYES, DECRETOS Y DEMÁS DISPOSICIONES DE CARÁCTER OFICIAL SON</w:t>
      </w:r>
      <w:r>
        <w:rPr>
          <w:rFonts w:ascii="Arial MT" w:hAnsi="Arial MT"/>
          <w:spacing w:val="1"/>
        </w:rPr>
        <w:t> </w:t>
      </w:r>
      <w:r>
        <w:rPr>
          <w:rFonts w:ascii="Arial MT" w:hAnsi="Arial MT"/>
        </w:rPr>
        <w:t>OBLIGATORIAS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POR</w:t>
      </w:r>
      <w:r>
        <w:rPr>
          <w:rFonts w:ascii="Arial MT" w:hAnsi="Arial MT"/>
          <w:spacing w:val="-4"/>
        </w:rPr>
        <w:t> </w:t>
      </w:r>
      <w:r>
        <w:rPr>
          <w:rFonts w:ascii="Arial MT" w:hAnsi="Arial MT"/>
        </w:rPr>
        <w:t>EL</w:t>
      </w:r>
      <w:r>
        <w:rPr>
          <w:rFonts w:ascii="Arial MT" w:hAnsi="Arial MT"/>
          <w:spacing w:val="-1"/>
        </w:rPr>
        <w:t> </w:t>
      </w:r>
      <w:r>
        <w:rPr>
          <w:rFonts w:ascii="Arial MT" w:hAnsi="Arial MT"/>
        </w:rPr>
        <w:t>SOLO HECHO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DE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SER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PUBLICADAS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EN</w:t>
      </w:r>
      <w:r>
        <w:rPr>
          <w:rFonts w:ascii="Arial MT" w:hAnsi="Arial MT"/>
          <w:spacing w:val="-2"/>
        </w:rPr>
        <w:t> </w:t>
      </w:r>
      <w:r>
        <w:rPr>
          <w:rFonts w:ascii="Arial MT" w:hAnsi="Arial MT"/>
        </w:rPr>
        <w:t>ESTE</w:t>
      </w:r>
      <w:r>
        <w:rPr>
          <w:rFonts w:ascii="Arial MT" w:hAnsi="Arial MT"/>
          <w:spacing w:val="-3"/>
        </w:rPr>
        <w:t> </w:t>
      </w:r>
      <w:r>
        <w:rPr>
          <w:rFonts w:ascii="Arial MT" w:hAnsi="Arial MT"/>
        </w:rPr>
        <w:t>PERIÓDICO</w:t>
      </w:r>
    </w:p>
    <w:p>
      <w:pPr>
        <w:spacing w:before="95"/>
        <w:ind w:left="661" w:right="676" w:firstLine="0"/>
        <w:jc w:val="center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Autorizado</w:t>
      </w:r>
      <w:r>
        <w:rPr>
          <w:rFonts w:ascii="Arial MT" w:hAnsi="Arial MT"/>
          <w:spacing w:val="26"/>
          <w:sz w:val="24"/>
        </w:rPr>
        <w:t> </w:t>
      </w:r>
      <w:r>
        <w:rPr>
          <w:rFonts w:ascii="Arial MT" w:hAnsi="Arial MT"/>
          <w:sz w:val="24"/>
        </w:rPr>
        <w:t>como</w:t>
      </w:r>
      <w:r>
        <w:rPr>
          <w:rFonts w:ascii="Arial MT" w:hAnsi="Arial MT"/>
          <w:spacing w:val="31"/>
          <w:sz w:val="24"/>
        </w:rPr>
        <w:t> </w:t>
      </w:r>
      <w:r>
        <w:rPr>
          <w:rFonts w:ascii="Arial MT" w:hAnsi="Arial MT"/>
          <w:sz w:val="24"/>
        </w:rPr>
        <w:t>correspondencia</w:t>
      </w:r>
      <w:r>
        <w:rPr>
          <w:rFonts w:ascii="Arial MT" w:hAnsi="Arial MT"/>
          <w:spacing w:val="24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segunda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clase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por</w:t>
      </w:r>
      <w:r>
        <w:rPr>
          <w:rFonts w:ascii="Arial MT" w:hAnsi="Arial MT"/>
          <w:spacing w:val="25"/>
          <w:sz w:val="24"/>
        </w:rPr>
        <w:t> </w:t>
      </w:r>
      <w:r>
        <w:rPr>
          <w:rFonts w:ascii="Arial MT" w:hAnsi="Arial MT"/>
          <w:sz w:val="24"/>
        </w:rPr>
        <w:t>la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Dirección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27"/>
          <w:sz w:val="24"/>
        </w:rPr>
        <w:t> </w:t>
      </w:r>
      <w:r>
        <w:rPr>
          <w:rFonts w:ascii="Arial MT" w:hAnsi="Arial MT"/>
          <w:sz w:val="24"/>
        </w:rPr>
        <w:t>Correos</w:t>
      </w:r>
      <w:r>
        <w:rPr>
          <w:rFonts w:ascii="Arial MT" w:hAnsi="Arial MT"/>
          <w:spacing w:val="-64"/>
          <w:sz w:val="24"/>
        </w:rPr>
        <w:t> </w:t>
      </w:r>
      <w:r>
        <w:rPr>
          <w:rFonts w:ascii="Arial MT" w:hAnsi="Arial MT"/>
          <w:sz w:val="24"/>
        </w:rPr>
        <w:t>con</w:t>
      </w:r>
      <w:r>
        <w:rPr>
          <w:rFonts w:ascii="Arial MT" w:hAnsi="Arial MT"/>
          <w:spacing w:val="9"/>
          <w:sz w:val="24"/>
        </w:rPr>
        <w:t> </w:t>
      </w:r>
      <w:r>
        <w:rPr>
          <w:rFonts w:ascii="Arial MT" w:hAnsi="Arial MT"/>
          <w:sz w:val="24"/>
        </w:rPr>
        <w:t>fecha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22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noviembre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de</w:t>
      </w:r>
      <w:r>
        <w:rPr>
          <w:rFonts w:ascii="Arial MT" w:hAnsi="Arial MT"/>
          <w:spacing w:val="7"/>
          <w:sz w:val="24"/>
        </w:rPr>
        <w:t> </w:t>
      </w:r>
      <w:r>
        <w:rPr>
          <w:rFonts w:ascii="Arial MT" w:hAnsi="Arial MT"/>
          <w:sz w:val="24"/>
        </w:rPr>
        <w:t>1930</w:t>
      </w:r>
    </w:p>
    <w:p>
      <w:pPr>
        <w:pStyle w:val="BodyText"/>
        <w:rPr>
          <w:rFonts w:ascii="Arial MT"/>
        </w:rPr>
      </w:pPr>
    </w:p>
    <w:p>
      <w:pPr>
        <w:pStyle w:val="BodyText"/>
        <w:rPr>
          <w:rFonts w:ascii="Arial MT"/>
        </w:rPr>
      </w:pPr>
    </w:p>
    <w:p>
      <w:pPr>
        <w:pStyle w:val="BodyText"/>
        <w:spacing w:before="10"/>
        <w:rPr>
          <w:rFonts w:ascii="Arial MT"/>
          <w:sz w:val="25"/>
        </w:rPr>
      </w:pPr>
    </w:p>
    <w:tbl>
      <w:tblPr>
        <w:tblW w:w="0" w:type="auto"/>
        <w:jc w:val="left"/>
        <w:tblInd w:w="126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6"/>
        <w:gridCol w:w="6408"/>
        <w:gridCol w:w="1753"/>
      </w:tblGrid>
      <w:tr>
        <w:trPr>
          <w:trHeight w:val="991" w:hRule="atLeast"/>
        </w:trPr>
        <w:tc>
          <w:tcPr>
            <w:tcW w:w="1986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Arial MT"/>
                <w:sz w:val="34"/>
              </w:rPr>
            </w:pPr>
          </w:p>
          <w:p>
            <w:pPr>
              <w:pStyle w:val="TableParagraph"/>
              <w:ind w:left="433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TOMO DLX</w:t>
            </w:r>
          </w:p>
        </w:tc>
        <w:tc>
          <w:tcPr>
            <w:tcW w:w="6408" w:type="dxa"/>
          </w:tcPr>
          <w:p>
            <w:pPr>
              <w:pStyle w:val="TableParagraph"/>
              <w:spacing w:before="8"/>
              <w:rPr>
                <w:rFonts w:ascii="Arial MT"/>
                <w:sz w:val="23"/>
              </w:rPr>
            </w:pPr>
          </w:p>
          <w:p>
            <w:pPr>
              <w:pStyle w:val="TableParagraph"/>
              <w:spacing w:line="229" w:lineRule="exact" w:before="1"/>
              <w:ind w:left="717" w:right="65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“CUATRO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VECES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HEROICA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PUEBLA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ZARAGOZA</w:t>
            </w:r>
          </w:p>
          <w:p>
            <w:pPr>
              <w:pStyle w:val="TableParagraph"/>
              <w:spacing w:line="275" w:lineRule="exact"/>
              <w:ind w:left="717" w:right="656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pacing w:val="-4"/>
                <w:sz w:val="24"/>
              </w:rPr>
              <w:t>LUNES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pacing w:val="-4"/>
                <w:sz w:val="24"/>
              </w:rPr>
              <w:t>27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pacing w:val="-4"/>
                <w:sz w:val="24"/>
              </w:rPr>
              <w:t>DE</w:t>
            </w:r>
            <w:r>
              <w:rPr>
                <w:rFonts w:ascii="Arial MT"/>
                <w:spacing w:val="-13"/>
                <w:sz w:val="24"/>
              </w:rPr>
              <w:t> </w:t>
            </w:r>
            <w:r>
              <w:rPr>
                <w:rFonts w:ascii="Arial MT"/>
                <w:spacing w:val="-4"/>
                <w:sz w:val="24"/>
              </w:rPr>
              <w:t>DICIEMBRE</w:t>
            </w:r>
            <w:r>
              <w:rPr>
                <w:rFonts w:ascii="Arial MT"/>
                <w:spacing w:val="-11"/>
                <w:sz w:val="24"/>
              </w:rPr>
              <w:t> </w:t>
            </w:r>
            <w:r>
              <w:rPr>
                <w:rFonts w:ascii="Arial MT"/>
                <w:spacing w:val="-4"/>
                <w:sz w:val="24"/>
              </w:rPr>
              <w:t>DE</w:t>
            </w:r>
            <w:r>
              <w:rPr>
                <w:rFonts w:ascii="Arial MT"/>
                <w:spacing w:val="-11"/>
                <w:sz w:val="24"/>
              </w:rPr>
              <w:t> </w:t>
            </w:r>
            <w:r>
              <w:rPr>
                <w:rFonts w:ascii="Arial MT"/>
                <w:spacing w:val="-3"/>
                <w:sz w:val="24"/>
              </w:rPr>
              <w:t>2021</w:t>
            </w:r>
          </w:p>
        </w:tc>
        <w:tc>
          <w:tcPr>
            <w:tcW w:w="1753" w:type="dxa"/>
            <w:tcBorders>
              <w:right w:val="nil"/>
            </w:tcBorders>
          </w:tcPr>
          <w:p>
            <w:pPr>
              <w:pStyle w:val="TableParagraph"/>
              <w:spacing w:before="7"/>
              <w:rPr>
                <w:rFonts w:ascii="Arial MT"/>
                <w:sz w:val="33"/>
              </w:rPr>
            </w:pPr>
          </w:p>
          <w:p>
            <w:pPr>
              <w:pStyle w:val="TableParagraph"/>
              <w:ind w:left="193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NÚMERO</w:t>
            </w:r>
            <w:r>
              <w:rPr>
                <w:rFonts w:ascii="Arial MT" w:hAnsi="Arial MT"/>
                <w:spacing w:val="-2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19</w:t>
            </w:r>
          </w:p>
        </w:tc>
      </w:tr>
    </w:tbl>
    <w:p>
      <w:pPr>
        <w:spacing w:line="606" w:lineRule="exact" w:before="0"/>
        <w:ind w:left="379" w:right="393" w:firstLine="0"/>
        <w:jc w:val="center"/>
        <w:rPr>
          <w:rFonts w:ascii="Arial"/>
          <w:i/>
          <w:sz w:val="55"/>
        </w:rPr>
      </w:pPr>
      <w:r>
        <w:rPr/>
        <w:pict>
          <v:rect style="position:absolute;margin-left:46.439999pt;margin-top:34.452213pt;width:507.359989pt;height:3.0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Arial"/>
          <w:i/>
          <w:w w:val="90"/>
          <w:sz w:val="55"/>
        </w:rPr>
        <w:t>Sumario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1"/>
        <w:rPr>
          <w:rFonts w:ascii="Arial"/>
          <w:i/>
          <w:sz w:val="25"/>
        </w:rPr>
      </w:pPr>
    </w:p>
    <w:p>
      <w:pPr>
        <w:spacing w:line="297" w:lineRule="auto" w:before="92"/>
        <w:ind w:left="3105" w:right="3123" w:firstLine="0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GOBIERNO</w:t>
      </w:r>
      <w:r>
        <w:rPr>
          <w:rFonts w:ascii="Arial"/>
          <w:b/>
          <w:spacing w:val="-8"/>
          <w:sz w:val="28"/>
        </w:rPr>
        <w:t> </w:t>
      </w:r>
      <w:r>
        <w:rPr>
          <w:rFonts w:ascii="Arial"/>
          <w:b/>
          <w:sz w:val="28"/>
        </w:rPr>
        <w:t>DEL</w:t>
      </w:r>
      <w:r>
        <w:rPr>
          <w:rFonts w:ascii="Arial"/>
          <w:b/>
          <w:spacing w:val="-11"/>
          <w:sz w:val="28"/>
        </w:rPr>
        <w:t> </w:t>
      </w:r>
      <w:r>
        <w:rPr>
          <w:rFonts w:ascii="Arial"/>
          <w:b/>
          <w:sz w:val="28"/>
        </w:rPr>
        <w:t>ESTADO</w:t>
      </w:r>
      <w:r>
        <w:rPr>
          <w:rFonts w:ascii="Arial"/>
          <w:b/>
          <w:spacing w:val="-75"/>
          <w:sz w:val="28"/>
        </w:rPr>
        <w:t> </w:t>
      </w:r>
      <w:r>
        <w:rPr>
          <w:rFonts w:ascii="Arial"/>
          <w:b/>
          <w:sz w:val="28"/>
        </w:rPr>
        <w:t>PODER</w:t>
      </w:r>
      <w:r>
        <w:rPr>
          <w:rFonts w:ascii="Arial"/>
          <w:b/>
          <w:spacing w:val="-1"/>
          <w:sz w:val="28"/>
        </w:rPr>
        <w:t> </w:t>
      </w:r>
      <w:r>
        <w:rPr>
          <w:rFonts w:ascii="Arial"/>
          <w:b/>
          <w:sz w:val="28"/>
        </w:rPr>
        <w:t>LEGISLATIVO</w:t>
      </w:r>
    </w:p>
    <w:p>
      <w:pPr>
        <w:pStyle w:val="BodyText"/>
        <w:spacing w:before="10"/>
        <w:rPr>
          <w:rFonts w:ascii="Arial"/>
          <w:b/>
          <w:sz w:val="34"/>
        </w:rPr>
      </w:pPr>
    </w:p>
    <w:p>
      <w:pPr>
        <w:spacing w:line="297" w:lineRule="auto" w:before="1"/>
        <w:ind w:left="148" w:right="159" w:firstLine="1701"/>
        <w:jc w:val="both"/>
        <w:rPr>
          <w:rFonts w:ascii="Arial MT"/>
          <w:sz w:val="28"/>
        </w:rPr>
      </w:pPr>
      <w:r>
        <w:rPr>
          <w:rFonts w:ascii="Arial MT"/>
          <w:sz w:val="28"/>
        </w:rPr>
        <w:t>DECRETO</w:t>
      </w:r>
      <w:r>
        <w:rPr>
          <w:rFonts w:ascii="Arial MT"/>
          <w:spacing w:val="1"/>
          <w:sz w:val="28"/>
        </w:rPr>
        <w:t> </w:t>
      </w:r>
      <w:r>
        <w:rPr>
          <w:rFonts w:ascii="Arial MT"/>
          <w:sz w:val="28"/>
        </w:rPr>
        <w:t>del</w:t>
      </w:r>
      <w:r>
        <w:rPr>
          <w:rFonts w:ascii="Arial MT"/>
          <w:spacing w:val="1"/>
          <w:sz w:val="28"/>
        </w:rPr>
        <w:t> </w:t>
      </w:r>
      <w:r>
        <w:rPr>
          <w:rFonts w:ascii="Arial MT"/>
          <w:sz w:val="28"/>
        </w:rPr>
        <w:t>Honorable</w:t>
      </w:r>
      <w:r>
        <w:rPr>
          <w:rFonts w:ascii="Arial MT"/>
          <w:spacing w:val="1"/>
          <w:sz w:val="28"/>
        </w:rPr>
        <w:t> </w:t>
      </w:r>
      <w:r>
        <w:rPr>
          <w:rFonts w:ascii="Arial MT"/>
          <w:sz w:val="28"/>
        </w:rPr>
        <w:t>Congreso</w:t>
      </w:r>
      <w:r>
        <w:rPr>
          <w:rFonts w:ascii="Arial MT"/>
          <w:spacing w:val="77"/>
          <w:sz w:val="28"/>
        </w:rPr>
        <w:t> </w:t>
      </w:r>
      <w:r>
        <w:rPr>
          <w:rFonts w:ascii="Arial MT"/>
          <w:sz w:val="28"/>
        </w:rPr>
        <w:t>del</w:t>
      </w:r>
      <w:r>
        <w:rPr>
          <w:rFonts w:ascii="Arial MT"/>
          <w:spacing w:val="78"/>
          <w:sz w:val="28"/>
        </w:rPr>
        <w:t> </w:t>
      </w:r>
      <w:r>
        <w:rPr>
          <w:rFonts w:ascii="Arial MT"/>
          <w:sz w:val="28"/>
        </w:rPr>
        <w:t>Estado,</w:t>
      </w:r>
      <w:r>
        <w:rPr>
          <w:rFonts w:ascii="Arial MT"/>
          <w:spacing w:val="78"/>
          <w:sz w:val="28"/>
        </w:rPr>
        <w:t> </w:t>
      </w:r>
      <w:r>
        <w:rPr>
          <w:rFonts w:ascii="Arial MT"/>
          <w:sz w:val="28"/>
        </w:rPr>
        <w:t>por</w:t>
      </w:r>
      <w:r>
        <w:rPr>
          <w:rFonts w:ascii="Arial MT"/>
          <w:spacing w:val="78"/>
          <w:sz w:val="28"/>
        </w:rPr>
        <w:t> </w:t>
      </w:r>
      <w:r>
        <w:rPr>
          <w:rFonts w:ascii="Arial MT"/>
          <w:sz w:val="28"/>
        </w:rPr>
        <w:t>el</w:t>
      </w:r>
      <w:r>
        <w:rPr>
          <w:rFonts w:ascii="Arial MT"/>
          <w:spacing w:val="77"/>
          <w:sz w:val="28"/>
        </w:rPr>
        <w:t> </w:t>
      </w:r>
      <w:r>
        <w:rPr>
          <w:rFonts w:ascii="Arial MT"/>
          <w:sz w:val="28"/>
        </w:rPr>
        <w:t>que</w:t>
      </w:r>
      <w:r>
        <w:rPr>
          <w:rFonts w:ascii="Arial MT"/>
          <w:spacing w:val="1"/>
          <w:sz w:val="28"/>
        </w:rPr>
        <w:t> </w:t>
      </w:r>
      <w:r>
        <w:rPr>
          <w:rFonts w:ascii="Arial MT"/>
          <w:sz w:val="28"/>
        </w:rPr>
        <w:t>expide la LEY DE INGRESOS DEL MUNICIPIO DE PUEBLA, para el Ejercicio</w:t>
      </w:r>
      <w:r>
        <w:rPr>
          <w:rFonts w:ascii="Arial MT"/>
          <w:spacing w:val="1"/>
          <w:sz w:val="28"/>
        </w:rPr>
        <w:t> </w:t>
      </w:r>
      <w:r>
        <w:rPr>
          <w:rFonts w:ascii="Arial MT"/>
          <w:sz w:val="28"/>
        </w:rPr>
        <w:t>Fiscal</w:t>
      </w:r>
      <w:r>
        <w:rPr>
          <w:rFonts w:ascii="Arial MT"/>
          <w:spacing w:val="-4"/>
          <w:sz w:val="28"/>
        </w:rPr>
        <w:t> </w:t>
      </w:r>
      <w:r>
        <w:rPr>
          <w:rFonts w:ascii="Arial MT"/>
          <w:sz w:val="28"/>
        </w:rPr>
        <w:t>2022.</w:t>
      </w:r>
    </w:p>
    <w:p>
      <w:pPr>
        <w:spacing w:after="0" w:line="297" w:lineRule="auto"/>
        <w:jc w:val="both"/>
        <w:rPr>
          <w:rFonts w:ascii="Arial MT"/>
          <w:sz w:val="28"/>
        </w:rPr>
        <w:sectPr>
          <w:type w:val="continuous"/>
          <w:pgSz w:w="12240" w:h="15840"/>
          <w:pgMar w:top="1020" w:bottom="280" w:left="780" w:right="1000"/>
        </w:sectPr>
      </w:pPr>
    </w:p>
    <w:p>
      <w:pPr>
        <w:pStyle w:val="BodyText"/>
        <w:spacing w:before="2"/>
        <w:rPr>
          <w:rFonts w:ascii="Arial MT"/>
          <w:sz w:val="7"/>
        </w:rPr>
      </w:pPr>
    </w:p>
    <w:p>
      <w:pPr>
        <w:pStyle w:val="BodyText"/>
        <w:spacing w:line="42" w:lineRule="exact"/>
        <w:ind w:left="841"/>
        <w:rPr>
          <w:rFonts w:ascii="Arial MT"/>
          <w:sz w:val="4"/>
        </w:rPr>
      </w:pPr>
      <w:r>
        <w:rPr>
          <w:rFonts w:ascii="Arial MT"/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rFonts w:ascii="Arial MT"/>
          <w:position w:val="0"/>
          <w:sz w:val="4"/>
        </w:rPr>
      </w:r>
    </w:p>
    <w:p>
      <w:pPr>
        <w:spacing w:before="46"/>
        <w:ind w:left="3410" w:right="2795" w:firstLine="0"/>
        <w:jc w:val="center"/>
        <w:rPr>
          <w:rFonts w:ascii="Times New Roman"/>
          <w:b/>
          <w:sz w:val="28"/>
        </w:rPr>
      </w:pPr>
      <w:r>
        <w:rPr>
          <w:rFonts w:ascii="Times New Roman"/>
          <w:b/>
          <w:sz w:val="28"/>
        </w:rPr>
        <w:t>GOBIERNO DEL ESTADO</w:t>
      </w:r>
      <w:r>
        <w:rPr>
          <w:rFonts w:ascii="Times New Roman"/>
          <w:b/>
          <w:spacing w:val="-67"/>
          <w:sz w:val="28"/>
        </w:rPr>
        <w:t> </w:t>
      </w:r>
      <w:r>
        <w:rPr>
          <w:rFonts w:ascii="Times New Roman"/>
          <w:b/>
          <w:sz w:val="28"/>
        </w:rPr>
        <w:t>PODER</w:t>
      </w:r>
      <w:r>
        <w:rPr>
          <w:rFonts w:ascii="Times New Roman"/>
          <w:b/>
          <w:spacing w:val="-3"/>
          <w:sz w:val="28"/>
        </w:rPr>
        <w:t> </w:t>
      </w:r>
      <w:r>
        <w:rPr>
          <w:rFonts w:ascii="Times New Roman"/>
          <w:b/>
          <w:sz w:val="28"/>
        </w:rPr>
        <w:t>LEGISLATIVO</w:t>
      </w:r>
    </w:p>
    <w:p>
      <w:pPr>
        <w:pStyle w:val="BodyText"/>
        <w:spacing w:before="9"/>
        <w:rPr>
          <w:rFonts w:ascii="Times New Roman"/>
          <w:b/>
          <w:sz w:val="25"/>
        </w:rPr>
      </w:pPr>
    </w:p>
    <w:p>
      <w:pPr>
        <w:pStyle w:val="BodyText"/>
        <w:spacing w:line="278" w:lineRule="auto" w:before="1"/>
        <w:ind w:left="863" w:right="231" w:firstLine="283"/>
        <w:rPr>
          <w:rFonts w:ascii="Times New Roman"/>
        </w:rPr>
      </w:pPr>
      <w:r>
        <w:rPr>
          <w:rFonts w:ascii="Times New Roman"/>
          <w:b/>
        </w:rPr>
        <w:t>DECRETO</w:t>
      </w:r>
      <w:r>
        <w:rPr>
          <w:rFonts w:ascii="Times New Roman"/>
          <w:b/>
          <w:spacing w:val="10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Honorable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Congreso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Estado,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por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el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que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expide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la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LEY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INGRESOS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MUNICIPIO</w:t>
      </w:r>
      <w:r>
        <w:rPr>
          <w:rFonts w:ascii="Times New Roman"/>
          <w:spacing w:val="-47"/>
        </w:rPr>
        <w:t> </w:t>
      </w:r>
      <w:r>
        <w:rPr>
          <w:rFonts w:ascii="Times New Roman"/>
        </w:rPr>
        <w:t>DE PUEBLA,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para el Ejercicio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Fiscal 2022.</w:t>
      </w:r>
    </w:p>
    <w:p>
      <w:pPr>
        <w:pStyle w:val="BodyText"/>
        <w:spacing w:before="11"/>
        <w:rPr>
          <w:rFonts w:ascii="Times New Roman"/>
          <w:sz w:val="19"/>
        </w:rPr>
      </w:pPr>
    </w:p>
    <w:p>
      <w:pPr>
        <w:pStyle w:val="BodyText"/>
        <w:ind w:left="863" w:right="231" w:firstLine="283"/>
        <w:rPr>
          <w:rFonts w:ascii="Times New Roman"/>
        </w:rPr>
      </w:pPr>
      <w:r>
        <w:rPr>
          <w:rFonts w:ascii="Times New Roman"/>
        </w:rPr>
        <w:t>Al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margen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el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logotipo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Congreso,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con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una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leyenda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que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dice: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Honorable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Congreso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Estado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Puebla.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LXI</w:t>
      </w:r>
      <w:r>
        <w:rPr>
          <w:rFonts w:ascii="Times New Roman"/>
          <w:spacing w:val="-47"/>
        </w:rPr>
        <w:t> </w:t>
      </w:r>
      <w:r>
        <w:rPr>
          <w:rFonts w:ascii="Times New Roman"/>
        </w:rPr>
        <w:t>Legislatura. Orden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y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Legalidad.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line="278" w:lineRule="auto" w:before="1"/>
        <w:ind w:left="863" w:right="231" w:firstLine="283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LUIS</w:t>
      </w:r>
      <w:r>
        <w:rPr>
          <w:rFonts w:ascii="Times New Roman" w:hAnsi="Times New Roman"/>
          <w:b/>
          <w:spacing w:val="26"/>
          <w:sz w:val="20"/>
        </w:rPr>
        <w:t> </w:t>
      </w:r>
      <w:r>
        <w:rPr>
          <w:rFonts w:ascii="Times New Roman" w:hAnsi="Times New Roman"/>
          <w:b/>
          <w:sz w:val="20"/>
        </w:rPr>
        <w:t>MIGUEL</w:t>
      </w:r>
      <w:r>
        <w:rPr>
          <w:rFonts w:ascii="Times New Roman" w:hAnsi="Times New Roman"/>
          <w:b/>
          <w:spacing w:val="28"/>
          <w:sz w:val="20"/>
        </w:rPr>
        <w:t> </w:t>
      </w:r>
      <w:r>
        <w:rPr>
          <w:rFonts w:ascii="Times New Roman" w:hAnsi="Times New Roman"/>
          <w:b/>
          <w:sz w:val="20"/>
        </w:rPr>
        <w:t>GERÓNIMO</w:t>
      </w:r>
      <w:r>
        <w:rPr>
          <w:rFonts w:ascii="Times New Roman" w:hAnsi="Times New Roman"/>
          <w:b/>
          <w:spacing w:val="27"/>
          <w:sz w:val="20"/>
        </w:rPr>
        <w:t> </w:t>
      </w:r>
      <w:r>
        <w:rPr>
          <w:rFonts w:ascii="Times New Roman" w:hAnsi="Times New Roman"/>
          <w:b/>
          <w:sz w:val="20"/>
        </w:rPr>
        <w:t>BARBOSA</w:t>
      </w:r>
      <w:r>
        <w:rPr>
          <w:rFonts w:ascii="Times New Roman" w:hAnsi="Times New Roman"/>
          <w:b/>
          <w:spacing w:val="27"/>
          <w:sz w:val="20"/>
        </w:rPr>
        <w:t> </w:t>
      </w:r>
      <w:r>
        <w:rPr>
          <w:rFonts w:ascii="Times New Roman" w:hAnsi="Times New Roman"/>
          <w:b/>
          <w:sz w:val="20"/>
        </w:rPr>
        <w:t>HUERTA,</w:t>
      </w:r>
      <w:r>
        <w:rPr>
          <w:rFonts w:ascii="Times New Roman" w:hAnsi="Times New Roman"/>
          <w:b/>
          <w:spacing w:val="27"/>
          <w:sz w:val="20"/>
        </w:rPr>
        <w:t> </w:t>
      </w:r>
      <w:r>
        <w:rPr>
          <w:rFonts w:ascii="Times New Roman" w:hAnsi="Times New Roman"/>
          <w:sz w:val="20"/>
        </w:rPr>
        <w:t>Gobernador</w:t>
      </w:r>
      <w:r>
        <w:rPr>
          <w:rFonts w:ascii="Times New Roman" w:hAnsi="Times New Roman"/>
          <w:spacing w:val="27"/>
          <w:sz w:val="20"/>
        </w:rPr>
        <w:t> </w:t>
      </w:r>
      <w:r>
        <w:rPr>
          <w:rFonts w:ascii="Times New Roman" w:hAnsi="Times New Roman"/>
          <w:sz w:val="20"/>
        </w:rPr>
        <w:t>Constitucional</w:t>
      </w:r>
      <w:r>
        <w:rPr>
          <w:rFonts w:ascii="Times New Roman" w:hAnsi="Times New Roman"/>
          <w:spacing w:val="28"/>
          <w:sz w:val="20"/>
        </w:rPr>
        <w:t> </w:t>
      </w:r>
      <w:r>
        <w:rPr>
          <w:rFonts w:ascii="Times New Roman" w:hAnsi="Times New Roman"/>
          <w:sz w:val="20"/>
        </w:rPr>
        <w:t>del</w:t>
      </w:r>
      <w:r>
        <w:rPr>
          <w:rFonts w:ascii="Times New Roman" w:hAnsi="Times New Roman"/>
          <w:spacing w:val="26"/>
          <w:sz w:val="20"/>
        </w:rPr>
        <w:t> </w:t>
      </w:r>
      <w:r>
        <w:rPr>
          <w:rFonts w:ascii="Times New Roman" w:hAnsi="Times New Roman"/>
          <w:sz w:val="20"/>
        </w:rPr>
        <w:t>Estado</w:t>
      </w:r>
      <w:r>
        <w:rPr>
          <w:rFonts w:ascii="Times New Roman" w:hAnsi="Times New Roman"/>
          <w:spacing w:val="28"/>
          <w:sz w:val="20"/>
        </w:rPr>
        <w:t> </w:t>
      </w:r>
      <w:r>
        <w:rPr>
          <w:rFonts w:ascii="Times New Roman" w:hAnsi="Times New Roman"/>
          <w:sz w:val="20"/>
        </w:rPr>
        <w:t>Libre</w:t>
      </w:r>
      <w:r>
        <w:rPr>
          <w:rFonts w:ascii="Times New Roman" w:hAnsi="Times New Roman"/>
          <w:spacing w:val="27"/>
          <w:sz w:val="20"/>
        </w:rPr>
        <w:t> </w:t>
      </w:r>
      <w:r>
        <w:rPr>
          <w:rFonts w:ascii="Times New Roman" w:hAnsi="Times New Roman"/>
          <w:sz w:val="20"/>
        </w:rPr>
        <w:t>y</w:t>
      </w:r>
      <w:r>
        <w:rPr>
          <w:rFonts w:ascii="Times New Roman" w:hAnsi="Times New Roman"/>
          <w:spacing w:val="-47"/>
          <w:sz w:val="20"/>
        </w:rPr>
        <w:t> </w:t>
      </w:r>
      <w:r>
        <w:rPr>
          <w:rFonts w:ascii="Times New Roman" w:hAnsi="Times New Roman"/>
          <w:sz w:val="20"/>
        </w:rPr>
        <w:t>Soberano de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Times New Roman" w:hAnsi="Times New Roman"/>
          <w:sz w:val="20"/>
        </w:rPr>
        <w:t>Puebla,</w:t>
      </w:r>
      <w:r>
        <w:rPr>
          <w:rFonts w:ascii="Times New Roman" w:hAnsi="Times New Roman"/>
          <w:spacing w:val="1"/>
          <w:sz w:val="20"/>
        </w:rPr>
        <w:t> </w:t>
      </w:r>
      <w:r>
        <w:rPr>
          <w:rFonts w:ascii="Times New Roman" w:hAnsi="Times New Roman"/>
          <w:sz w:val="20"/>
        </w:rPr>
        <w:t>a sus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Times New Roman" w:hAnsi="Times New Roman"/>
          <w:sz w:val="20"/>
        </w:rPr>
        <w:t>habitantes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Times New Roman" w:hAnsi="Times New Roman"/>
          <w:sz w:val="20"/>
        </w:rPr>
        <w:t>sabed:</w:t>
      </w:r>
    </w:p>
    <w:p>
      <w:pPr>
        <w:pStyle w:val="BodyText"/>
        <w:spacing w:before="1"/>
        <w:rPr>
          <w:rFonts w:ascii="Times New Roman"/>
          <w:sz w:val="23"/>
        </w:rPr>
      </w:pPr>
    </w:p>
    <w:p>
      <w:pPr>
        <w:pStyle w:val="BodyText"/>
        <w:ind w:left="1147"/>
        <w:rPr>
          <w:rFonts w:ascii="Times New Roman" w:hAnsi="Times New Roman"/>
        </w:rPr>
      </w:pPr>
      <w:r>
        <w:rPr>
          <w:rFonts w:ascii="Times New Roman" w:hAnsi="Times New Roman"/>
        </w:rPr>
        <w:t>Que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por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Secretaría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del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H.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Congreso,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se me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ha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remitido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</w:rPr>
        <w:t>siguiente:</w:t>
      </w:r>
    </w:p>
    <w:p>
      <w:pPr>
        <w:pStyle w:val="BodyText"/>
        <w:spacing w:before="10"/>
        <w:rPr>
          <w:rFonts w:ascii="Times New Roman"/>
          <w:sz w:val="23"/>
        </w:rPr>
      </w:pPr>
    </w:p>
    <w:p>
      <w:pPr>
        <w:pStyle w:val="Heading2"/>
        <w:spacing w:line="280" w:lineRule="auto"/>
        <w:ind w:left="3347" w:right="2735"/>
      </w:pPr>
      <w:r>
        <w:rPr>
          <w:spacing w:val="-1"/>
          <w:w w:val="84"/>
        </w:rPr>
        <w:t>E</w:t>
      </w:r>
      <w:r>
        <w:rPr>
          <w:w w:val="76"/>
        </w:rPr>
        <w:t>L</w:t>
      </w:r>
      <w:r>
        <w:rPr>
          <w:rFonts w:ascii="Times New Roman"/>
          <w:b w:val="0"/>
          <w:spacing w:val="6"/>
        </w:rPr>
        <w:t> </w:t>
      </w:r>
      <w:r>
        <w:rPr>
          <w:spacing w:val="-1"/>
          <w:w w:val="88"/>
        </w:rPr>
        <w:t>H</w:t>
      </w:r>
      <w:r>
        <w:rPr>
          <w:spacing w:val="3"/>
          <w:w w:val="108"/>
        </w:rPr>
        <w:t>O</w:t>
      </w:r>
      <w:r>
        <w:rPr>
          <w:spacing w:val="-1"/>
          <w:w w:val="95"/>
        </w:rPr>
        <w:t>N</w:t>
      </w:r>
      <w:r>
        <w:rPr>
          <w:spacing w:val="1"/>
          <w:w w:val="108"/>
        </w:rPr>
        <w:t>O</w:t>
      </w:r>
      <w:r>
        <w:rPr>
          <w:spacing w:val="2"/>
          <w:w w:val="79"/>
        </w:rPr>
        <w:t>R</w:t>
      </w:r>
      <w:r>
        <w:rPr>
          <w:spacing w:val="-1"/>
          <w:w w:val="107"/>
        </w:rPr>
        <w:t>A</w:t>
      </w:r>
      <w:r>
        <w:rPr>
          <w:spacing w:val="-1"/>
          <w:w w:val="84"/>
        </w:rPr>
        <w:t>B</w:t>
      </w:r>
      <w:r>
        <w:rPr>
          <w:spacing w:val="1"/>
          <w:w w:val="76"/>
        </w:rPr>
        <w:t>L</w:t>
      </w:r>
      <w:r>
        <w:rPr>
          <w:w w:val="84"/>
        </w:rPr>
        <w:t>E</w:t>
      </w:r>
      <w:r>
        <w:rPr>
          <w:rFonts w:ascii="Times New Roman"/>
          <w:b w:val="0"/>
          <w:spacing w:val="5"/>
        </w:rPr>
        <w:t> </w:t>
      </w:r>
      <w:r>
        <w:rPr>
          <w:spacing w:val="1"/>
          <w:w w:val="116"/>
        </w:rPr>
        <w:t>C</w:t>
      </w:r>
      <w:r>
        <w:rPr>
          <w:spacing w:val="3"/>
          <w:w w:val="108"/>
        </w:rPr>
        <w:t>O</w:t>
      </w:r>
      <w:r>
        <w:rPr>
          <w:spacing w:val="-1"/>
          <w:w w:val="95"/>
        </w:rPr>
        <w:t>N</w:t>
      </w:r>
      <w:r>
        <w:rPr>
          <w:spacing w:val="1"/>
          <w:w w:val="112"/>
        </w:rPr>
        <w:t>G</w:t>
      </w:r>
      <w:r>
        <w:rPr>
          <w:spacing w:val="2"/>
          <w:w w:val="79"/>
        </w:rPr>
        <w:t>R</w:t>
      </w:r>
      <w:r>
        <w:rPr>
          <w:spacing w:val="2"/>
          <w:w w:val="84"/>
        </w:rPr>
        <w:t>E</w:t>
      </w:r>
      <w:r>
        <w:rPr>
          <w:spacing w:val="-1"/>
          <w:w w:val="81"/>
        </w:rPr>
        <w:t>S</w:t>
      </w:r>
      <w:r>
        <w:rPr>
          <w:w w:val="108"/>
        </w:rPr>
        <w:t>O</w:t>
      </w:r>
      <w:r>
        <w:rPr>
          <w:rFonts w:ascii="Times New Roman"/>
          <w:b w:val="0"/>
          <w:spacing w:val="6"/>
        </w:rPr>
        <w:t> </w:t>
      </w:r>
      <w:r>
        <w:rPr>
          <w:spacing w:val="1"/>
          <w:w w:val="116"/>
        </w:rPr>
        <w:t>C</w:t>
      </w:r>
      <w:r>
        <w:rPr>
          <w:spacing w:val="1"/>
          <w:w w:val="108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1"/>
        </w:rPr>
        <w:t>S</w:t>
      </w:r>
      <w:r>
        <w:rPr>
          <w:w w:val="68"/>
        </w:rPr>
        <w:t>T</w:t>
      </w:r>
      <w:r>
        <w:rPr>
          <w:spacing w:val="-1"/>
          <w:w w:val="57"/>
        </w:rPr>
        <w:t>I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A</w:t>
      </w:r>
      <w:r>
        <w:rPr>
          <w:w w:val="76"/>
        </w:rPr>
        <w:t>L</w:t>
      </w:r>
      <w:r>
        <w:rPr>
          <w:rFonts w:ascii="Times New Roman"/>
          <w:b w:val="0"/>
          <w:w w:val="76"/>
        </w:rPr>
        <w:t> </w:t>
      </w:r>
      <w:r>
        <w:rPr>
          <w:w w:val="90"/>
        </w:rPr>
        <w:t>DEL</w:t>
      </w:r>
      <w:r>
        <w:rPr>
          <w:spacing w:val="-2"/>
          <w:w w:val="90"/>
        </w:rPr>
        <w:t> </w:t>
      </w:r>
      <w:r>
        <w:rPr>
          <w:w w:val="90"/>
        </w:rPr>
        <w:t>ESTADO</w:t>
      </w:r>
      <w:r>
        <w:rPr>
          <w:spacing w:val="-1"/>
          <w:w w:val="90"/>
        </w:rPr>
        <w:t> </w:t>
      </w:r>
      <w:r>
        <w:rPr>
          <w:w w:val="90"/>
        </w:rPr>
        <w:t>LIBRE</w:t>
      </w:r>
      <w:r>
        <w:rPr>
          <w:spacing w:val="-1"/>
          <w:w w:val="90"/>
        </w:rPr>
        <w:t> </w:t>
      </w:r>
      <w:r>
        <w:rPr>
          <w:w w:val="90"/>
        </w:rPr>
        <w:t>Y</w:t>
      </w:r>
      <w:r>
        <w:rPr>
          <w:spacing w:val="-2"/>
          <w:w w:val="90"/>
        </w:rPr>
        <w:t> </w:t>
      </w:r>
      <w:r>
        <w:rPr>
          <w:w w:val="90"/>
        </w:rPr>
        <w:t>SOBERANO</w:t>
      </w:r>
      <w:r>
        <w:rPr>
          <w:spacing w:val="-1"/>
          <w:w w:val="90"/>
        </w:rPr>
        <w:t>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w w:val="90"/>
        </w:rPr>
        <w:t>PUEBLA</w:t>
      </w:r>
    </w:p>
    <w:p>
      <w:pPr>
        <w:pStyle w:val="BodyText"/>
        <w:spacing w:before="4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3" w:right="245"/>
        <w:jc w:val="both"/>
      </w:pPr>
      <w:r>
        <w:rPr/>
        <w:t>Que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Sesión</w:t>
      </w:r>
      <w:r>
        <w:rPr>
          <w:spacing w:val="-12"/>
        </w:rPr>
        <w:t> </w:t>
      </w:r>
      <w:r>
        <w:rPr/>
        <w:t>Pública</w:t>
      </w:r>
      <w:r>
        <w:rPr>
          <w:spacing w:val="-12"/>
        </w:rPr>
        <w:t> </w:t>
      </w:r>
      <w:r>
        <w:rPr/>
        <w:t>Extraordinaria</w:t>
      </w:r>
      <w:r>
        <w:rPr>
          <w:spacing w:val="-13"/>
        </w:rPr>
        <w:t> </w:t>
      </w:r>
      <w:r>
        <w:rPr/>
        <w:t>celebrada</w:t>
      </w:r>
      <w:r>
        <w:rPr>
          <w:spacing w:val="-14"/>
        </w:rPr>
        <w:t> </w:t>
      </w:r>
      <w:r>
        <w:rPr/>
        <w:t>con</w:t>
      </w:r>
      <w:r>
        <w:rPr>
          <w:spacing w:val="-12"/>
        </w:rPr>
        <w:t> </w:t>
      </w:r>
      <w:r>
        <w:rPr/>
        <w:t>esta</w:t>
      </w:r>
      <w:r>
        <w:rPr>
          <w:spacing w:val="-13"/>
        </w:rPr>
        <w:t> </w:t>
      </w:r>
      <w:r>
        <w:rPr/>
        <w:t>fecha,</w:t>
      </w:r>
      <w:r>
        <w:rPr>
          <w:spacing w:val="-15"/>
        </w:rPr>
        <w:t> </w:t>
      </w:r>
      <w:r>
        <w:rPr/>
        <w:t>nuestra</w:t>
      </w:r>
      <w:r>
        <w:rPr>
          <w:spacing w:val="-10"/>
        </w:rPr>
        <w:t> </w:t>
      </w:r>
      <w:r>
        <w:rPr/>
        <w:t>Soberanía</w:t>
      </w:r>
      <w:r>
        <w:rPr>
          <w:spacing w:val="-13"/>
        </w:rPr>
        <w:t> </w:t>
      </w:r>
      <w:r>
        <w:rPr/>
        <w:t>tuvo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bien</w:t>
      </w:r>
      <w:r>
        <w:rPr>
          <w:spacing w:val="-68"/>
        </w:rPr>
        <w:t> </w:t>
      </w:r>
      <w:r>
        <w:rPr/>
        <w:t>aprobar el Dictamen con Minuta de Ley, emitido por la Comisión de Hacienda y Patrimonio</w:t>
      </w:r>
      <w:r>
        <w:rPr>
          <w:spacing w:val="1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H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3"/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ó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siguientes:</w:t>
      </w:r>
    </w:p>
    <w:p>
      <w:pPr>
        <w:pStyle w:val="BodyText"/>
        <w:spacing w:before="4"/>
        <w:rPr>
          <w:sz w:val="23"/>
        </w:rPr>
      </w:pPr>
    </w:p>
    <w:p>
      <w:pPr>
        <w:pStyle w:val="Heading2"/>
        <w:ind w:left="863"/>
        <w:jc w:val="left"/>
      </w:pPr>
      <w:r>
        <w:rPr/>
        <w:t>ANTECEDENTES</w:t>
      </w:r>
    </w:p>
    <w:p>
      <w:pPr>
        <w:pStyle w:val="BodyText"/>
        <w:rPr>
          <w:rFonts w:ascii="Tahoma"/>
          <w:b/>
          <w:sz w:val="24"/>
        </w:rPr>
      </w:pPr>
    </w:p>
    <w:p>
      <w:pPr>
        <w:pStyle w:val="BodyText"/>
        <w:spacing w:before="1"/>
        <w:rPr>
          <w:rFonts w:ascii="Tahoma"/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572" w:val="left" w:leader="none"/>
        </w:tabs>
        <w:spacing w:line="278" w:lineRule="auto" w:before="1" w:after="0"/>
        <w:ind w:left="1583" w:right="244" w:hanging="360"/>
        <w:jc w:val="both"/>
        <w:rPr>
          <w:rFonts w:ascii="Tahoma" w:hAnsi="Tahoma"/>
          <w:sz w:val="20"/>
        </w:rPr>
      </w:pP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fechas</w:t>
      </w:r>
      <w:r>
        <w:rPr>
          <w:spacing w:val="-11"/>
          <w:sz w:val="20"/>
        </w:rPr>
        <w:t> </w:t>
      </w:r>
      <w:r>
        <w:rPr>
          <w:sz w:val="20"/>
        </w:rPr>
        <w:t>doce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quince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noviembre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dos</w:t>
      </w:r>
      <w:r>
        <w:rPr>
          <w:spacing w:val="-11"/>
          <w:sz w:val="20"/>
        </w:rPr>
        <w:t> </w:t>
      </w:r>
      <w:r>
        <w:rPr>
          <w:sz w:val="20"/>
        </w:rPr>
        <w:t>mil</w:t>
      </w:r>
      <w:r>
        <w:rPr>
          <w:spacing w:val="-11"/>
          <w:sz w:val="20"/>
        </w:rPr>
        <w:t> </w:t>
      </w:r>
      <w:r>
        <w:rPr>
          <w:sz w:val="20"/>
        </w:rPr>
        <w:t>veintiuno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recibieron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Oficialía</w:t>
      </w:r>
      <w:r>
        <w:rPr>
          <w:spacing w:val="-67"/>
          <w:sz w:val="20"/>
        </w:rPr>
        <w:t> </w:t>
      </w:r>
      <w:r>
        <w:rPr>
          <w:w w:val="95"/>
          <w:sz w:val="20"/>
        </w:rPr>
        <w:t>de Partes de esta Soberanía los oficios número SEGOB/1828/2021 y SEGOB/1829/2021</w:t>
      </w:r>
      <w:r>
        <w:rPr>
          <w:spacing w:val="1"/>
          <w:w w:val="95"/>
          <w:sz w:val="20"/>
        </w:rPr>
        <w:t> </w:t>
      </w:r>
      <w:r>
        <w:rPr>
          <w:sz w:val="20"/>
        </w:rPr>
        <w:t>respectivamente, de la Secretaria de Gobernación, quien por acuerdo del Titular del</w:t>
      </w:r>
      <w:r>
        <w:rPr>
          <w:spacing w:val="1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2"/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-1"/>
          <w:w w:val="82"/>
          <w:sz w:val="20"/>
        </w:rPr>
        <w:t>L</w:t>
      </w:r>
      <w:r>
        <w:rPr>
          <w:spacing w:val="2"/>
          <w:w w:val="108"/>
          <w:sz w:val="20"/>
        </w:rPr>
        <w:t>e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1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86"/>
          <w:sz w:val="20"/>
        </w:rPr>
        <w:t>2</w:t>
      </w:r>
      <w:r>
        <w:rPr>
          <w:spacing w:val="2"/>
          <w:w w:val="86"/>
          <w:sz w:val="20"/>
        </w:rPr>
        <w:t>0</w:t>
      </w:r>
      <w:r>
        <w:rPr>
          <w:w w:val="86"/>
          <w:sz w:val="20"/>
        </w:rPr>
        <w:t>22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w w:val="90"/>
          <w:sz w:val="20"/>
        </w:rPr>
        <w:t> </w:t>
      </w:r>
      <w:r>
        <w:rPr>
          <w:w w:val="95"/>
          <w:sz w:val="20"/>
        </w:rPr>
        <w:t>las Tablas de Valores Unitarios de Suelo Urbanos y Construcciones de los 217 Municipios</w:t>
      </w:r>
      <w:r>
        <w:rPr>
          <w:spacing w:val="1"/>
          <w:w w:val="95"/>
          <w:sz w:val="20"/>
        </w:rPr>
        <w:t> </w:t>
      </w:r>
      <w:r>
        <w:rPr>
          <w:sz w:val="20"/>
        </w:rPr>
        <w:t>del</w:t>
      </w:r>
      <w:r>
        <w:rPr>
          <w:spacing w:val="-15"/>
          <w:sz w:val="20"/>
        </w:rPr>
        <w:t> </w:t>
      </w:r>
      <w:r>
        <w:rPr>
          <w:sz w:val="20"/>
        </w:rPr>
        <w:t>Estado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Puebla.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572" w:val="left" w:leader="none"/>
        </w:tabs>
        <w:spacing w:line="278" w:lineRule="auto" w:before="0" w:after="0"/>
        <w:ind w:left="1583" w:right="243" w:hanging="360"/>
        <w:jc w:val="both"/>
        <w:rPr>
          <w:rFonts w:ascii="Tahoma" w:hAnsi="Tahoma"/>
          <w:sz w:val="20"/>
        </w:rPr>
      </w:pP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fecha</w:t>
      </w:r>
      <w:r>
        <w:rPr>
          <w:spacing w:val="-8"/>
          <w:sz w:val="20"/>
        </w:rPr>
        <w:t> </w:t>
      </w:r>
      <w:r>
        <w:rPr>
          <w:sz w:val="20"/>
        </w:rPr>
        <w:t>dieciocho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noviembre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9"/>
          <w:sz w:val="20"/>
        </w:rPr>
        <w:t> </w:t>
      </w:r>
      <w:r>
        <w:rPr>
          <w:sz w:val="20"/>
        </w:rPr>
        <w:t>mil</w:t>
      </w:r>
      <w:r>
        <w:rPr>
          <w:spacing w:val="-8"/>
          <w:sz w:val="20"/>
        </w:rPr>
        <w:t> </w:t>
      </w:r>
      <w:r>
        <w:rPr>
          <w:sz w:val="20"/>
        </w:rPr>
        <w:t>veintiuno,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dio</w:t>
      </w:r>
      <w:r>
        <w:rPr>
          <w:spacing w:val="-9"/>
          <w:sz w:val="20"/>
        </w:rPr>
        <w:t> </w:t>
      </w:r>
      <w:r>
        <w:rPr>
          <w:sz w:val="20"/>
        </w:rPr>
        <w:t>cuenta</w:t>
      </w:r>
      <w:r>
        <w:rPr>
          <w:spacing w:val="-8"/>
          <w:sz w:val="20"/>
        </w:rPr>
        <w:t> </w:t>
      </w:r>
      <w:r>
        <w:rPr>
          <w:sz w:val="20"/>
        </w:rPr>
        <w:t>ante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Pleno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2"/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-1"/>
          <w:w w:val="82"/>
          <w:sz w:val="20"/>
        </w:rPr>
        <w:t>L</w:t>
      </w:r>
      <w:r>
        <w:rPr>
          <w:spacing w:val="2"/>
          <w:w w:val="108"/>
          <w:sz w:val="20"/>
        </w:rPr>
        <w:t>e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2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86"/>
          <w:sz w:val="20"/>
        </w:rPr>
        <w:t>2022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95"/>
          <w:sz w:val="20"/>
        </w:rPr>
        <w:t>Tablas de Valores Unitarios de Suelo Urbanos y Construcciones de los 217 Municipios del</w:t>
      </w:r>
      <w:r>
        <w:rPr>
          <w:spacing w:val="1"/>
          <w:w w:val="95"/>
          <w:sz w:val="20"/>
        </w:rPr>
        <w:t> </w:t>
      </w:r>
      <w:r>
        <w:rPr>
          <w:sz w:val="20"/>
        </w:rPr>
        <w:t>Estado de Puebla, remitidas por la Secretaria de Gobernación, por acuerdo del Titular</w:t>
      </w:r>
      <w:r>
        <w:rPr>
          <w:spacing w:val="-6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572" w:val="left" w:leader="none"/>
        </w:tabs>
        <w:spacing w:line="278" w:lineRule="auto" w:before="0" w:after="0"/>
        <w:ind w:left="1583" w:right="243" w:hanging="360"/>
        <w:jc w:val="both"/>
        <w:rPr>
          <w:i/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2"/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96"/>
          <w:sz w:val="20"/>
        </w:rPr>
        <w:t>D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2"/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2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w w:val="60"/>
          <w:sz w:val="20"/>
        </w:rPr>
        <w:t> </w:t>
      </w:r>
      <w:r>
        <w:rPr>
          <w:i/>
          <w:sz w:val="20"/>
        </w:rPr>
        <w:t>“Se turnan a la Comisión de Hacienda y Patrimonio Municipal, para su estudio y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resolución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procedente”.</w:t>
      </w:r>
    </w:p>
    <w:p>
      <w:pPr>
        <w:pStyle w:val="BodyText"/>
        <w:spacing w:before="3"/>
        <w:rPr>
          <w:i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572" w:val="left" w:leader="none"/>
        </w:tabs>
        <w:spacing w:line="278" w:lineRule="auto" w:before="0" w:after="0"/>
        <w:ind w:left="1584" w:right="243" w:hanging="360"/>
        <w:jc w:val="both"/>
        <w:rPr>
          <w:rFonts w:ascii="Tahoma" w:hAnsi="Tahoma"/>
          <w:sz w:val="20"/>
        </w:rPr>
      </w:pPr>
      <w:r>
        <w:rPr>
          <w:sz w:val="20"/>
        </w:rPr>
        <w:t>Con fecha nueve de diciembre de dos mil veintiuno, el Ayuntamiento del Municipio de</w:t>
      </w:r>
      <w:r>
        <w:rPr>
          <w:spacing w:val="-68"/>
          <w:sz w:val="20"/>
        </w:rPr>
        <w:t> </w:t>
      </w:r>
      <w:r>
        <w:rPr>
          <w:w w:val="95"/>
          <w:sz w:val="20"/>
        </w:rPr>
        <w:t>Puebla, Puebla, presentó ante esta Soberanía el oficio número SA-DJ-DC-0662/2021 por</w:t>
      </w:r>
      <w:r>
        <w:rPr>
          <w:spacing w:val="1"/>
          <w:w w:val="95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informa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Quinta</w:t>
      </w:r>
      <w:r>
        <w:rPr>
          <w:spacing w:val="-9"/>
          <w:sz w:val="20"/>
        </w:rPr>
        <w:t> </w:t>
      </w:r>
      <w:r>
        <w:rPr>
          <w:sz w:val="20"/>
        </w:rPr>
        <w:t>Sesión</w:t>
      </w:r>
      <w:r>
        <w:rPr>
          <w:spacing w:val="-9"/>
          <w:sz w:val="20"/>
        </w:rPr>
        <w:t> </w:t>
      </w:r>
      <w:r>
        <w:rPr>
          <w:sz w:val="20"/>
        </w:rPr>
        <w:t>Extraordinaria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Cabildo,</w:t>
      </w:r>
      <w:r>
        <w:rPr>
          <w:spacing w:val="-12"/>
          <w:sz w:val="20"/>
        </w:rPr>
        <w:t> </w:t>
      </w:r>
      <w:r>
        <w:rPr>
          <w:sz w:val="20"/>
        </w:rPr>
        <w:t>celebrada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día</w:t>
      </w:r>
      <w:r>
        <w:rPr>
          <w:spacing w:val="-13"/>
          <w:sz w:val="20"/>
        </w:rPr>
        <w:t> </w:t>
      </w:r>
      <w:r>
        <w:rPr>
          <w:sz w:val="20"/>
        </w:rPr>
        <w:t>tres</w:t>
      </w:r>
      <w:r>
        <w:rPr>
          <w:spacing w:val="-68"/>
          <w:sz w:val="20"/>
        </w:rPr>
        <w:t> </w:t>
      </w:r>
      <w:r>
        <w:rPr>
          <w:sz w:val="20"/>
        </w:rPr>
        <w:t>de diciembre de dos mil veintiuno, se aprobó el Dictamen por virtud del cual se</w:t>
      </w:r>
      <w:r>
        <w:rPr>
          <w:spacing w:val="1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í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2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2"/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3"/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1"/>
          <w:w w:val="82"/>
          <w:sz w:val="20"/>
        </w:rPr>
        <w:t>L</w:t>
      </w:r>
      <w:r>
        <w:rPr>
          <w:w w:val="108"/>
          <w:sz w:val="20"/>
        </w:rPr>
        <w:t>e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w w:val="108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2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86"/>
          <w:sz w:val="20"/>
        </w:rPr>
        <w:t>2022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sz w:val="20"/>
        </w:rPr>
        <w:t>Derecho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Alumbrado</w:t>
      </w:r>
      <w:r>
        <w:rPr>
          <w:spacing w:val="-13"/>
          <w:sz w:val="20"/>
        </w:rPr>
        <w:t> </w:t>
      </w:r>
      <w:r>
        <w:rPr>
          <w:sz w:val="20"/>
        </w:rPr>
        <w:t>Público.</w:t>
      </w:r>
    </w:p>
    <w:p>
      <w:pPr>
        <w:spacing w:after="0" w:line="278" w:lineRule="auto"/>
        <w:jc w:val="both"/>
        <w:rPr>
          <w:rFonts w:ascii="Tahoma" w:hAnsi="Tahoma"/>
          <w:sz w:val="20"/>
        </w:rPr>
        <w:sectPr>
          <w:headerReference w:type="even" r:id="rId7"/>
          <w:headerReference w:type="default" r:id="rId8"/>
          <w:pgSz w:w="12240" w:h="15840"/>
          <w:pgMar w:header="626" w:footer="0" w:top="840" w:bottom="280" w:left="780" w:right="1000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1176" w:val="left" w:leader="none"/>
        </w:tabs>
        <w:spacing w:line="278" w:lineRule="auto" w:before="88" w:after="0"/>
        <w:ind w:left="1187" w:right="640" w:hanging="360"/>
        <w:jc w:val="both"/>
        <w:rPr>
          <w:rFonts w:ascii="Tahoma" w:hAnsi="Tahoma"/>
          <w:i/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2"/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95"/>
          <w:sz w:val="20"/>
        </w:rPr>
        <w:t>D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2"/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2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w w:val="60"/>
          <w:sz w:val="20"/>
        </w:rPr>
        <w:t> </w:t>
      </w:r>
      <w:r>
        <w:rPr>
          <w:i/>
          <w:sz w:val="20"/>
        </w:rPr>
        <w:t>“Se turna a la Comisión de Hacienda y Patrimonio Municipal, para su estudio y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resolución</w:t>
      </w:r>
      <w:r>
        <w:rPr>
          <w:i/>
          <w:spacing w:val="-15"/>
          <w:sz w:val="20"/>
        </w:rPr>
        <w:t> </w:t>
      </w:r>
      <w:r>
        <w:rPr>
          <w:i/>
          <w:sz w:val="20"/>
        </w:rPr>
        <w:t>procedente”.</w:t>
      </w:r>
    </w:p>
    <w:p>
      <w:pPr>
        <w:pStyle w:val="BodyText"/>
        <w:spacing w:before="2"/>
        <w:rPr>
          <w:i/>
        </w:rPr>
      </w:pPr>
    </w:p>
    <w:p>
      <w:pPr>
        <w:pStyle w:val="Heading2"/>
        <w:ind w:left="217" w:right="393"/>
      </w:pPr>
      <w:r>
        <w:rPr>
          <w:spacing w:val="-1"/>
          <w:w w:val="84"/>
        </w:rPr>
        <w:t>E</w:t>
      </w:r>
      <w:r>
        <w:rPr>
          <w:spacing w:val="1"/>
          <w:w w:val="98"/>
        </w:rPr>
        <w:t>X</w:t>
      </w:r>
      <w:r>
        <w:rPr>
          <w:spacing w:val="-1"/>
          <w:w w:val="84"/>
        </w:rPr>
        <w:t>P</w:t>
      </w:r>
      <w:r>
        <w:rPr>
          <w:spacing w:val="1"/>
          <w:w w:val="108"/>
        </w:rPr>
        <w:t>O</w:t>
      </w:r>
      <w:r>
        <w:rPr>
          <w:spacing w:val="-1"/>
          <w:w w:val="81"/>
        </w:rPr>
        <w:t>S</w:t>
      </w:r>
      <w:r>
        <w:rPr>
          <w:spacing w:val="-1"/>
          <w:w w:val="57"/>
        </w:rPr>
        <w:t>I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1"/>
          <w:w w:val="100"/>
        </w:rPr>
        <w:t>M</w:t>
      </w:r>
      <w:r>
        <w:rPr>
          <w:spacing w:val="1"/>
          <w:w w:val="108"/>
        </w:rPr>
        <w:t>O</w:t>
      </w:r>
      <w:r>
        <w:rPr>
          <w:w w:val="68"/>
        </w:rPr>
        <w:t>T</w:t>
      </w:r>
      <w:r>
        <w:rPr>
          <w:spacing w:val="-1"/>
          <w:w w:val="57"/>
        </w:rPr>
        <w:t>I</w:t>
      </w:r>
      <w:r>
        <w:rPr>
          <w:spacing w:val="-1"/>
          <w:w w:val="105"/>
        </w:rPr>
        <w:t>V</w:t>
      </w:r>
      <w:r>
        <w:rPr>
          <w:spacing w:val="3"/>
          <w:w w:val="105"/>
        </w:rPr>
        <w:t>O</w:t>
      </w:r>
      <w:r>
        <w:rPr>
          <w:w w:val="81"/>
        </w:rPr>
        <w:t>S</w:t>
      </w:r>
    </w:p>
    <w:p>
      <w:pPr>
        <w:pStyle w:val="BodyText"/>
        <w:spacing w:before="3"/>
        <w:rPr>
          <w:rFonts w:ascii="Tahoma"/>
          <w:b/>
          <w:sz w:val="19"/>
        </w:rPr>
      </w:pPr>
    </w:p>
    <w:p>
      <w:pPr>
        <w:pStyle w:val="BodyText"/>
        <w:spacing w:line="242" w:lineRule="auto"/>
        <w:ind w:left="467" w:right="639"/>
        <w:jc w:val="both"/>
      </w:pPr>
      <w:r>
        <w:rPr/>
        <w:t>Que los artículos 115, fracciones </w:t>
      </w:r>
      <w:r>
        <w:rPr>
          <w:w w:val="95"/>
        </w:rPr>
        <w:t>I, II </w:t>
      </w:r>
      <w:r>
        <w:rPr/>
        <w:t>y IV, de la Constitución Política de los Estados Unidos</w:t>
      </w:r>
      <w:r>
        <w:rPr>
          <w:spacing w:val="1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6</w:t>
      </w:r>
      <w:r>
        <w:rPr>
          <w:spacing w:val="2"/>
          <w:w w:val="86"/>
        </w:rPr>
        <w:t>3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spacing w:val="3"/>
          <w:w w:val="53"/>
        </w:rPr>
        <w:t>I</w:t>
      </w:r>
      <w:r>
        <w:rPr>
          <w:spacing w:val="1"/>
          <w:w w:val="102"/>
        </w:rPr>
        <w:t>V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102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w w:val="86"/>
        </w:rPr>
        <w:t>10</w:t>
      </w:r>
      <w:r>
        <w:rPr>
          <w:spacing w:val="2"/>
          <w:w w:val="86"/>
        </w:rPr>
        <w:t>3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2"/>
        </w:rPr>
        <w:t>lí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84"/>
        </w:rPr>
        <w:t>E</w:t>
      </w:r>
      <w:r>
        <w:rPr>
          <w:spacing w:val="-3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72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3"/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86"/>
        </w:rPr>
        <w:t>3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86"/>
        </w:rPr>
        <w:t>4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86"/>
        </w:rPr>
        <w:t>116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86"/>
        </w:rPr>
        <w:t>1</w:t>
      </w:r>
      <w:r>
        <w:rPr>
          <w:spacing w:val="2"/>
          <w:w w:val="86"/>
        </w:rPr>
        <w:t>43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95"/>
        </w:rPr>
        <w:t>O</w:t>
      </w:r>
      <w:r>
        <w:rPr>
          <w:w w:val="95"/>
        </w:rPr>
        <w:t>r</w:t>
      </w:r>
      <w:r>
        <w:rPr>
          <w:w w:val="107"/>
        </w:rPr>
        <w:t>g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Municipio Libre es una Entidad de derecho público, base de la división territorial y de la</w:t>
      </w:r>
      <w:r>
        <w:rPr>
          <w:spacing w:val="1"/>
        </w:rPr>
        <w:t> </w:t>
      </w:r>
      <w:r>
        <w:rPr/>
        <w:t>organización</w:t>
      </w:r>
      <w:r>
        <w:rPr>
          <w:spacing w:val="-5"/>
        </w:rPr>
        <w:t> </w:t>
      </w:r>
      <w:r>
        <w:rPr/>
        <w:t>política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administrativa</w:t>
      </w:r>
      <w:r>
        <w:rPr>
          <w:spacing w:val="-5"/>
        </w:rPr>
        <w:t> </w:t>
      </w:r>
      <w:r>
        <w:rPr/>
        <w:t>del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Puebla,</w:t>
      </w:r>
      <w:r>
        <w:rPr>
          <w:spacing w:val="-9"/>
        </w:rPr>
        <w:t> </w:t>
      </w:r>
      <w:r>
        <w:rPr/>
        <w:t>el</w:t>
      </w:r>
      <w:r>
        <w:rPr>
          <w:spacing w:val="-3"/>
        </w:rPr>
        <w:t> </w:t>
      </w:r>
      <w:r>
        <w:rPr/>
        <w:t>Ayuntamiento</w:t>
      </w:r>
      <w:r>
        <w:rPr>
          <w:spacing w:val="-6"/>
        </w:rPr>
        <w:t> </w:t>
      </w:r>
      <w:r>
        <w:rPr/>
        <w:t>del</w:t>
      </w:r>
      <w:r>
        <w:rPr>
          <w:spacing w:val="-8"/>
        </w:rPr>
        <w:t> </w:t>
      </w:r>
      <w:r>
        <w:rPr/>
        <w:t>Municipio</w:t>
      </w:r>
      <w:r>
        <w:rPr>
          <w:spacing w:val="-7"/>
        </w:rPr>
        <w:t> </w:t>
      </w:r>
      <w:r>
        <w:rPr/>
        <w:t>de</w:t>
      </w:r>
      <w:r>
        <w:rPr>
          <w:spacing w:val="-68"/>
        </w:rPr>
        <w:t> </w:t>
      </w:r>
      <w:r>
        <w:rPr/>
        <w:t>Puebla es un órgano de gobierno de elección popular y directa de una Entidad de derecho</w:t>
      </w:r>
      <w:r>
        <w:rPr>
          <w:spacing w:val="1"/>
        </w:rPr>
        <w:t> </w:t>
      </w:r>
      <w:r>
        <w:rPr/>
        <w:t>público,</w:t>
      </w:r>
      <w:r>
        <w:rPr>
          <w:spacing w:val="-9"/>
        </w:rPr>
        <w:t> </w:t>
      </w:r>
      <w:r>
        <w:rPr/>
        <w:t>integrado</w:t>
      </w:r>
      <w:r>
        <w:rPr>
          <w:spacing w:val="-6"/>
        </w:rPr>
        <w:t> </w:t>
      </w:r>
      <w:r>
        <w:rPr/>
        <w:t>por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Presidente</w:t>
      </w:r>
      <w:r>
        <w:rPr>
          <w:spacing w:val="-6"/>
        </w:rPr>
        <w:t> </w:t>
      </w:r>
      <w:r>
        <w:rPr/>
        <w:t>Municipal,</w:t>
      </w:r>
      <w:r>
        <w:rPr>
          <w:spacing w:val="-8"/>
        </w:rPr>
        <w:t> </w:t>
      </w:r>
      <w:r>
        <w:rPr/>
        <w:t>el</w:t>
      </w:r>
      <w:r>
        <w:rPr>
          <w:spacing w:val="-5"/>
        </w:rPr>
        <w:t> </w:t>
      </w:r>
      <w:r>
        <w:rPr/>
        <w:t>número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Regidores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Síndicos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Ley</w:t>
      </w:r>
      <w:r>
        <w:rPr>
          <w:spacing w:val="-6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60"/>
        </w:rPr>
        <w:t>;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spacing w:val="-3"/>
          <w:w w:val="70"/>
        </w:rPr>
        <w:t>r</w:t>
      </w:r>
      <w:r>
        <w:rPr>
          <w:spacing w:val="-2"/>
          <w:w w:val="72"/>
        </w:rPr>
        <w:t>i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li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le pertenezcan, de las contribuciones y otros ingresos determinados a su favor por la legislatura</w:t>
      </w:r>
      <w:r>
        <w:rPr>
          <w:spacing w:val="1"/>
          <w:w w:val="9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1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90"/>
        </w:rPr>
        <w:t>y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propósito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satisfacer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ámbito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su</w:t>
      </w:r>
      <w:r>
        <w:rPr>
          <w:spacing w:val="-9"/>
        </w:rPr>
        <w:t> </w:t>
      </w:r>
      <w:r>
        <w:rPr/>
        <w:t>respectiva</w:t>
      </w:r>
      <w:r>
        <w:rPr>
          <w:spacing w:val="-7"/>
        </w:rPr>
        <w:t> </w:t>
      </w:r>
      <w:r>
        <w:rPr/>
        <w:t>competencia,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necesidades</w:t>
      </w:r>
      <w:r>
        <w:rPr>
          <w:spacing w:val="-8"/>
        </w:rPr>
        <w:t> </w:t>
      </w:r>
      <w:r>
        <w:rPr/>
        <w:t>colectivas</w:t>
      </w:r>
      <w:r>
        <w:rPr>
          <w:spacing w:val="-68"/>
        </w:rPr>
        <w:t> </w:t>
      </w:r>
      <w:r>
        <w:rPr/>
        <w:t>de la población que se encuentre asentada en su territorio, así como inducir y organizar la</w:t>
      </w:r>
      <w:r>
        <w:rPr>
          <w:spacing w:val="1"/>
        </w:rPr>
        <w:t> </w:t>
      </w:r>
      <w:r>
        <w:rPr/>
        <w:t>participación de los ciudadanos en la promoción del desarrollo integral del Municipio, los</w:t>
      </w:r>
      <w:r>
        <w:rPr>
          <w:spacing w:val="1"/>
        </w:rPr>
        <w:t> </w:t>
      </w:r>
      <w:r>
        <w:rPr/>
        <w:t>Ayuntamientos, de conformidad con la Ley, administrarán libremente la Hacienda Pública</w:t>
      </w:r>
      <w:r>
        <w:rPr>
          <w:spacing w:val="1"/>
        </w:rPr>
        <w:t> </w:t>
      </w:r>
      <w:r>
        <w:rPr/>
        <w:t>Municipal y deberán, dentro de los límites legales correspondientes y de acuerdo con el</w:t>
      </w:r>
      <w:r>
        <w:rPr>
          <w:spacing w:val="1"/>
        </w:rPr>
        <w:t> </w:t>
      </w:r>
      <w:r>
        <w:rPr/>
        <w:t>presupuesto de egresos y el Plan de Desarrollo Municipal vigentes, atender eficazmente los</w:t>
      </w:r>
      <w:r>
        <w:rPr>
          <w:spacing w:val="1"/>
        </w:rPr>
        <w:t> </w:t>
      </w:r>
      <w:r>
        <w:rPr>
          <w:w w:val="95"/>
        </w:rPr>
        <w:t>diferentes</w:t>
      </w:r>
      <w:r>
        <w:rPr>
          <w:spacing w:val="-11"/>
          <w:w w:val="95"/>
        </w:rPr>
        <w:t> </w:t>
      </w:r>
      <w:r>
        <w:rPr>
          <w:w w:val="95"/>
        </w:rPr>
        <w:t>ramos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Administración</w:t>
      </w:r>
      <w:r>
        <w:rPr>
          <w:spacing w:val="-9"/>
          <w:w w:val="95"/>
        </w:rPr>
        <w:t> </w:t>
      </w:r>
      <w:r>
        <w:rPr>
          <w:w w:val="95"/>
        </w:rPr>
        <w:t>Pública</w:t>
      </w:r>
      <w:r>
        <w:rPr>
          <w:spacing w:val="-9"/>
          <w:w w:val="95"/>
        </w:rPr>
        <w:t> </w:t>
      </w:r>
      <w:r>
        <w:rPr>
          <w:w w:val="95"/>
        </w:rPr>
        <w:t>Municipal.</w:t>
      </w: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42" w:lineRule="auto" w:before="1"/>
        <w:ind w:left="467" w:right="637"/>
        <w:jc w:val="both"/>
      </w:pP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ingresos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Honorable</w:t>
      </w:r>
      <w:r>
        <w:rPr>
          <w:spacing w:val="-9"/>
          <w:w w:val="95"/>
        </w:rPr>
        <w:t> </w:t>
      </w:r>
      <w:r>
        <w:rPr>
          <w:w w:val="95"/>
        </w:rPr>
        <w:t>Ayuntamiento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Municipio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Puebla,</w:t>
      </w:r>
      <w:r>
        <w:rPr>
          <w:spacing w:val="-15"/>
          <w:w w:val="95"/>
        </w:rPr>
        <w:t> </w:t>
      </w:r>
      <w:r>
        <w:rPr>
          <w:w w:val="95"/>
        </w:rPr>
        <w:t>forman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Patrimonio</w:t>
      </w:r>
      <w:r>
        <w:rPr>
          <w:spacing w:val="-64"/>
          <w:w w:val="95"/>
        </w:rPr>
        <w:t> </w:t>
      </w:r>
      <w:r>
        <w:rPr>
          <w:w w:val="95"/>
        </w:rPr>
        <w:t>Municipal,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cual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constituye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universalidad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derechos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titular</w:t>
      </w:r>
      <w:r>
        <w:rPr>
          <w:spacing w:val="-64"/>
          <w:w w:val="95"/>
        </w:rPr>
        <w:t> </w:t>
      </w:r>
      <w:r>
        <w:rPr/>
        <w:t>el Municipio, los cuales pueden valorarse económicamente y se encuentran destinados a la</w:t>
      </w:r>
      <w:r>
        <w:rPr>
          <w:spacing w:val="1"/>
        </w:rPr>
        <w:t> </w:t>
      </w:r>
      <w:r>
        <w:rPr/>
        <w:t>realización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0"/>
        </w:rPr>
        <w:t> </w:t>
      </w:r>
      <w:r>
        <w:rPr/>
        <w:t>fines,</w:t>
      </w:r>
      <w:r>
        <w:rPr>
          <w:spacing w:val="-12"/>
        </w:rPr>
        <w:t> </w:t>
      </w:r>
      <w:r>
        <w:rPr/>
        <w:t>integrando</w:t>
      </w:r>
      <w:r>
        <w:rPr>
          <w:spacing w:val="-12"/>
        </w:rPr>
        <w:t> </w:t>
      </w:r>
      <w:r>
        <w:rPr/>
        <w:t>la</w:t>
      </w:r>
      <w:r>
        <w:rPr>
          <w:spacing w:val="-10"/>
        </w:rPr>
        <w:t> </w:t>
      </w:r>
      <w:r>
        <w:rPr/>
        <w:t>Hacienda</w:t>
      </w:r>
      <w:r>
        <w:rPr>
          <w:spacing w:val="-9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Municipal,</w:t>
      </w:r>
      <w:r>
        <w:rPr>
          <w:spacing w:val="-11"/>
        </w:rPr>
        <w:t> </w:t>
      </w:r>
      <w:r>
        <w:rPr/>
        <w:t>junto</w:t>
      </w:r>
      <w:r>
        <w:rPr>
          <w:spacing w:val="-10"/>
        </w:rPr>
        <w:t> </w:t>
      </w:r>
      <w:r>
        <w:rPr/>
        <w:t>con</w:t>
      </w:r>
      <w:r>
        <w:rPr>
          <w:spacing w:val="-9"/>
        </w:rPr>
        <w:t> </w:t>
      </w:r>
      <w:r>
        <w:rPr/>
        <w:t>aquellos</w:t>
      </w:r>
      <w:r>
        <w:rPr>
          <w:spacing w:val="-11"/>
        </w:rPr>
        <w:t> </w:t>
      </w:r>
      <w:r>
        <w:rPr/>
        <w:t>bienes</w:t>
      </w:r>
      <w:r>
        <w:rPr>
          <w:spacing w:val="-10"/>
        </w:rPr>
        <w:t> </w:t>
      </w:r>
      <w:r>
        <w:rPr/>
        <w:t>y</w:t>
      </w:r>
      <w:r>
        <w:rPr>
          <w:spacing w:val="-68"/>
        </w:rPr>
        <w:t> </w:t>
      </w:r>
      <w:r>
        <w:rPr>
          <w:spacing w:val="-1"/>
        </w:rPr>
        <w:t>derechos que por cualquier título le transfieran la Federación, </w:t>
      </w:r>
      <w:r>
        <w:rPr/>
        <w:t>el Estado, otros Municipios, los</w:t>
      </w:r>
      <w:r>
        <w:rPr>
          <w:spacing w:val="-68"/>
        </w:rPr>
        <w:t> </w:t>
      </w:r>
      <w:r>
        <w:rPr>
          <w:spacing w:val="-1"/>
        </w:rPr>
        <w:t>particulares</w:t>
      </w:r>
      <w:r>
        <w:rPr>
          <w:spacing w:val="-15"/>
        </w:rPr>
        <w:t> </w:t>
      </w:r>
      <w:r>
        <w:rPr>
          <w:spacing w:val="-1"/>
        </w:rPr>
        <w:t>o</w:t>
      </w:r>
      <w:r>
        <w:rPr>
          <w:spacing w:val="-16"/>
        </w:rPr>
        <w:t> </w:t>
      </w:r>
      <w:r>
        <w:rPr>
          <w:spacing w:val="-1"/>
        </w:rPr>
        <w:t>cualquier</w:t>
      </w:r>
      <w:r>
        <w:rPr>
          <w:spacing w:val="-15"/>
        </w:rPr>
        <w:t> </w:t>
      </w:r>
      <w:r>
        <w:rPr>
          <w:spacing w:val="-1"/>
        </w:rPr>
        <w:t>otro</w:t>
      </w:r>
      <w:r>
        <w:rPr>
          <w:spacing w:val="-16"/>
        </w:rPr>
        <w:t> </w:t>
      </w:r>
      <w:r>
        <w:rPr>
          <w:spacing w:val="-1"/>
        </w:rPr>
        <w:t>organismo</w:t>
      </w:r>
      <w:r>
        <w:rPr>
          <w:spacing w:val="-15"/>
        </w:rPr>
        <w:t> </w:t>
      </w:r>
      <w:r>
        <w:rPr>
          <w:spacing w:val="-1"/>
        </w:rPr>
        <w:t>público</w:t>
      </w:r>
      <w:r>
        <w:rPr>
          <w:spacing w:val="-14"/>
        </w:rPr>
        <w:t> </w:t>
      </w:r>
      <w:r>
        <w:rPr>
          <w:spacing w:val="-1"/>
        </w:rPr>
        <w:t>o</w:t>
      </w:r>
      <w:r>
        <w:rPr>
          <w:spacing w:val="-13"/>
        </w:rPr>
        <w:t> </w:t>
      </w:r>
      <w:r>
        <w:rPr>
          <w:spacing w:val="-1"/>
        </w:rPr>
        <w:t>privado,</w:t>
      </w:r>
      <w:r>
        <w:rPr>
          <w:spacing w:val="-17"/>
        </w:rPr>
        <w:t> </w:t>
      </w:r>
      <w:r>
        <w:rPr>
          <w:spacing w:val="-1"/>
        </w:rPr>
        <w:t>siendo</w:t>
      </w:r>
      <w:r>
        <w:rPr>
          <w:spacing w:val="-15"/>
        </w:rPr>
        <w:t> </w:t>
      </w:r>
      <w:r>
        <w:rPr>
          <w:spacing w:val="-1"/>
        </w:rPr>
        <w:t>integrada</w:t>
      </w:r>
      <w:r>
        <w:rPr>
          <w:spacing w:val="-15"/>
        </w:rPr>
        <w:t> </w:t>
      </w:r>
      <w:r>
        <w:rPr>
          <w:spacing w:val="-1"/>
        </w:rPr>
        <w:t>la</w:t>
      </w:r>
      <w:r>
        <w:rPr>
          <w:spacing w:val="-14"/>
        </w:rPr>
        <w:t> </w:t>
      </w:r>
      <w:r>
        <w:rPr>
          <w:spacing w:val="-1"/>
        </w:rPr>
        <w:t>Hacienda</w:t>
      </w:r>
      <w:r>
        <w:rPr>
          <w:spacing w:val="-13"/>
        </w:rPr>
        <w:t> </w:t>
      </w:r>
      <w:r>
        <w:rPr/>
        <w:t>Pública</w:t>
      </w:r>
      <w:r>
        <w:rPr>
          <w:spacing w:val="-67"/>
        </w:rPr>
        <w:t> </w:t>
      </w:r>
      <w:r>
        <w:rPr>
          <w:spacing w:val="-3"/>
        </w:rPr>
        <w:t>Municipal</w:t>
      </w:r>
      <w:r>
        <w:rPr>
          <w:spacing w:val="-14"/>
        </w:rPr>
        <w:t> </w:t>
      </w:r>
      <w:r>
        <w:rPr>
          <w:spacing w:val="-2"/>
        </w:rPr>
        <w:t>por</w:t>
      </w:r>
      <w:r>
        <w:rPr>
          <w:spacing w:val="-14"/>
        </w:rPr>
        <w:t> </w:t>
      </w:r>
      <w:r>
        <w:rPr>
          <w:spacing w:val="-2"/>
        </w:rPr>
        <w:t>las</w:t>
      </w:r>
      <w:r>
        <w:rPr>
          <w:spacing w:val="-13"/>
        </w:rPr>
        <w:t> </w:t>
      </w:r>
      <w:r>
        <w:rPr>
          <w:spacing w:val="-2"/>
        </w:rPr>
        <w:t>contribuciones</w:t>
      </w:r>
      <w:r>
        <w:rPr>
          <w:spacing w:val="-13"/>
        </w:rPr>
        <w:t> </w:t>
      </w:r>
      <w:r>
        <w:rPr>
          <w:spacing w:val="-2"/>
        </w:rPr>
        <w:t>y</w:t>
      </w:r>
      <w:r>
        <w:rPr>
          <w:spacing w:val="-16"/>
        </w:rPr>
        <w:t> </w:t>
      </w:r>
      <w:r>
        <w:rPr>
          <w:spacing w:val="-2"/>
        </w:rPr>
        <w:t>demás</w:t>
      </w:r>
      <w:r>
        <w:rPr>
          <w:spacing w:val="-14"/>
        </w:rPr>
        <w:t> </w:t>
      </w:r>
      <w:r>
        <w:rPr>
          <w:spacing w:val="-2"/>
        </w:rPr>
        <w:t>ingresos</w:t>
      </w:r>
      <w:r>
        <w:rPr>
          <w:spacing w:val="-15"/>
        </w:rPr>
        <w:t> </w:t>
      </w:r>
      <w:r>
        <w:rPr>
          <w:spacing w:val="-2"/>
        </w:rPr>
        <w:t>determinados</w:t>
      </w:r>
      <w:r>
        <w:rPr>
          <w:spacing w:val="-13"/>
        </w:rPr>
        <w:t> </w:t>
      </w:r>
      <w:r>
        <w:rPr>
          <w:spacing w:val="-2"/>
        </w:rPr>
        <w:t>en</w:t>
      </w:r>
      <w:r>
        <w:rPr>
          <w:spacing w:val="-13"/>
        </w:rPr>
        <w:t> </w:t>
      </w:r>
      <w:r>
        <w:rPr>
          <w:spacing w:val="-2"/>
        </w:rPr>
        <w:t>las</w:t>
      </w:r>
      <w:r>
        <w:rPr>
          <w:spacing w:val="-14"/>
        </w:rPr>
        <w:t> </w:t>
      </w:r>
      <w:r>
        <w:rPr>
          <w:spacing w:val="-2"/>
        </w:rPr>
        <w:t>leyes</w:t>
      </w:r>
      <w:r>
        <w:rPr>
          <w:spacing w:val="-15"/>
        </w:rPr>
        <w:t> </w:t>
      </w:r>
      <w:r>
        <w:rPr>
          <w:spacing w:val="-2"/>
        </w:rPr>
        <w:t>hacendarias</w:t>
      </w:r>
      <w:r>
        <w:rPr>
          <w:spacing w:val="-14"/>
        </w:rPr>
        <w:t> </w:t>
      </w:r>
      <w:r>
        <w:rPr>
          <w:spacing w:val="-2"/>
        </w:rPr>
        <w:t>de</w:t>
      </w:r>
      <w:r>
        <w:rPr>
          <w:spacing w:val="-14"/>
        </w:rPr>
        <w:t> </w:t>
      </w:r>
      <w:r>
        <w:rPr>
          <w:spacing w:val="-2"/>
        </w:rPr>
        <w:t>los</w:t>
      </w:r>
      <w:r>
        <w:rPr>
          <w:spacing w:val="-68"/>
        </w:rPr>
        <w:t> </w:t>
      </w:r>
      <w:r>
        <w:rPr>
          <w:w w:val="95"/>
        </w:rPr>
        <w:t>Municipios,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términos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Constitución</w:t>
      </w:r>
      <w:r>
        <w:rPr>
          <w:spacing w:val="-4"/>
          <w:w w:val="95"/>
        </w:rPr>
        <w:t> </w:t>
      </w:r>
      <w:r>
        <w:rPr>
          <w:w w:val="95"/>
        </w:rPr>
        <w:t>Política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Libre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Soberano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Puebla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demás</w:t>
      </w:r>
      <w:r>
        <w:rPr>
          <w:spacing w:val="-64"/>
          <w:w w:val="95"/>
        </w:rPr>
        <w:t> </w:t>
      </w:r>
      <w:r>
        <w:rPr>
          <w:spacing w:val="-1"/>
          <w:w w:val="95"/>
        </w:rPr>
        <w:t>leyes</w:t>
      </w:r>
      <w:r>
        <w:rPr>
          <w:spacing w:val="-22"/>
          <w:w w:val="95"/>
        </w:rPr>
        <w:t> </w:t>
      </w:r>
      <w:r>
        <w:rPr>
          <w:spacing w:val="-1"/>
          <w:w w:val="95"/>
        </w:rPr>
        <w:t>aplicables,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según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disponen</w:t>
      </w:r>
      <w:r>
        <w:rPr>
          <w:spacing w:val="-21"/>
          <w:w w:val="95"/>
        </w:rPr>
        <w:t> </w:t>
      </w:r>
      <w:r>
        <w:rPr>
          <w:spacing w:val="-1"/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artículos</w:t>
      </w:r>
      <w:r>
        <w:rPr>
          <w:spacing w:val="-22"/>
          <w:w w:val="95"/>
        </w:rPr>
        <w:t> </w:t>
      </w:r>
      <w:r>
        <w:rPr>
          <w:spacing w:val="-1"/>
          <w:w w:val="95"/>
        </w:rPr>
        <w:t>140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141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Ley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Orgánica</w:t>
      </w:r>
      <w:r>
        <w:rPr>
          <w:spacing w:val="-17"/>
          <w:w w:val="95"/>
        </w:rPr>
        <w:t> </w:t>
      </w:r>
      <w:r>
        <w:rPr>
          <w:spacing w:val="-1"/>
          <w:w w:val="95"/>
        </w:rPr>
        <w:t>Municipal.</w:t>
      </w: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42" w:lineRule="auto"/>
        <w:ind w:left="467" w:right="636"/>
        <w:jc w:val="both"/>
      </w:pP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tesitura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Código</w:t>
      </w:r>
      <w:r>
        <w:rPr>
          <w:spacing w:val="-11"/>
          <w:w w:val="95"/>
        </w:rPr>
        <w:t> </w:t>
      </w:r>
      <w:r>
        <w:rPr>
          <w:w w:val="95"/>
        </w:rPr>
        <w:t>Fiscal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Presupuestario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Municipio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Puebla,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artículos</w:t>
      </w:r>
      <w:r>
        <w:rPr>
          <w:spacing w:val="-65"/>
          <w:w w:val="95"/>
        </w:rPr>
        <w:t> </w:t>
      </w:r>
      <w:r>
        <w:rPr>
          <w:w w:val="95"/>
        </w:rPr>
        <w:t>163,</w:t>
      </w:r>
      <w:r>
        <w:rPr>
          <w:spacing w:val="-5"/>
          <w:w w:val="95"/>
        </w:rPr>
        <w:t> </w:t>
      </w:r>
      <w:r>
        <w:rPr>
          <w:w w:val="95"/>
        </w:rPr>
        <w:t>164,</w:t>
      </w:r>
      <w:r>
        <w:rPr>
          <w:spacing w:val="-3"/>
          <w:w w:val="95"/>
        </w:rPr>
        <w:t> </w:t>
      </w:r>
      <w:r>
        <w:rPr>
          <w:w w:val="95"/>
        </w:rPr>
        <w:t>165 y</w:t>
      </w:r>
      <w:r>
        <w:rPr>
          <w:spacing w:val="-4"/>
          <w:w w:val="95"/>
        </w:rPr>
        <w:t> </w:t>
      </w:r>
      <w:r>
        <w:rPr>
          <w:w w:val="95"/>
        </w:rPr>
        <w:t>166,</w:t>
      </w:r>
      <w:r>
        <w:rPr>
          <w:spacing w:val="-2"/>
          <w:w w:val="95"/>
        </w:rPr>
        <w:t> </w:t>
      </w:r>
      <w:r>
        <w:rPr>
          <w:w w:val="95"/>
        </w:rPr>
        <w:t>define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3"/>
          <w:w w:val="95"/>
        </w:rPr>
        <w:t> </w:t>
      </w:r>
      <w:r>
        <w:rPr>
          <w:w w:val="95"/>
        </w:rPr>
        <w:t>ingresos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2"/>
          <w:w w:val="95"/>
        </w:rPr>
        <w:t> </w:t>
      </w:r>
      <w:r>
        <w:rPr>
          <w:w w:val="95"/>
        </w:rPr>
        <w:t>Municipio,</w:t>
      </w:r>
      <w:r>
        <w:rPr>
          <w:spacing w:val="-2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percepciones</w:t>
      </w:r>
      <w:r>
        <w:rPr>
          <w:spacing w:val="-1"/>
          <w:w w:val="95"/>
        </w:rPr>
        <w:t> </w:t>
      </w:r>
      <w:r>
        <w:rPr>
          <w:w w:val="95"/>
        </w:rPr>
        <w:t>en</w:t>
      </w:r>
      <w:r>
        <w:rPr>
          <w:spacing w:val="-2"/>
          <w:w w:val="95"/>
        </w:rPr>
        <w:t> </w:t>
      </w:r>
      <w:r>
        <w:rPr>
          <w:w w:val="95"/>
        </w:rPr>
        <w:t>dinero,</w:t>
      </w:r>
      <w:r>
        <w:rPr>
          <w:spacing w:val="-2"/>
          <w:w w:val="95"/>
        </w:rPr>
        <w:t> </w:t>
      </w:r>
      <w:r>
        <w:rPr>
          <w:w w:val="95"/>
        </w:rPr>
        <w:t>especie,</w:t>
      </w:r>
      <w:r>
        <w:rPr>
          <w:spacing w:val="-65"/>
          <w:w w:val="95"/>
        </w:rPr>
        <w:t> </w:t>
      </w:r>
      <w:r>
        <w:rPr>
          <w:spacing w:val="-3"/>
        </w:rPr>
        <w:t>crédito,</w:t>
      </w:r>
      <w:r>
        <w:rPr>
          <w:spacing w:val="-15"/>
        </w:rPr>
        <w:t> </w:t>
      </w:r>
      <w:r>
        <w:rPr>
          <w:spacing w:val="-3"/>
        </w:rPr>
        <w:t>servicios</w:t>
      </w:r>
      <w:r>
        <w:rPr>
          <w:spacing w:val="-13"/>
        </w:rPr>
        <w:t> </w:t>
      </w:r>
      <w:r>
        <w:rPr>
          <w:spacing w:val="-2"/>
        </w:rPr>
        <w:t>o</w:t>
      </w:r>
      <w:r>
        <w:rPr>
          <w:spacing w:val="-15"/>
        </w:rPr>
        <w:t> </w:t>
      </w:r>
      <w:r>
        <w:rPr>
          <w:spacing w:val="-2"/>
        </w:rPr>
        <w:t>cualquier</w:t>
      </w:r>
      <w:r>
        <w:rPr>
          <w:spacing w:val="-12"/>
        </w:rPr>
        <w:t> </w:t>
      </w:r>
      <w:r>
        <w:rPr>
          <w:spacing w:val="-2"/>
        </w:rPr>
        <w:t>otra</w:t>
      </w:r>
      <w:r>
        <w:rPr>
          <w:spacing w:val="-14"/>
        </w:rPr>
        <w:t> </w:t>
      </w:r>
      <w:r>
        <w:rPr>
          <w:spacing w:val="-2"/>
        </w:rPr>
        <w:t>forma</w:t>
      </w:r>
      <w:r>
        <w:rPr>
          <w:spacing w:val="-12"/>
        </w:rPr>
        <w:t> </w:t>
      </w:r>
      <w:r>
        <w:rPr>
          <w:spacing w:val="-2"/>
        </w:rPr>
        <w:t>que</w:t>
      </w:r>
      <w:r>
        <w:rPr>
          <w:spacing w:val="-14"/>
        </w:rPr>
        <w:t> </w:t>
      </w:r>
      <w:r>
        <w:rPr>
          <w:spacing w:val="-2"/>
        </w:rPr>
        <w:t>incremente</w:t>
      </w:r>
      <w:r>
        <w:rPr>
          <w:spacing w:val="-13"/>
        </w:rPr>
        <w:t> </w:t>
      </w:r>
      <w:r>
        <w:rPr>
          <w:spacing w:val="-2"/>
        </w:rPr>
        <w:t>el</w:t>
      </w:r>
      <w:r>
        <w:rPr>
          <w:spacing w:val="-14"/>
        </w:rPr>
        <w:t> </w:t>
      </w:r>
      <w:r>
        <w:rPr>
          <w:spacing w:val="-2"/>
        </w:rPr>
        <w:t>erario</w:t>
      </w:r>
      <w:r>
        <w:rPr>
          <w:spacing w:val="-15"/>
        </w:rPr>
        <w:t> </w:t>
      </w:r>
      <w:r>
        <w:rPr>
          <w:spacing w:val="-2"/>
        </w:rPr>
        <w:t>público</w:t>
      </w:r>
      <w:r>
        <w:rPr>
          <w:spacing w:val="-14"/>
        </w:rPr>
        <w:t> </w:t>
      </w:r>
      <w:r>
        <w:rPr>
          <w:spacing w:val="-2"/>
        </w:rPr>
        <w:t>y</w:t>
      </w:r>
      <w:r>
        <w:rPr>
          <w:spacing w:val="-13"/>
        </w:rPr>
        <w:t> </w:t>
      </w:r>
      <w:r>
        <w:rPr>
          <w:spacing w:val="-2"/>
        </w:rPr>
        <w:t>que</w:t>
      </w:r>
      <w:r>
        <w:rPr>
          <w:spacing w:val="-15"/>
        </w:rPr>
        <w:t> </w:t>
      </w:r>
      <w:r>
        <w:rPr>
          <w:spacing w:val="-2"/>
        </w:rPr>
        <w:t>se</w:t>
      </w:r>
      <w:r>
        <w:rPr>
          <w:spacing w:val="-14"/>
        </w:rPr>
        <w:t> </w:t>
      </w:r>
      <w:r>
        <w:rPr>
          <w:spacing w:val="-2"/>
        </w:rPr>
        <w:t>destinen</w:t>
      </w:r>
      <w:r>
        <w:rPr>
          <w:spacing w:val="-14"/>
        </w:rPr>
        <w:t> </w:t>
      </w:r>
      <w:r>
        <w:rPr>
          <w:spacing w:val="-2"/>
        </w:rPr>
        <w:t>a</w:t>
      </w:r>
      <w:r>
        <w:rPr>
          <w:spacing w:val="-13"/>
        </w:rPr>
        <w:t> </w:t>
      </w:r>
      <w:r>
        <w:rPr>
          <w:spacing w:val="-2"/>
        </w:rPr>
        <w:t>los</w:t>
      </w:r>
      <w:r>
        <w:rPr>
          <w:spacing w:val="-68"/>
        </w:rPr>
        <w:t> </w:t>
      </w:r>
      <w:r>
        <w:rPr>
          <w:spacing w:val="-2"/>
        </w:rPr>
        <w:t>gastos</w:t>
      </w:r>
      <w:r>
        <w:rPr>
          <w:spacing w:val="-13"/>
        </w:rPr>
        <w:t> </w:t>
      </w:r>
      <w:r>
        <w:rPr>
          <w:spacing w:val="-2"/>
        </w:rPr>
        <w:t>gubernamentales;</w:t>
      </w:r>
      <w:r>
        <w:rPr>
          <w:spacing w:val="-12"/>
        </w:rPr>
        <w:t> </w:t>
      </w:r>
      <w:r>
        <w:rPr>
          <w:spacing w:val="-2"/>
        </w:rPr>
        <w:t>los</w:t>
      </w:r>
      <w:r>
        <w:rPr>
          <w:spacing w:val="-11"/>
        </w:rPr>
        <w:t> </w:t>
      </w:r>
      <w:r>
        <w:rPr>
          <w:spacing w:val="-2"/>
        </w:rPr>
        <w:t>cuales</w:t>
      </w:r>
      <w:r>
        <w:rPr>
          <w:spacing w:val="-11"/>
        </w:rPr>
        <w:t> </w:t>
      </w:r>
      <w:r>
        <w:rPr>
          <w:spacing w:val="-2"/>
        </w:rPr>
        <w:t>se</w:t>
      </w:r>
      <w:r>
        <w:rPr>
          <w:spacing w:val="-12"/>
        </w:rPr>
        <w:t> </w:t>
      </w:r>
      <w:r>
        <w:rPr>
          <w:spacing w:val="-2"/>
        </w:rPr>
        <w:t>clasifican</w:t>
      </w:r>
      <w:r>
        <w:rPr>
          <w:spacing w:val="-10"/>
        </w:rPr>
        <w:t> </w:t>
      </w:r>
      <w:r>
        <w:rPr>
          <w:spacing w:val="-2"/>
        </w:rPr>
        <w:t>en</w:t>
      </w:r>
      <w:r>
        <w:rPr>
          <w:spacing w:val="-10"/>
        </w:rPr>
        <w:t> </w:t>
      </w:r>
      <w:r>
        <w:rPr>
          <w:spacing w:val="-2"/>
        </w:rPr>
        <w:t>financieros</w:t>
      </w:r>
      <w:r>
        <w:rPr>
          <w:spacing w:val="-11"/>
        </w:rPr>
        <w:t> </w:t>
      </w:r>
      <w:r>
        <w:rPr>
          <w:spacing w:val="-2"/>
        </w:rPr>
        <w:t>y</w:t>
      </w:r>
      <w:r>
        <w:rPr>
          <w:spacing w:val="-11"/>
        </w:rPr>
        <w:t> </w:t>
      </w:r>
      <w:r>
        <w:rPr>
          <w:spacing w:val="-2"/>
        </w:rPr>
        <w:t>fiscales,</w:t>
      </w:r>
      <w:r>
        <w:rPr>
          <w:spacing w:val="-12"/>
        </w:rPr>
        <w:t> </w:t>
      </w:r>
      <w:r>
        <w:rPr>
          <w:spacing w:val="-2"/>
        </w:rPr>
        <w:t>así</w:t>
      </w:r>
      <w:r>
        <w:rPr>
          <w:spacing w:val="-10"/>
        </w:rPr>
        <w:t> </w:t>
      </w:r>
      <w:r>
        <w:rPr>
          <w:spacing w:val="-2"/>
        </w:rPr>
        <w:t>como</w:t>
      </w:r>
      <w:r>
        <w:rPr>
          <w:spacing w:val="-11"/>
        </w:rPr>
        <w:t> </w:t>
      </w:r>
      <w:r>
        <w:rPr>
          <w:spacing w:val="-2"/>
        </w:rPr>
        <w:t>ordinarios</w:t>
      </w:r>
      <w:r>
        <w:rPr>
          <w:spacing w:val="-11"/>
        </w:rPr>
        <w:t> </w:t>
      </w:r>
      <w:r>
        <w:rPr>
          <w:spacing w:val="-1"/>
        </w:rPr>
        <w:t>y</w:t>
      </w:r>
      <w:r>
        <w:rPr>
          <w:spacing w:val="-68"/>
        </w:rPr>
        <w:t> </w:t>
      </w:r>
      <w:r>
        <w:rPr>
          <w:spacing w:val="-2"/>
          <w:w w:val="95"/>
        </w:rPr>
        <w:t>extraordinarios;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siendo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ingresos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fiscales</w:t>
      </w:r>
      <w:r>
        <w:rPr>
          <w:spacing w:val="-19"/>
          <w:w w:val="95"/>
        </w:rPr>
        <w:t> </w:t>
      </w:r>
      <w:r>
        <w:rPr>
          <w:spacing w:val="-1"/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derivan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1"/>
          <w:w w:val="95"/>
        </w:rPr>
        <w:t>aplicación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leyes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naturaleza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fiscal</w:t>
      </w:r>
      <w:r>
        <w:rPr>
          <w:spacing w:val="-64"/>
          <w:w w:val="95"/>
        </w:rPr>
        <w:t> </w:t>
      </w:r>
      <w:r>
        <w:rPr/>
        <w:t>que imponen a los contribuyentes una obligación de pago por concepto de contribuciones o</w:t>
      </w:r>
      <w:r>
        <w:rPr>
          <w:spacing w:val="1"/>
        </w:rPr>
        <w:t> </w:t>
      </w:r>
      <w:r>
        <w:rPr/>
        <w:t>aprovechamientos, que pueden ser cobrados a través del Procedimiento Administrativo de</w:t>
      </w:r>
      <w:r>
        <w:rPr>
          <w:spacing w:val="1"/>
        </w:rPr>
        <w:t> </w:t>
      </w:r>
      <w:r>
        <w:rPr>
          <w:spacing w:val="-4"/>
          <w:w w:val="84"/>
        </w:rPr>
        <w:t>E</w:t>
      </w:r>
      <w:r>
        <w:rPr>
          <w:spacing w:val="-5"/>
          <w:w w:val="58"/>
        </w:rPr>
        <w:t>j</w:t>
      </w:r>
      <w:r>
        <w:rPr>
          <w:spacing w:val="-5"/>
          <w:w w:val="108"/>
        </w:rPr>
        <w:t>e</w:t>
      </w:r>
      <w:r>
        <w:rPr>
          <w:spacing w:val="-2"/>
          <w:w w:val="123"/>
        </w:rPr>
        <w:t>c</w:t>
      </w:r>
      <w:r>
        <w:rPr>
          <w:spacing w:val="-6"/>
          <w:w w:val="95"/>
        </w:rPr>
        <w:t>u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ó</w:t>
      </w:r>
      <w:r>
        <w:rPr>
          <w:spacing w:val="-2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-2"/>
        </w:rPr>
        <w:t> </w:t>
      </w:r>
      <w:r>
        <w:rPr>
          <w:spacing w:val="-4"/>
          <w:w w:val="108"/>
        </w:rPr>
        <w:t>p</w:t>
      </w:r>
      <w:r>
        <w:rPr>
          <w:spacing w:val="-2"/>
          <w:w w:val="113"/>
        </w:rPr>
        <w:t>a</w:t>
      </w:r>
      <w:r>
        <w:rPr>
          <w:spacing w:val="-5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"/>
        </w:rPr>
        <w:t> </w:t>
      </w:r>
      <w:r>
        <w:rPr>
          <w:spacing w:val="-3"/>
          <w:w w:val="74"/>
        </w:rPr>
        <w:t>s</w:t>
      </w:r>
      <w:r>
        <w:rPr>
          <w:spacing w:val="-5"/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spacing w:val="-5"/>
          <w:w w:val="109"/>
        </w:rPr>
        <w:t>d</w:t>
      </w:r>
      <w:r>
        <w:rPr>
          <w:spacing w:val="-2"/>
          <w:w w:val="108"/>
        </w:rPr>
        <w:t>e</w:t>
      </w:r>
      <w:r>
        <w:rPr>
          <w:spacing w:val="-6"/>
          <w:w w:val="74"/>
        </w:rPr>
        <w:t>s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2"/>
          <w:w w:val="95"/>
        </w:rPr>
        <w:t>n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spacing w:val="-6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4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-2"/>
        </w:rPr>
        <w:t> </w:t>
      </w:r>
      <w:r>
        <w:rPr>
          <w:spacing w:val="-2"/>
          <w:w w:val="107"/>
        </w:rPr>
        <w:t>g</w:t>
      </w:r>
      <w:r>
        <w:rPr>
          <w:spacing w:val="-4"/>
          <w:w w:val="113"/>
        </w:rPr>
        <w:t>a</w:t>
      </w:r>
      <w:r>
        <w:rPr>
          <w:spacing w:val="-6"/>
          <w:w w:val="74"/>
        </w:rPr>
        <w:t>s</w:t>
      </w:r>
      <w:r>
        <w:rPr>
          <w:spacing w:val="-1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2"/>
          <w:w w:val="108"/>
        </w:rPr>
        <w:t>p</w:t>
      </w:r>
      <w:r>
        <w:rPr>
          <w:spacing w:val="-4"/>
          <w:w w:val="95"/>
        </w:rPr>
        <w:t>ú</w:t>
      </w:r>
      <w:r>
        <w:rPr>
          <w:spacing w:val="-4"/>
          <w:w w:val="108"/>
        </w:rPr>
        <w:t>b</w:t>
      </w:r>
      <w:r>
        <w:rPr>
          <w:spacing w:val="-4"/>
          <w:w w:val="72"/>
        </w:rPr>
        <w:t>li</w:t>
      </w:r>
      <w:r>
        <w:rPr>
          <w:spacing w:val="-2"/>
          <w:w w:val="123"/>
        </w:rPr>
        <w:t>c</w:t>
      </w:r>
      <w:r>
        <w:rPr>
          <w:spacing w:val="-3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-2"/>
        </w:rPr>
        <w:t> </w:t>
      </w:r>
      <w:r>
        <w:rPr>
          <w:spacing w:val="-4"/>
          <w:w w:val="113"/>
        </w:rPr>
        <w:t>a</w:t>
      </w:r>
      <w:r>
        <w:rPr>
          <w:spacing w:val="-6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3"/>
        </w:rPr>
        <w:t> </w:t>
      </w:r>
      <w:r>
        <w:rPr>
          <w:spacing w:val="-4"/>
          <w:w w:val="123"/>
        </w:rPr>
        <w:t>c</w:t>
      </w:r>
      <w:r>
        <w:rPr>
          <w:spacing w:val="-3"/>
          <w:w w:val="107"/>
        </w:rPr>
        <w:t>o</w:t>
      </w:r>
      <w:r>
        <w:rPr>
          <w:spacing w:val="-2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2"/>
          <w:w w:val="72"/>
        </w:rPr>
        <w:t>l</w:t>
      </w:r>
      <w:r>
        <w:rPr>
          <w:spacing w:val="-6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2"/>
          <w:w w:val="108"/>
        </w:rPr>
        <w:t>q</w:t>
      </w:r>
      <w:r>
        <w:rPr>
          <w:spacing w:val="-6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6"/>
          <w:w w:val="107"/>
        </w:rPr>
        <w:t>o</w:t>
      </w:r>
      <w:r>
        <w:rPr>
          <w:spacing w:val="-4"/>
          <w:w w:val="108"/>
        </w:rPr>
        <w:t>b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"/>
        </w:rPr>
        <w:t> </w:t>
      </w:r>
      <w:r>
        <w:rPr>
          <w:spacing w:val="-3"/>
          <w:w w:val="108"/>
        </w:rPr>
        <w:t>M</w:t>
      </w:r>
      <w:r>
        <w:rPr>
          <w:spacing w:val="-6"/>
          <w:w w:val="95"/>
        </w:rPr>
        <w:t>u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4"/>
          <w:w w:val="108"/>
        </w:rPr>
        <w:t>p</w:t>
      </w:r>
      <w:r>
        <w:rPr>
          <w:spacing w:val="-4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-1"/>
        </w:rPr>
        <w:t> </w:t>
      </w:r>
      <w:r>
        <w:rPr>
          <w:spacing w:val="-2"/>
          <w:w w:val="109"/>
        </w:rPr>
        <w:t>d</w:t>
      </w:r>
      <w:r>
        <w:rPr>
          <w:spacing w:val="-5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5"/>
          <w:w w:val="93"/>
        </w:rPr>
        <w:t>v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-4"/>
          <w:w w:val="113"/>
        </w:rPr>
        <w:t>a</w:t>
      </w:r>
      <w:r>
        <w:rPr>
          <w:spacing w:val="-4"/>
          <w:w w:val="108"/>
        </w:rPr>
        <w:t>p</w:t>
      </w:r>
      <w:r>
        <w:rPr>
          <w:spacing w:val="-3"/>
          <w:w w:val="107"/>
        </w:rPr>
        <w:t>o</w:t>
      </w:r>
      <w:r>
        <w:rPr>
          <w:spacing w:val="-5"/>
          <w:w w:val="70"/>
        </w:rPr>
        <w:t>r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7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-2"/>
          <w:w w:val="108"/>
        </w:rPr>
        <w:t>p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2"/>
          <w:w w:val="108"/>
        </w:rPr>
        <w:t>p</w:t>
      </w:r>
      <w:r>
        <w:rPr>
          <w:spacing w:val="-4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3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spacing w:val="-4"/>
          <w:w w:val="72"/>
        </w:rPr>
        <w:t>i</w:t>
      </w:r>
      <w:r>
        <w:rPr>
          <w:spacing w:val="-2"/>
          <w:w w:val="95"/>
        </w:rPr>
        <w:t>n</w:t>
      </w:r>
      <w:r>
        <w:rPr>
          <w:spacing w:val="-5"/>
          <w:w w:val="107"/>
        </w:rPr>
        <w:t>g</w:t>
      </w:r>
      <w:r>
        <w:rPr>
          <w:spacing w:val="-5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-5"/>
          <w:w w:val="88"/>
        </w:rPr>
        <w:t>f</w:t>
      </w:r>
      <w:r>
        <w:rPr>
          <w:spacing w:val="-4"/>
          <w:w w:val="72"/>
        </w:rPr>
        <w:t>i</w:t>
      </w:r>
      <w:r>
        <w:rPr>
          <w:spacing w:val="-2"/>
          <w:w w:val="95"/>
        </w:rPr>
        <w:t>n</w:t>
      </w:r>
      <w:r>
        <w:rPr>
          <w:spacing w:val="-2"/>
          <w:w w:val="113"/>
        </w:rPr>
        <w:t>a</w:t>
      </w:r>
      <w:r>
        <w:rPr>
          <w:spacing w:val="-4"/>
          <w:w w:val="95"/>
        </w:rPr>
        <w:t>n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5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3"/>
          <w:w w:val="107"/>
        </w:rPr>
        <w:t>o</w:t>
      </w:r>
      <w:r>
        <w:rPr>
          <w:spacing w:val="-3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1"/>
        </w:rPr>
        <w:t> </w:t>
      </w:r>
      <w:r>
        <w:rPr>
          <w:spacing w:val="-2"/>
          <w:w w:val="72"/>
        </w:rPr>
        <w:t>l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-2"/>
          <w:w w:val="108"/>
        </w:rPr>
        <w:t>q</w:t>
      </w:r>
      <w:r>
        <w:rPr>
          <w:spacing w:val="-4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spacing w:val="-2"/>
          <w:w w:val="108"/>
        </w:rPr>
        <w:t>p</w:t>
      </w:r>
      <w:r>
        <w:rPr>
          <w:spacing w:val="-5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2"/>
          <w:w w:val="108"/>
        </w:rPr>
        <w:t>b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spacing w:val="-5"/>
          <w:w w:val="109"/>
        </w:rPr>
        <w:t>d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95"/>
        </w:rPr>
        <w:t>h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spacing w:val="-4"/>
          <w:w w:val="84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5"/>
          <w:w w:val="109"/>
        </w:rPr>
        <w:t>d</w:t>
      </w:r>
      <w:r>
        <w:rPr>
          <w:spacing w:val="-2"/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actividades que en su carácter de persona moral de derecho público o privado, realice para</w:t>
      </w:r>
      <w:r>
        <w:rPr>
          <w:spacing w:val="1"/>
        </w:rPr>
        <w:t> </w:t>
      </w:r>
      <w:r>
        <w:rPr>
          <w:spacing w:val="-4"/>
          <w:w w:val="113"/>
        </w:rPr>
        <w:t>a</w:t>
      </w:r>
      <w:r>
        <w:rPr>
          <w:spacing w:val="-3"/>
          <w:w w:val="85"/>
        </w:rPr>
        <w:t>t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5"/>
          <w:w w:val="109"/>
        </w:rPr>
        <w:t>d</w:t>
      </w:r>
      <w:r>
        <w:rPr>
          <w:spacing w:val="-2"/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3"/>
          <w:w w:val="74"/>
        </w:rPr>
        <w:t>s</w:t>
      </w:r>
      <w:r>
        <w:rPr>
          <w:spacing w:val="-4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spacing w:val="-2"/>
          <w:w w:val="108"/>
        </w:rPr>
        <w:t>q</w:t>
      </w:r>
      <w:r>
        <w:rPr>
          <w:spacing w:val="-6"/>
          <w:w w:val="95"/>
        </w:rPr>
        <w:t>u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spacing w:val="-5"/>
          <w:w w:val="95"/>
        </w:rPr>
        <w:t>m</w:t>
      </w:r>
      <w:r>
        <w:rPr>
          <w:spacing w:val="-2"/>
          <w:w w:val="72"/>
        </w:rPr>
        <w:t>i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1"/>
          <w:w w:val="85"/>
        </w:rPr>
        <w:t>t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-2"/>
          <w:w w:val="95"/>
        </w:rPr>
        <w:t>n</w:t>
      </w:r>
      <w:r>
        <w:rPr>
          <w:spacing w:val="-4"/>
          <w:w w:val="95"/>
        </w:rPr>
        <w:t>u</w:t>
      </w:r>
      <w:r>
        <w:rPr>
          <w:spacing w:val="-5"/>
          <w:w w:val="95"/>
        </w:rPr>
        <w:t>m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4"/>
          <w:w w:val="108"/>
        </w:rPr>
        <w:t>p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4"/>
          <w:w w:val="108"/>
        </w:rPr>
        <w:t>q</w:t>
      </w:r>
      <w:r>
        <w:rPr>
          <w:spacing w:val="-4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-2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4"/>
          <w:w w:val="72"/>
        </w:rPr>
        <w:t>i</w:t>
      </w:r>
      <w:r>
        <w:rPr>
          <w:spacing w:val="-5"/>
          <w:w w:val="95"/>
        </w:rPr>
        <w:t>m</w:t>
      </w:r>
      <w:r>
        <w:rPr>
          <w:spacing w:val="-4"/>
          <w:w w:val="108"/>
        </w:rPr>
        <w:t>p</w:t>
      </w:r>
      <w:r>
        <w:rPr>
          <w:spacing w:val="-4"/>
          <w:w w:val="72"/>
        </w:rPr>
        <w:t>li</w:t>
      </w:r>
      <w:r>
        <w:rPr>
          <w:spacing w:val="-2"/>
          <w:w w:val="123"/>
        </w:rPr>
        <w:t>c</w:t>
      </w:r>
      <w:r>
        <w:rPr>
          <w:spacing w:val="-4"/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5"/>
          <w:w w:val="108"/>
        </w:rPr>
        <w:t>e</w:t>
      </w:r>
      <w:r>
        <w:rPr>
          <w:spacing w:val="-5"/>
          <w:w w:val="58"/>
        </w:rPr>
        <w:t>j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-4"/>
          <w:w w:val="113"/>
        </w:rPr>
        <w:t>a</w:t>
      </w:r>
      <w:r>
        <w:rPr>
          <w:spacing w:val="-3"/>
          <w:w w:val="85"/>
        </w:rPr>
        <w:t>t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spacing w:val="-2"/>
          <w:w w:val="108"/>
        </w:rPr>
        <w:t>b</w:t>
      </w:r>
      <w:r>
        <w:rPr>
          <w:spacing w:val="-4"/>
          <w:w w:val="95"/>
        </w:rPr>
        <w:t>u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-4"/>
          <w:w w:val="72"/>
        </w:rPr>
        <w:t>i</w:t>
      </w:r>
      <w:r>
        <w:rPr>
          <w:spacing w:val="-5"/>
          <w:w w:val="95"/>
        </w:rPr>
        <w:t>m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spacing w:val="-6"/>
          <w:w w:val="74"/>
        </w:rPr>
        <w:t>s</w:t>
      </w:r>
      <w:r>
        <w:rPr>
          <w:spacing w:val="-4"/>
          <w:w w:val="72"/>
        </w:rPr>
        <w:t>i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3"/>
          <w:w w:val="93"/>
        </w:rPr>
        <w:t>v</w:t>
      </w:r>
      <w:r>
        <w:rPr>
          <w:spacing w:val="-4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-5"/>
          <w:w w:val="108"/>
        </w:rPr>
        <w:t>e</w:t>
      </w:r>
      <w:r>
        <w:rPr>
          <w:spacing w:val="-5"/>
          <w:w w:val="58"/>
        </w:rPr>
        <w:t>j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5"/>
          <w:w w:val="88"/>
        </w:rPr>
        <w:t>f</w:t>
      </w:r>
      <w:r>
        <w:rPr>
          <w:spacing w:val="-4"/>
          <w:w w:val="113"/>
        </w:rPr>
        <w:t>a</w:t>
      </w:r>
      <w:r>
        <w:rPr>
          <w:spacing w:val="-2"/>
          <w:w w:val="123"/>
        </w:rPr>
        <w:t>c</w:t>
      </w:r>
      <w:r>
        <w:rPr>
          <w:spacing w:val="-6"/>
          <w:w w:val="95"/>
        </w:rPr>
        <w:t>u</w:t>
      </w:r>
      <w:r>
        <w:rPr>
          <w:spacing w:val="-4"/>
          <w:w w:val="72"/>
        </w:rPr>
        <w:t>l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spacing w:val="-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5"/>
          <w:w w:val="108"/>
        </w:rPr>
        <w:t>e</w:t>
      </w:r>
      <w:r>
        <w:rPr>
          <w:spacing w:val="-2"/>
          <w:w w:val="123"/>
        </w:rPr>
        <w:t>c</w:t>
      </w:r>
      <w:r>
        <w:rPr>
          <w:spacing w:val="-3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3"/>
          <w:w w:val="107"/>
        </w:rPr>
        <w:t>ó</w:t>
      </w:r>
      <w:r>
        <w:rPr>
          <w:spacing w:val="-5"/>
          <w:w w:val="95"/>
        </w:rPr>
        <w:t>m</w:t>
      </w:r>
      <w:r>
        <w:rPr>
          <w:spacing w:val="-4"/>
          <w:w w:val="72"/>
        </w:rPr>
        <w:t>i</w:t>
      </w:r>
      <w:r>
        <w:rPr>
          <w:spacing w:val="-2"/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2"/>
          <w:w w:val="123"/>
        </w:rPr>
        <w:t>c</w:t>
      </w:r>
      <w:r>
        <w:rPr>
          <w:spacing w:val="-6"/>
          <w:w w:val="107"/>
        </w:rPr>
        <w:t>o</w:t>
      </w:r>
      <w:r>
        <w:rPr>
          <w:spacing w:val="-2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5"/>
          <w:w w:val="93"/>
        </w:rPr>
        <w:t>v</w:t>
      </w:r>
      <w:r>
        <w:rPr>
          <w:spacing w:val="-2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4"/>
          <w:w w:val="108"/>
        </w:rPr>
        <w:t>p</w:t>
      </w:r>
      <w:r>
        <w:rPr>
          <w:spacing w:val="-2"/>
          <w:w w:val="113"/>
        </w:rPr>
        <w:t>a</w:t>
      </w:r>
      <w:r>
        <w:rPr>
          <w:spacing w:val="-5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3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13"/>
        </w:rPr>
        <w:t> 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spacing w:val="-4"/>
          <w:w w:val="123"/>
        </w:rPr>
        <w:t>c</w:t>
      </w:r>
      <w:r>
        <w:rPr>
          <w:spacing w:val="-2"/>
          <w:w w:val="113"/>
        </w:rPr>
        <w:t>a</w:t>
      </w:r>
      <w:r>
        <w:rPr>
          <w:spacing w:val="-6"/>
          <w:w w:val="95"/>
        </w:rPr>
        <w:t>u</w:t>
      </w:r>
      <w:r>
        <w:rPr>
          <w:spacing w:val="-2"/>
          <w:w w:val="109"/>
        </w:rPr>
        <w:t>d</w:t>
      </w:r>
      <w:r>
        <w:rPr>
          <w:spacing w:val="-4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ó</w:t>
      </w:r>
      <w:r>
        <w:rPr>
          <w:spacing w:val="-2"/>
          <w:w w:val="95"/>
        </w:rPr>
        <w:t>n</w:t>
      </w:r>
      <w:r>
        <w:rPr>
          <w:w w:val="75"/>
        </w:rPr>
        <w:t>.</w:t>
      </w:r>
      <w:r>
        <w:rPr>
          <w:rFonts w:ascii="Times New Roman" w:hAnsi="Times New Roman"/>
          <w:spacing w:val="15"/>
        </w:rPr>
        <w:t> </w:t>
      </w:r>
      <w:r>
        <w:rPr>
          <w:spacing w:val="-3"/>
          <w:w w:val="97"/>
        </w:rPr>
        <w:t>P</w:t>
      </w:r>
      <w:r>
        <w:rPr>
          <w:spacing w:val="-3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spacing w:val="-6"/>
          <w:w w:val="107"/>
        </w:rPr>
        <w:t>o</w:t>
      </w:r>
      <w:r>
        <w:rPr>
          <w:spacing w:val="-3"/>
          <w:w w:val="85"/>
        </w:rPr>
        <w:t>t</w:t>
      </w:r>
      <w:r>
        <w:rPr>
          <w:spacing w:val="-5"/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4"/>
          <w:w w:val="72"/>
        </w:rPr>
        <w:t>l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>
          <w:spacing w:val="-4"/>
          <w:w w:val="72"/>
        </w:rPr>
        <w:t>l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4"/>
          <w:w w:val="72"/>
        </w:rPr>
        <w:t>i</w:t>
      </w:r>
      <w:r>
        <w:rPr>
          <w:spacing w:val="-4"/>
          <w:w w:val="95"/>
        </w:rPr>
        <w:t>n</w:t>
      </w:r>
      <w:r>
        <w:rPr>
          <w:spacing w:val="-5"/>
          <w:w w:val="107"/>
        </w:rPr>
        <w:t>g</w:t>
      </w:r>
      <w:r>
        <w:rPr>
          <w:spacing w:val="-3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6"/>
          <w:w w:val="74"/>
        </w:rPr>
        <w:t>s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6"/>
          <w:w w:val="107"/>
        </w:rPr>
        <w:t>o</w:t>
      </w:r>
      <w:r>
        <w:rPr>
          <w:spacing w:val="-3"/>
          <w:w w:val="70"/>
        </w:rPr>
        <w:t>r</w:t>
      </w:r>
      <w:r>
        <w:rPr>
          <w:spacing w:val="-5"/>
          <w:w w:val="109"/>
        </w:rPr>
        <w:t>d</w:t>
      </w:r>
      <w:r>
        <w:rPr>
          <w:spacing w:val="-4"/>
          <w:w w:val="72"/>
        </w:rPr>
        <w:t>i</w:t>
      </w:r>
      <w:r>
        <w:rPr>
          <w:spacing w:val="-4"/>
          <w:w w:val="95"/>
        </w:rPr>
        <w:t>n</w:t>
      </w:r>
      <w:r>
        <w:rPr>
          <w:spacing w:val="-2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3"/>
          <w:w w:val="74"/>
        </w:rPr>
        <w:t>s</w:t>
      </w:r>
      <w:r>
        <w:rPr>
          <w:spacing w:val="-6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4"/>
          <w:w w:val="72"/>
        </w:rPr>
        <w:t>l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2"/>
          <w:w w:val="108"/>
        </w:rPr>
        <w:t>q</w:t>
      </w:r>
      <w:r>
        <w:rPr>
          <w:spacing w:val="-6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6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2"/>
          <w:w w:val="123"/>
        </w:rPr>
        <w:t>c</w:t>
      </w:r>
      <w:r>
        <w:rPr>
          <w:spacing w:val="-6"/>
          <w:w w:val="95"/>
        </w:rPr>
        <w:t>u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3"/>
          <w:w w:val="70"/>
        </w:rPr>
        <w:t>r</w:t>
      </w:r>
      <w:r>
        <w:rPr>
          <w:spacing w:val="-4"/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4"/>
        </w:rPr>
        <w:t> </w:t>
      </w:r>
      <w:r>
        <w:rPr>
          <w:spacing w:val="-2"/>
          <w:w w:val="123"/>
        </w:rPr>
        <w:t>c</w:t>
      </w:r>
      <w:r>
        <w:rPr>
          <w:spacing w:val="-3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2"/>
          <w:w w:val="109"/>
        </w:rPr>
        <w:t>d</w:t>
      </w:r>
      <w:r>
        <w:rPr>
          <w:spacing w:val="-6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2"/>
          <w:w w:val="113"/>
        </w:rPr>
        <w:t>a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5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5"/>
          <w:w w:val="109"/>
        </w:rPr>
        <w:t>d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3"/>
        </w:rPr>
        <w:t> </w:t>
      </w:r>
      <w:r>
        <w:rPr>
          <w:spacing w:val="-4"/>
          <w:w w:val="72"/>
        </w:rPr>
        <w:t>i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4"/>
          <w:w w:val="123"/>
        </w:rPr>
        <w:t>c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3"/>
        </w:rPr>
        <w:t> </w:t>
      </w:r>
      <w:r>
        <w:rPr>
          <w:spacing w:val="-4"/>
          <w:w w:val="84"/>
        </w:rPr>
        <w:t>E</w:t>
      </w:r>
      <w:r>
        <w:rPr>
          <w:spacing w:val="-5"/>
          <w:w w:val="58"/>
        </w:rPr>
        <w:t>j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6"/>
          <w:w w:val="83"/>
        </w:rPr>
        <w:t>F</w:t>
      </w:r>
      <w:r>
        <w:rPr>
          <w:spacing w:val="-4"/>
          <w:w w:val="72"/>
        </w:rPr>
        <w:t>i</w:t>
      </w:r>
      <w:r>
        <w:rPr>
          <w:spacing w:val="-6"/>
          <w:w w:val="74"/>
        </w:rPr>
        <w:t>s</w:t>
      </w:r>
      <w:r>
        <w:rPr>
          <w:spacing w:val="-2"/>
          <w:w w:val="123"/>
        </w:rPr>
        <w:t>c</w:t>
      </w:r>
      <w:r>
        <w:rPr>
          <w:spacing w:val="-4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-2"/>
        </w:rPr>
        <w:t>en los presupuestos de ingresos; mientras que los extraordinarios, </w:t>
      </w:r>
      <w:r>
        <w:rPr>
          <w:spacing w:val="-1"/>
        </w:rPr>
        <w:t>son aquellos que emite el</w:t>
      </w:r>
      <w:r>
        <w:rPr/>
        <w:t> </w:t>
      </w:r>
      <w:r>
        <w:rPr>
          <w:w w:val="95"/>
        </w:rPr>
        <w:t>Congreso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derivados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disposiciones</w:t>
      </w:r>
      <w:r>
        <w:rPr>
          <w:spacing w:val="-8"/>
          <w:w w:val="95"/>
        </w:rPr>
        <w:t> </w:t>
      </w:r>
      <w:r>
        <w:rPr>
          <w:w w:val="95"/>
        </w:rPr>
        <w:t>administrativas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atender</w:t>
      </w:r>
      <w:r>
        <w:rPr>
          <w:spacing w:val="-8"/>
          <w:w w:val="95"/>
        </w:rPr>
        <w:t> </w:t>
      </w:r>
      <w:r>
        <w:rPr>
          <w:w w:val="95"/>
        </w:rPr>
        <w:t>erogaciones</w:t>
      </w:r>
      <w:r>
        <w:rPr>
          <w:spacing w:val="-8"/>
          <w:w w:val="95"/>
        </w:rPr>
        <w:t> </w:t>
      </w:r>
      <w:r>
        <w:rPr>
          <w:w w:val="95"/>
        </w:rPr>
        <w:t>imprevistas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65"/>
          <w:w w:val="95"/>
        </w:rPr>
        <w:t> </w:t>
      </w:r>
      <w:r>
        <w:rPr>
          <w:spacing w:val="-4"/>
          <w:w w:val="108"/>
        </w:rPr>
        <w:t>p</w:t>
      </w:r>
      <w:r>
        <w:rPr>
          <w:spacing w:val="-6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-2"/>
        </w:rPr>
        <w:t> </w:t>
      </w:r>
      <w:r>
        <w:rPr>
          <w:spacing w:val="-2"/>
          <w:w w:val="109"/>
        </w:rPr>
        <w:t>d</w:t>
      </w:r>
      <w:r>
        <w:rPr>
          <w:spacing w:val="-5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5"/>
          <w:w w:val="93"/>
        </w:rPr>
        <w:t>v</w:t>
      </w:r>
      <w:r>
        <w:rPr>
          <w:spacing w:val="-4"/>
          <w:w w:val="113"/>
        </w:rPr>
        <w:t>a</w:t>
      </w:r>
      <w:r>
        <w:rPr>
          <w:spacing w:val="-3"/>
          <w:w w:val="70"/>
        </w:rPr>
        <w:t>r</w:t>
      </w:r>
      <w:r>
        <w:rPr>
          <w:spacing w:val="-3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95"/>
        </w:rPr>
        <w:t>n</w:t>
      </w:r>
      <w:r>
        <w:rPr>
          <w:spacing w:val="-3"/>
          <w:w w:val="107"/>
        </w:rPr>
        <w:t>o</w:t>
      </w:r>
      <w:r>
        <w:rPr>
          <w:spacing w:val="-5"/>
          <w:w w:val="70"/>
        </w:rPr>
        <w:t>r</w:t>
      </w:r>
      <w:r>
        <w:rPr>
          <w:spacing w:val="-2"/>
          <w:w w:val="95"/>
        </w:rPr>
        <w:t>m</w:t>
      </w:r>
      <w:r>
        <w:rPr>
          <w:spacing w:val="-4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4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3"/>
          <w:w w:val="85"/>
        </w:rPr>
        <w:t>t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-3"/>
        </w:rPr>
        <w:t> 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spacing w:val="-6"/>
          <w:w w:val="74"/>
        </w:rPr>
        <w:t>s</w:t>
      </w:r>
      <w:r>
        <w:rPr>
          <w:spacing w:val="-3"/>
          <w:w w:val="85"/>
        </w:rPr>
        <w:t>t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o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-3"/>
        </w:rPr>
        <w:t> </w:t>
      </w:r>
      <w:r>
        <w:rPr>
          <w:spacing w:val="-4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72"/>
        </w:rPr>
        <w:t>i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5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-2"/>
        </w:rPr>
        <w:t> </w:t>
      </w:r>
      <w:r>
        <w:rPr>
          <w:spacing w:val="-6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  <w:spacing w:val="-1"/>
        </w:rPr>
        <w:t> </w:t>
      </w:r>
      <w:r>
        <w:rPr>
          <w:spacing w:val="-4"/>
          <w:w w:val="84"/>
        </w:rPr>
        <w:t>E</w:t>
      </w:r>
      <w:r>
        <w:rPr>
          <w:spacing w:val="-2"/>
          <w:w w:val="58"/>
        </w:rPr>
        <w:t>j</w:t>
      </w:r>
      <w:r>
        <w:rPr>
          <w:spacing w:val="-5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6"/>
          <w:w w:val="83"/>
        </w:rPr>
        <w:t>F</w:t>
      </w:r>
      <w:r>
        <w:rPr>
          <w:spacing w:val="-4"/>
          <w:w w:val="72"/>
        </w:rPr>
        <w:t>i</w:t>
      </w:r>
      <w:r>
        <w:rPr>
          <w:spacing w:val="-3"/>
          <w:w w:val="74"/>
        </w:rPr>
        <w:t>s</w:t>
      </w:r>
      <w:r>
        <w:rPr>
          <w:spacing w:val="-4"/>
          <w:w w:val="123"/>
        </w:rPr>
        <w:t>c</w:t>
      </w:r>
      <w:r>
        <w:rPr>
          <w:spacing w:val="-4"/>
          <w:w w:val="113"/>
        </w:rPr>
        <w:t>a</w:t>
      </w:r>
      <w:r>
        <w:rPr>
          <w:spacing w:val="-2"/>
          <w:w w:val="72"/>
        </w:rPr>
        <w:t>l</w:t>
      </w:r>
      <w:r>
        <w:rPr>
          <w:w w:val="75"/>
        </w:rPr>
        <w:t>.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78" w:lineRule="auto"/>
        <w:ind w:left="467" w:right="642"/>
        <w:jc w:val="both"/>
      </w:pPr>
      <w:r>
        <w:rPr/>
        <w:t>Que las contribuciones municipales de conformidad con el artículo 167 del Código Fiscal y</w:t>
      </w:r>
      <w:r>
        <w:rPr>
          <w:spacing w:val="1"/>
        </w:rPr>
        <w:t> </w:t>
      </w:r>
      <w:r>
        <w:rPr/>
        <w:t>Presupuestario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Municipio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Puebla,</w:t>
      </w:r>
      <w:r>
        <w:rPr>
          <w:spacing w:val="-15"/>
        </w:rPr>
        <w:t> </w:t>
      </w:r>
      <w:r>
        <w:rPr/>
        <w:t>se</w:t>
      </w:r>
      <w:r>
        <w:rPr>
          <w:spacing w:val="-10"/>
        </w:rPr>
        <w:t> </w:t>
      </w:r>
      <w:r>
        <w:rPr/>
        <w:t>clasifican</w:t>
      </w:r>
      <w:r>
        <w:rPr>
          <w:spacing w:val="-12"/>
        </w:rPr>
        <w:t> </w:t>
      </w:r>
      <w:r>
        <w:rPr/>
        <w:t>en:</w:t>
      </w:r>
      <w:r>
        <w:rPr>
          <w:spacing w:val="-14"/>
        </w:rPr>
        <w:t> </w:t>
      </w:r>
      <w:r>
        <w:rPr/>
        <w:t>impuestos</w:t>
      </w:r>
      <w:r>
        <w:rPr>
          <w:spacing w:val="-12"/>
        </w:rPr>
        <w:t> </w:t>
      </w:r>
      <w:r>
        <w:rPr/>
        <w:t>son</w:t>
      </w:r>
      <w:r>
        <w:rPr>
          <w:spacing w:val="-11"/>
        </w:rPr>
        <w:t> </w:t>
      </w:r>
      <w:r>
        <w:rPr/>
        <w:t>las</w:t>
      </w:r>
      <w:r>
        <w:rPr>
          <w:spacing w:val="-13"/>
        </w:rPr>
        <w:t> </w:t>
      </w:r>
      <w:r>
        <w:rPr/>
        <w:t>contribuciones</w:t>
      </w:r>
      <w:r>
        <w:rPr>
          <w:spacing w:val="-68"/>
        </w:rPr>
        <w:t> </w:t>
      </w:r>
      <w:r>
        <w:rPr/>
        <w:t>establecidas</w:t>
      </w:r>
      <w:r>
        <w:rPr>
          <w:spacing w:val="-17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Ley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deben</w:t>
      </w:r>
      <w:r>
        <w:rPr>
          <w:spacing w:val="-14"/>
        </w:rPr>
        <w:t> </w:t>
      </w:r>
      <w:r>
        <w:rPr/>
        <w:t>pagar</w:t>
      </w:r>
      <w:r>
        <w:rPr>
          <w:spacing w:val="-15"/>
        </w:rPr>
        <w:t> </w:t>
      </w:r>
      <w:r>
        <w:rPr/>
        <w:t>las</w:t>
      </w:r>
      <w:r>
        <w:rPr>
          <w:spacing w:val="-13"/>
        </w:rPr>
        <w:t> </w:t>
      </w:r>
      <w:r>
        <w:rPr/>
        <w:t>personas</w:t>
      </w:r>
      <w:r>
        <w:rPr>
          <w:spacing w:val="-17"/>
        </w:rPr>
        <w:t> </w:t>
      </w:r>
      <w:r>
        <w:rPr/>
        <w:t>físicas</w:t>
      </w:r>
      <w:r>
        <w:rPr>
          <w:spacing w:val="-13"/>
        </w:rPr>
        <w:t> </w:t>
      </w:r>
      <w:r>
        <w:rPr/>
        <w:t>y</w:t>
      </w:r>
      <w:r>
        <w:rPr>
          <w:spacing w:val="-14"/>
        </w:rPr>
        <w:t> </w:t>
      </w:r>
      <w:r>
        <w:rPr/>
        <w:t>morales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3"/>
        </w:rPr>
        <w:t> </w:t>
      </w:r>
      <w:r>
        <w:rPr/>
        <w:t>encuentran</w:t>
      </w:r>
      <w:r>
        <w:rPr>
          <w:spacing w:val="-14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</w:p>
    <w:p>
      <w:pPr>
        <w:spacing w:after="0" w:line="278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242"/>
        <w:jc w:val="both"/>
      </w:pP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95"/>
        </w:rPr>
        <w:t>h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2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5"/>
        </w:rPr>
        <w:t>derechos, las contribuciones establecidas en la Ley por el uso o aprovechamiento de los bienes</w:t>
      </w:r>
      <w:r>
        <w:rPr>
          <w:spacing w:val="1"/>
          <w:w w:val="95"/>
        </w:rPr>
        <w:t> </w:t>
      </w:r>
      <w:r>
        <w:rPr/>
        <w:t>del</w:t>
      </w:r>
      <w:r>
        <w:rPr>
          <w:spacing w:val="-13"/>
        </w:rPr>
        <w:t> </w:t>
      </w:r>
      <w:r>
        <w:rPr/>
        <w:t>dominio</w:t>
      </w:r>
      <w:r>
        <w:rPr>
          <w:spacing w:val="-15"/>
        </w:rPr>
        <w:t> </w:t>
      </w:r>
      <w:r>
        <w:rPr/>
        <w:t>público</w:t>
      </w:r>
      <w:r>
        <w:rPr>
          <w:spacing w:val="-14"/>
        </w:rPr>
        <w:t> </w:t>
      </w:r>
      <w:r>
        <w:rPr/>
        <w:t>del</w:t>
      </w:r>
      <w:r>
        <w:rPr>
          <w:spacing w:val="-11"/>
        </w:rPr>
        <w:t> </w:t>
      </w:r>
      <w:r>
        <w:rPr/>
        <w:t>Municipio,</w:t>
      </w:r>
      <w:r>
        <w:rPr>
          <w:spacing w:val="-16"/>
        </w:rPr>
        <w:t> </w:t>
      </w:r>
      <w:r>
        <w:rPr/>
        <w:t>así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recibir</w:t>
      </w:r>
      <w:r>
        <w:rPr>
          <w:spacing w:val="-14"/>
        </w:rPr>
        <w:t> </w:t>
      </w:r>
      <w:r>
        <w:rPr/>
        <w:t>servicios</w:t>
      </w:r>
      <w:r>
        <w:rPr>
          <w:spacing w:val="-15"/>
        </w:rPr>
        <w:t> </w:t>
      </w:r>
      <w:r>
        <w:rPr/>
        <w:t>que</w:t>
      </w:r>
      <w:r>
        <w:rPr>
          <w:spacing w:val="-13"/>
        </w:rPr>
        <w:t> </w:t>
      </w:r>
      <w:r>
        <w:rPr/>
        <w:t>presta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Municipio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sus</w:t>
      </w:r>
      <w:r>
        <w:rPr>
          <w:spacing w:val="-68"/>
        </w:rPr>
        <w:t> </w:t>
      </w:r>
      <w:r>
        <w:rPr/>
        <w:t>funciones de derecho público, incluso cuando se presten por organismos. También son</w:t>
      </w:r>
      <w:r>
        <w:rPr>
          <w:spacing w:val="1"/>
        </w:rPr>
        <w:t> </w:t>
      </w:r>
      <w:r>
        <w:rPr/>
        <w:t>derechos las contribuciones a cargo de los organismos o particulares, por prestar servicios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8"/>
        </w:rPr>
        <w:t>M</w:t>
      </w:r>
      <w:r>
        <w:rPr>
          <w:spacing w:val="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58"/>
        </w:rPr>
        <w:t>j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58"/>
        </w:rPr>
        <w:t>j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a</w:t>
      </w:r>
      <w:r>
        <w:rPr>
          <w:spacing w:val="1"/>
        </w:rPr>
        <w:t> </w:t>
      </w:r>
      <w:r>
        <w:rPr/>
        <w:t>quienes,</w:t>
      </w:r>
      <w:r>
        <w:rPr>
          <w:spacing w:val="1"/>
        </w:rPr>
        <w:t> </w:t>
      </w:r>
      <w:r>
        <w:rPr/>
        <w:t>independientemente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utilidad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obtengan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>
          <w:w w:val="95"/>
        </w:rPr>
        <w:t>diferenciales</w:t>
      </w:r>
      <w:r>
        <w:rPr>
          <w:spacing w:val="-6"/>
          <w:w w:val="95"/>
        </w:rPr>
        <w:t> </w:t>
      </w:r>
      <w:r>
        <w:rPr>
          <w:w w:val="95"/>
        </w:rPr>
        <w:t>particulares,</w:t>
      </w:r>
      <w:r>
        <w:rPr>
          <w:spacing w:val="-7"/>
          <w:w w:val="95"/>
        </w:rPr>
        <w:t> </w:t>
      </w:r>
      <w:r>
        <w:rPr>
          <w:w w:val="95"/>
        </w:rPr>
        <w:t>derivados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obras</w:t>
      </w:r>
      <w:r>
        <w:rPr>
          <w:spacing w:val="-2"/>
          <w:w w:val="95"/>
        </w:rPr>
        <w:t> </w:t>
      </w:r>
      <w:r>
        <w:rPr>
          <w:w w:val="95"/>
        </w:rPr>
        <w:t>materiales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términos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leyes</w:t>
      </w:r>
      <w:r>
        <w:rPr>
          <w:spacing w:val="-5"/>
          <w:w w:val="95"/>
        </w:rPr>
        <w:t> </w:t>
      </w:r>
      <w:r>
        <w:rPr>
          <w:w w:val="95"/>
        </w:rPr>
        <w:t>respectivas.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256" w:lineRule="auto"/>
        <w:ind w:left="863" w:right="242"/>
        <w:jc w:val="both"/>
      </w:pPr>
      <w:r>
        <w:rPr/>
        <w:t>Que de conformidad con lo dispuesto por el artículo 168 del Código Fiscal y Presupuestario</w:t>
      </w:r>
      <w:r>
        <w:rPr>
          <w:spacing w:val="1"/>
        </w:rPr>
        <w:t> </w:t>
      </w:r>
      <w:r>
        <w:rPr/>
        <w:t>para el Municipio de Puebla, establece que son productos, las contraprestaciones por los</w:t>
      </w:r>
      <w:r>
        <w:rPr>
          <w:spacing w:val="1"/>
        </w:rPr>
        <w:t> </w:t>
      </w:r>
      <w:r>
        <w:rPr/>
        <w:t>servicios que preste el Municipio en sus funciones de derecho privado, así como por la</w:t>
      </w:r>
      <w:r>
        <w:rPr>
          <w:spacing w:val="1"/>
        </w:rPr>
        <w:t> </w:t>
      </w:r>
      <w:r>
        <w:rPr/>
        <w:t>explotación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dominio</w:t>
      </w:r>
      <w:r>
        <w:rPr>
          <w:spacing w:val="1"/>
        </w:rPr>
        <w:t> </w:t>
      </w:r>
      <w:r>
        <w:rPr/>
        <w:t>privado,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169,</w:t>
      </w:r>
      <w:r>
        <w:rPr>
          <w:spacing w:val="1"/>
        </w:rPr>
        <w:t> </w:t>
      </w:r>
      <w:r>
        <w:rPr/>
        <w:t>señala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aprovechamientos también los ingresos que percibe el Municipio por funciones de derecho</w:t>
      </w:r>
      <w:r>
        <w:rPr>
          <w:spacing w:val="1"/>
        </w:rPr>
        <w:t> </w:t>
      </w:r>
      <w:r>
        <w:rPr/>
        <w:t>público,</w:t>
      </w:r>
      <w:r>
        <w:rPr>
          <w:spacing w:val="-14"/>
        </w:rPr>
        <w:t> </w:t>
      </w:r>
      <w:r>
        <w:rPr/>
        <w:t>distintos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3"/>
        </w:rPr>
        <w:t> </w:t>
      </w:r>
      <w:r>
        <w:rPr/>
        <w:t>contribuciones,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derivan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financiamientos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4"/>
        </w:rPr>
        <w:t> </w:t>
      </w:r>
      <w:r>
        <w:rPr/>
        <w:t>que</w:t>
      </w:r>
      <w:r>
        <w:rPr>
          <w:spacing w:val="-12"/>
        </w:rPr>
        <w:t> </w:t>
      </w:r>
      <w:r>
        <w:rPr/>
        <w:t>obtengan</w:t>
      </w:r>
      <w:r>
        <w:rPr>
          <w:spacing w:val="-68"/>
        </w:rPr>
        <w:t> </w:t>
      </w:r>
      <w:r>
        <w:rPr/>
        <w:t>los</w:t>
      </w:r>
      <w:r>
        <w:rPr>
          <w:spacing w:val="-18"/>
        </w:rPr>
        <w:t> </w:t>
      </w:r>
      <w:r>
        <w:rPr/>
        <w:t>organismos</w:t>
      </w:r>
      <w:r>
        <w:rPr>
          <w:spacing w:val="-18"/>
        </w:rPr>
        <w:t> </w:t>
      </w:r>
      <w:r>
        <w:rPr/>
        <w:t>públicos</w:t>
      </w:r>
      <w:r>
        <w:rPr>
          <w:spacing w:val="-15"/>
        </w:rPr>
        <w:t> </w:t>
      </w:r>
      <w:r>
        <w:rPr/>
        <w:t>descentralizados.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56" w:lineRule="auto"/>
        <w:ind w:left="863" w:right="239"/>
        <w:jc w:val="both"/>
      </w:pP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materia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ingresos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percibe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Municipio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Puebla,</w:t>
      </w:r>
      <w:r>
        <w:rPr>
          <w:spacing w:val="-13"/>
          <w:w w:val="95"/>
        </w:rPr>
        <w:t> </w:t>
      </w:r>
      <w:r>
        <w:rPr>
          <w:w w:val="95"/>
        </w:rPr>
        <w:t>existen</w:t>
      </w:r>
      <w:r>
        <w:rPr>
          <w:spacing w:val="-14"/>
          <w:w w:val="95"/>
        </w:rPr>
        <w:t> </w:t>
      </w:r>
      <w:r>
        <w:rPr>
          <w:w w:val="95"/>
        </w:rPr>
        <w:t>disposiciones</w:t>
      </w:r>
      <w:r>
        <w:rPr>
          <w:spacing w:val="-16"/>
          <w:w w:val="95"/>
        </w:rPr>
        <w:t> </w:t>
      </w:r>
      <w:r>
        <w:rPr>
          <w:w w:val="95"/>
        </w:rPr>
        <w:t>legales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64"/>
          <w:w w:val="95"/>
        </w:rPr>
        <w:t> </w:t>
      </w:r>
      <w:r>
        <w:rPr>
          <w:w w:val="95"/>
        </w:rPr>
        <w:t>carácter</w:t>
      </w:r>
      <w:r>
        <w:rPr>
          <w:spacing w:val="-6"/>
          <w:w w:val="95"/>
        </w:rPr>
        <w:t> </w:t>
      </w:r>
      <w:r>
        <w:rPr>
          <w:w w:val="95"/>
        </w:rPr>
        <w:t>fiscal</w:t>
      </w:r>
      <w:r>
        <w:rPr>
          <w:spacing w:val="-4"/>
          <w:w w:val="95"/>
        </w:rPr>
        <w:t> </w:t>
      </w:r>
      <w:r>
        <w:rPr>
          <w:w w:val="95"/>
        </w:rPr>
        <w:t>normativas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taxativas</w:t>
      </w:r>
      <w:r>
        <w:rPr>
          <w:spacing w:val="-6"/>
          <w:w w:val="95"/>
        </w:rPr>
        <w:t> </w:t>
      </w:r>
      <w:r>
        <w:rPr>
          <w:w w:val="95"/>
        </w:rPr>
        <w:t>aprobadas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Honorable</w:t>
      </w:r>
      <w:r>
        <w:rPr>
          <w:spacing w:val="-6"/>
          <w:w w:val="95"/>
        </w:rPr>
        <w:t> </w:t>
      </w:r>
      <w:r>
        <w:rPr>
          <w:w w:val="95"/>
        </w:rPr>
        <w:t>Congreso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Estado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Puebla,</w:t>
      </w:r>
      <w:r>
        <w:rPr>
          <w:spacing w:val="-65"/>
          <w:w w:val="95"/>
        </w:rPr>
        <w:t> 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4"/>
          <w:w w:val="72"/>
        </w:rPr>
        <w:t>l</w:t>
      </w:r>
      <w:r>
        <w:rPr>
          <w:spacing w:val="-5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2"/>
          <w:w w:val="123"/>
        </w:rPr>
        <w:t>c</w:t>
      </w:r>
      <w:r>
        <w:rPr>
          <w:spacing w:val="-3"/>
          <w:w w:val="107"/>
        </w:rPr>
        <w:t>o</w:t>
      </w:r>
      <w:r>
        <w:rPr>
          <w:spacing w:val="-2"/>
          <w:w w:val="95"/>
        </w:rPr>
        <w:t>m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-4"/>
          <w:w w:val="115"/>
        </w:rPr>
        <w:t>C</w:t>
      </w:r>
      <w:r>
        <w:rPr>
          <w:spacing w:val="-6"/>
          <w:w w:val="107"/>
        </w:rPr>
        <w:t>ó</w:t>
      </w:r>
      <w:r>
        <w:rPr>
          <w:spacing w:val="-5"/>
          <w:w w:val="109"/>
        </w:rPr>
        <w:t>d</w:t>
      </w:r>
      <w:r>
        <w:rPr>
          <w:spacing w:val="-4"/>
          <w:w w:val="72"/>
        </w:rPr>
        <w:t>i</w:t>
      </w:r>
      <w:r>
        <w:rPr>
          <w:spacing w:val="-2"/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6"/>
          <w:w w:val="83"/>
        </w:rPr>
        <w:t>F</w:t>
      </w:r>
      <w:r>
        <w:rPr>
          <w:spacing w:val="-2"/>
          <w:w w:val="72"/>
        </w:rPr>
        <w:t>i</w:t>
      </w:r>
      <w:r>
        <w:rPr>
          <w:spacing w:val="-3"/>
          <w:w w:val="74"/>
        </w:rPr>
        <w:t>s</w:t>
      </w:r>
      <w:r>
        <w:rPr>
          <w:spacing w:val="-4"/>
          <w:w w:val="123"/>
        </w:rPr>
        <w:t>c</w:t>
      </w:r>
      <w:r>
        <w:rPr>
          <w:spacing w:val="-4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-3"/>
          <w:w w:val="97"/>
        </w:rPr>
        <w:t>P</w:t>
      </w:r>
      <w:r>
        <w:rPr>
          <w:spacing w:val="-5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spacing w:val="-6"/>
          <w:w w:val="95"/>
        </w:rPr>
        <w:t>u</w:t>
      </w:r>
      <w:r>
        <w:rPr>
          <w:spacing w:val="-2"/>
          <w:w w:val="108"/>
        </w:rPr>
        <w:t>p</w:t>
      </w:r>
      <w:r>
        <w:rPr>
          <w:spacing w:val="-4"/>
          <w:w w:val="95"/>
        </w:rPr>
        <w:t>u</w:t>
      </w:r>
      <w:r>
        <w:rPr>
          <w:spacing w:val="-5"/>
          <w:w w:val="108"/>
        </w:rPr>
        <w:t>e</w:t>
      </w:r>
      <w:r>
        <w:rPr>
          <w:spacing w:val="-6"/>
          <w:w w:val="74"/>
        </w:rPr>
        <w:t>s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4"/>
          <w:w w:val="108"/>
        </w:rPr>
        <w:t>p</w:t>
      </w:r>
      <w:r>
        <w:rPr>
          <w:spacing w:val="-4"/>
          <w:w w:val="113"/>
        </w:rPr>
        <w:t>a</w:t>
      </w:r>
      <w:r>
        <w:rPr>
          <w:spacing w:val="-3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108"/>
        </w:rPr>
        <w:t>M</w:t>
      </w:r>
      <w:r>
        <w:rPr>
          <w:spacing w:val="-6"/>
          <w:w w:val="95"/>
        </w:rPr>
        <w:t>u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4"/>
          <w:w w:val="108"/>
        </w:rPr>
        <w:t>p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3"/>
          <w:w w:val="97"/>
        </w:rPr>
        <w:t>P</w:t>
      </w:r>
      <w:r>
        <w:rPr>
          <w:spacing w:val="-6"/>
          <w:w w:val="95"/>
        </w:rPr>
        <w:t>u</w:t>
      </w:r>
      <w:r>
        <w:rPr>
          <w:spacing w:val="-5"/>
          <w:w w:val="108"/>
        </w:rPr>
        <w:t>e</w:t>
      </w:r>
      <w:r>
        <w:rPr>
          <w:spacing w:val="-4"/>
          <w:w w:val="108"/>
        </w:rPr>
        <w:t>b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spacing w:val="-4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-4"/>
          <w:w w:val="82"/>
        </w:rPr>
        <w:t>L</w:t>
      </w:r>
      <w:r>
        <w:rPr>
          <w:spacing w:val="-2"/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2"/>
          <w:w w:val="53"/>
        </w:rPr>
        <w:t>I</w:t>
      </w:r>
      <w:r>
        <w:rPr>
          <w:spacing w:val="-4"/>
          <w:w w:val="95"/>
        </w:rPr>
        <w:t>n</w:t>
      </w:r>
      <w:r>
        <w:rPr>
          <w:spacing w:val="-5"/>
          <w:w w:val="107"/>
        </w:rPr>
        <w:t>g</w:t>
      </w:r>
      <w:r>
        <w:rPr>
          <w:spacing w:val="-5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2"/>
          <w:w w:val="109"/>
        </w:rPr>
        <w:t>d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-3"/>
          <w:w w:val="108"/>
        </w:rPr>
        <w:t>M</w:t>
      </w:r>
      <w:r>
        <w:rPr>
          <w:spacing w:val="-6"/>
          <w:w w:val="95"/>
        </w:rPr>
        <w:t>u</w:t>
      </w:r>
      <w:r>
        <w:rPr>
          <w:spacing w:val="-4"/>
          <w:w w:val="95"/>
        </w:rPr>
        <w:t>n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4"/>
          <w:w w:val="108"/>
        </w:rPr>
        <w:t>p</w:t>
      </w:r>
      <w:r>
        <w:rPr>
          <w:spacing w:val="-4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-2"/>
        </w:rPr>
        <w:t> </w:t>
      </w:r>
      <w:r>
        <w:rPr>
          <w:spacing w:val="-3"/>
          <w:w w:val="97"/>
        </w:rPr>
        <w:t>P</w:t>
      </w:r>
      <w:r>
        <w:rPr>
          <w:spacing w:val="-6"/>
          <w:w w:val="95"/>
        </w:rPr>
        <w:t>u</w:t>
      </w:r>
      <w:r>
        <w:rPr>
          <w:spacing w:val="-2"/>
          <w:w w:val="108"/>
        </w:rPr>
        <w:t>e</w:t>
      </w:r>
      <w:r>
        <w:rPr>
          <w:spacing w:val="-4"/>
          <w:w w:val="108"/>
        </w:rPr>
        <w:t>b</w:t>
      </w:r>
      <w:r>
        <w:rPr>
          <w:spacing w:val="-4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108"/>
        </w:rPr>
        <w:t>p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-1"/>
        </w:rPr>
        <w:t> </w:t>
      </w:r>
      <w:r>
        <w:rPr>
          <w:spacing w:val="-4"/>
          <w:w w:val="123"/>
        </w:rPr>
        <w:t>c</w:t>
      </w:r>
      <w:r>
        <w:rPr>
          <w:spacing w:val="-4"/>
          <w:w w:val="113"/>
        </w:rPr>
        <w:t>a</w:t>
      </w:r>
      <w:r>
        <w:rPr>
          <w:spacing w:val="-2"/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4"/>
          <w:w w:val="84"/>
        </w:rPr>
        <w:t>E</w:t>
      </w:r>
      <w:r>
        <w:rPr>
          <w:spacing w:val="-2"/>
          <w:w w:val="58"/>
        </w:rPr>
        <w:t>j</w:t>
      </w:r>
      <w:r>
        <w:rPr>
          <w:spacing w:val="-5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-3"/>
        </w:rPr>
        <w:t> </w:t>
      </w:r>
      <w:r>
        <w:rPr>
          <w:spacing w:val="-6"/>
          <w:w w:val="83"/>
        </w:rPr>
        <w:t>F</w:t>
      </w:r>
      <w:r>
        <w:rPr>
          <w:spacing w:val="-2"/>
          <w:w w:val="72"/>
        </w:rPr>
        <w:t>i</w:t>
      </w:r>
      <w:r>
        <w:rPr>
          <w:spacing w:val="-6"/>
          <w:w w:val="74"/>
        </w:rPr>
        <w:t>s</w:t>
      </w:r>
      <w:r>
        <w:rPr>
          <w:spacing w:val="-4"/>
          <w:w w:val="123"/>
        </w:rPr>
        <w:t>c</w:t>
      </w:r>
      <w:r>
        <w:rPr>
          <w:spacing w:val="-4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-2"/>
        </w:rPr>
        <w:t> </w:t>
      </w:r>
      <w:r>
        <w:rPr>
          <w:spacing w:val="-5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6"/>
          <w:w w:val="74"/>
        </w:rPr>
        <w:t>s</w:t>
      </w:r>
      <w:r>
        <w:rPr>
          <w:spacing w:val="-2"/>
          <w:w w:val="108"/>
        </w:rPr>
        <w:t>p</w:t>
      </w:r>
      <w:r>
        <w:rPr>
          <w:spacing w:val="-5"/>
          <w:w w:val="108"/>
        </w:rPr>
        <w:t>e</w:t>
      </w:r>
      <w:r>
        <w:rPr>
          <w:spacing w:val="-4"/>
          <w:w w:val="123"/>
        </w:rPr>
        <w:t>c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3"/>
          <w:w w:val="93"/>
        </w:rPr>
        <w:t>v</w:t>
      </w:r>
      <w:r>
        <w:rPr>
          <w:spacing w:val="-3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-5"/>
        </w:rPr>
        <w:t> </w:t>
      </w:r>
      <w:r>
        <w:rPr>
          <w:spacing w:val="-4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-1"/>
        </w:rPr>
        <w:t> </w:t>
      </w:r>
      <w:r>
        <w:rPr>
          <w:spacing w:val="-4"/>
          <w:w w:val="108"/>
        </w:rPr>
        <w:t>p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spacing w:val="-2"/>
          <w:w w:val="95"/>
        </w:rPr>
        <w:t>m</w:t>
      </w:r>
      <w:r>
        <w:rPr>
          <w:spacing w:val="-5"/>
          <w:w w:val="108"/>
        </w:rPr>
        <w:t>e</w:t>
      </w:r>
      <w:r>
        <w:rPr>
          <w:spacing w:val="-3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spacing w:val="-2"/>
          <w:w w:val="107"/>
        </w:rPr>
        <w:t>g</w:t>
      </w:r>
      <w:r>
        <w:rPr>
          <w:spacing w:val="-6"/>
          <w:w w:val="95"/>
        </w:rPr>
        <w:t>u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-1"/>
        </w:rPr>
        <w:t> </w:t>
      </w:r>
      <w:r>
        <w:rPr>
          <w:spacing w:val="-5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-2"/>
        </w:rPr>
        <w:t> </w:t>
      </w:r>
      <w:r>
        <w:rPr>
          <w:spacing w:val="-6"/>
          <w:w w:val="107"/>
        </w:rPr>
        <w:t>o</w:t>
      </w:r>
      <w:r>
        <w:rPr>
          <w:spacing w:val="-4"/>
          <w:w w:val="108"/>
        </w:rPr>
        <w:t>b</w:t>
      </w:r>
      <w:r>
        <w:rPr>
          <w:spacing w:val="-2"/>
          <w:w w:val="58"/>
        </w:rPr>
        <w:t>j</w:t>
      </w:r>
      <w:r>
        <w:rPr>
          <w:spacing w:val="-5"/>
          <w:w w:val="108"/>
        </w:rPr>
        <w:t>e</w:t>
      </w:r>
      <w:r>
        <w:rPr>
          <w:spacing w:val="-3"/>
          <w:w w:val="85"/>
        </w:rPr>
        <w:t>t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-2"/>
        </w:rPr>
        <w:t> </w:t>
      </w:r>
      <w:r>
        <w:rPr>
          <w:spacing w:val="-3"/>
          <w:w w:val="74"/>
        </w:rPr>
        <w:t>s</w:t>
      </w:r>
      <w:r>
        <w:rPr>
          <w:spacing w:val="-6"/>
          <w:w w:val="95"/>
        </w:rPr>
        <w:t>u</w:t>
      </w:r>
      <w:r>
        <w:rPr>
          <w:spacing w:val="-2"/>
          <w:w w:val="58"/>
        </w:rPr>
        <w:t>j</w:t>
      </w:r>
      <w:r>
        <w:rPr>
          <w:spacing w:val="-5"/>
          <w:w w:val="108"/>
        </w:rPr>
        <w:t>e</w:t>
      </w:r>
      <w:r>
        <w:rPr>
          <w:spacing w:val="-3"/>
          <w:w w:val="85"/>
        </w:rPr>
        <w:t>t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-5"/>
        </w:rPr>
        <w:t> </w:t>
      </w:r>
      <w:r>
        <w:rPr>
          <w:spacing w:val="-4"/>
          <w:w w:val="108"/>
        </w:rPr>
        <w:t>b</w:t>
      </w:r>
      <w:r>
        <w:rPr>
          <w:spacing w:val="-2"/>
          <w:w w:val="113"/>
        </w:rPr>
        <w:t>a</w:t>
      </w:r>
      <w:r>
        <w:rPr>
          <w:spacing w:val="-6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-5"/>
          <w:w w:val="108"/>
        </w:rPr>
        <w:t>é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spacing w:val="-4"/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2"/>
          <w:w w:val="108"/>
        </w:rPr>
        <w:t>p</w:t>
      </w:r>
      <w:r>
        <w:rPr>
          <w:spacing w:val="-4"/>
          <w:w w:val="113"/>
        </w:rPr>
        <w:t>a</w:t>
      </w:r>
      <w:r>
        <w:rPr>
          <w:spacing w:val="-2"/>
          <w:w w:val="107"/>
        </w:rPr>
        <w:t>g</w:t>
      </w:r>
      <w:r>
        <w:rPr>
          <w:spacing w:val="-3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108"/>
        </w:rPr>
        <w:t>q</w:t>
      </w:r>
      <w:r>
        <w:rPr>
          <w:spacing w:val="-4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3"/>
          <w:w w:val="74"/>
        </w:rPr>
        <w:t>s</w:t>
      </w:r>
      <w:r>
        <w:rPr>
          <w:spacing w:val="-6"/>
          <w:w w:val="95"/>
        </w:rPr>
        <w:t>u</w:t>
      </w:r>
      <w:r>
        <w:rPr>
          <w:spacing w:val="-6"/>
          <w:w w:val="74"/>
        </w:rPr>
        <w:t>s</w:t>
      </w:r>
      <w:r>
        <w:rPr>
          <w:spacing w:val="-1"/>
          <w:w w:val="85"/>
        </w:rPr>
        <w:t>t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2"/>
          <w:w w:val="58"/>
        </w:rPr>
        <w:t>j</w:t>
      </w:r>
      <w:r>
        <w:rPr>
          <w:spacing w:val="-6"/>
          <w:w w:val="95"/>
        </w:rPr>
        <w:t>u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í</w:t>
      </w:r>
      <w:r>
        <w:rPr>
          <w:spacing w:val="-5"/>
          <w:w w:val="109"/>
        </w:rPr>
        <w:t>d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113"/>
        </w:rPr>
        <w:t>a</w:t>
      </w:r>
      <w:r>
        <w:rPr>
          <w:spacing w:val="-5"/>
          <w:w w:val="95"/>
        </w:rPr>
        <w:t>m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4"/>
          <w:w w:val="123"/>
        </w:rPr>
        <w:t>c</w:t>
      </w:r>
      <w:r>
        <w:rPr>
          <w:spacing w:val="-2"/>
          <w:w w:val="113"/>
        </w:rPr>
        <w:t>a</w:t>
      </w:r>
      <w:r>
        <w:rPr>
          <w:spacing w:val="-2"/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4"/>
          <w:w w:val="123"/>
        </w:rPr>
        <w:t>c</w:t>
      </w:r>
      <w:r>
        <w:rPr>
          <w:spacing w:val="-4"/>
          <w:w w:val="107"/>
        </w:rPr>
        <w:t>o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spacing w:val="-2"/>
          <w:w w:val="108"/>
        </w:rPr>
        <w:t>b</w:t>
      </w:r>
      <w:r>
        <w:rPr>
          <w:spacing w:val="-6"/>
          <w:w w:val="95"/>
        </w:rPr>
        <w:t>u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2"/>
          <w:w w:val="108"/>
        </w:rPr>
        <w:t>q</w:t>
      </w:r>
      <w:r>
        <w:rPr>
          <w:spacing w:val="-4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6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2"/>
          <w:w w:val="109"/>
        </w:rPr>
        <w:t>d</w:t>
      </w:r>
      <w:r>
        <w:rPr>
          <w:spacing w:val="-5"/>
          <w:w w:val="108"/>
        </w:rPr>
        <w:t>e</w:t>
      </w:r>
      <w:r>
        <w:rPr>
          <w:spacing w:val="-1"/>
          <w:w w:val="85"/>
        </w:rPr>
        <w:t>t</w:t>
      </w:r>
      <w:r>
        <w:rPr>
          <w:spacing w:val="-5"/>
          <w:w w:val="108"/>
        </w:rPr>
        <w:t>e</w:t>
      </w:r>
      <w:r>
        <w:rPr>
          <w:spacing w:val="-5"/>
          <w:w w:val="70"/>
        </w:rPr>
        <w:t>r</w:t>
      </w:r>
      <w:r>
        <w:rPr>
          <w:spacing w:val="-5"/>
          <w:w w:val="95"/>
        </w:rPr>
        <w:t>m</w:t>
      </w:r>
      <w:r>
        <w:rPr>
          <w:spacing w:val="-2"/>
          <w:w w:val="72"/>
        </w:rPr>
        <w:t>i</w:t>
      </w:r>
      <w:r>
        <w:rPr>
          <w:spacing w:val="-4"/>
          <w:w w:val="95"/>
        </w:rPr>
        <w:t>n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5"/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3"/>
          <w:w w:val="88"/>
        </w:rPr>
        <w:t>f</w:t>
      </w:r>
      <w:r>
        <w:rPr>
          <w:spacing w:val="-4"/>
          <w:w w:val="113"/>
        </w:rPr>
        <w:t>a</w:t>
      </w:r>
      <w:r>
        <w:rPr>
          <w:spacing w:val="-3"/>
          <w:w w:val="93"/>
        </w:rPr>
        <w:t>v</w:t>
      </w:r>
      <w:r>
        <w:rPr>
          <w:spacing w:val="-6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Hacienda Pública Municipal y la segunda, establece las tasas, cuotas y/o tarifas de dichas</w:t>
      </w:r>
      <w:r>
        <w:rPr>
          <w:spacing w:val="1"/>
        </w:rPr>
        <w:t> </w:t>
      </w:r>
      <w:r>
        <w:rPr/>
        <w:t>contribuciones municipales, mismas que deben ser vigentes y acordes con los principios de</w:t>
      </w:r>
      <w:r>
        <w:rPr>
          <w:spacing w:val="1"/>
        </w:rPr>
        <w:t> </w:t>
      </w:r>
      <w:r>
        <w:rPr/>
        <w:t>proporcionalidad y equidad tributaria, en cumplimiento al artículo 31, fracción IV, de la</w:t>
      </w:r>
      <w:r>
        <w:rPr>
          <w:spacing w:val="1"/>
        </w:rPr>
        <w:t> </w:t>
      </w:r>
      <w:r>
        <w:rPr>
          <w:spacing w:val="-2"/>
          <w:w w:val="95"/>
        </w:rPr>
        <w:t>Constitución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Política</w:t>
      </w:r>
      <w:r>
        <w:rPr>
          <w:spacing w:val="-18"/>
          <w:w w:val="95"/>
        </w:rPr>
        <w:t> </w:t>
      </w:r>
      <w:r>
        <w:rPr>
          <w:spacing w:val="-1"/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1"/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1"/>
          <w:w w:val="95"/>
        </w:rPr>
        <w:t>Estados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Unidos</w:t>
      </w:r>
      <w:r>
        <w:rPr>
          <w:spacing w:val="-20"/>
          <w:w w:val="95"/>
        </w:rPr>
        <w:t> </w:t>
      </w:r>
      <w:r>
        <w:rPr>
          <w:spacing w:val="-1"/>
          <w:w w:val="95"/>
        </w:rPr>
        <w:t>Mexicanos.</w:t>
      </w:r>
    </w:p>
    <w:p>
      <w:pPr>
        <w:pStyle w:val="BodyText"/>
        <w:spacing w:line="256" w:lineRule="auto" w:before="205"/>
        <w:ind w:left="863" w:right="244"/>
        <w:jc w:val="both"/>
      </w:pPr>
      <w:r>
        <w:rPr/>
        <w:t>Que en el caso concreto que nos ocupa, el Ayuntamiento que administra la Hacienda Pública</w:t>
      </w:r>
      <w:r>
        <w:rPr>
          <w:spacing w:val="-68"/>
        </w:rPr>
        <w:t> </w:t>
      </w:r>
      <w:r>
        <w:rPr/>
        <w:t>y gobierna en el Municipio de Puebla, está conformado por un Cuerpo Colegiado al que se le</w:t>
      </w:r>
      <w:r>
        <w:rPr>
          <w:spacing w:val="-68"/>
        </w:rPr>
        <w:t> </w:t>
      </w:r>
      <w:r>
        <w:rPr/>
        <w:t>denomina Honorable Ayuntamiento del Municipio de Puebla, integrado por un Presidente</w:t>
      </w:r>
      <w:r>
        <w:rPr>
          <w:spacing w:val="1"/>
        </w:rPr>
        <w:t> </w:t>
      </w:r>
      <w:r>
        <w:rPr>
          <w:spacing w:val="-1"/>
        </w:rPr>
        <w:t>Municipal</w:t>
      </w:r>
      <w:r>
        <w:rPr>
          <w:spacing w:val="-14"/>
        </w:rPr>
        <w:t> </w:t>
      </w:r>
      <w:r>
        <w:rPr>
          <w:spacing w:val="-1"/>
        </w:rPr>
        <w:t>Constitucional,</w:t>
      </w:r>
      <w:r>
        <w:rPr>
          <w:spacing w:val="-16"/>
        </w:rPr>
        <w:t> </w:t>
      </w:r>
      <w:r>
        <w:rPr>
          <w:spacing w:val="-1"/>
        </w:rPr>
        <w:t>dieciséis</w:t>
      </w:r>
      <w:r>
        <w:rPr>
          <w:spacing w:val="-12"/>
        </w:rPr>
        <w:t> </w:t>
      </w:r>
      <w:r>
        <w:rPr/>
        <w:t>Regidores</w:t>
      </w:r>
      <w:r>
        <w:rPr>
          <w:spacing w:val="-14"/>
        </w:rPr>
        <w:t> </w:t>
      </w:r>
      <w:r>
        <w:rPr/>
        <w:t>de</w:t>
      </w:r>
      <w:r>
        <w:rPr>
          <w:spacing w:val="-12"/>
        </w:rPr>
        <w:t> </w:t>
      </w:r>
      <w:r>
        <w:rPr/>
        <w:t>Mayoría,</w:t>
      </w:r>
      <w:r>
        <w:rPr>
          <w:spacing w:val="-16"/>
        </w:rPr>
        <w:t> </w:t>
      </w:r>
      <w:r>
        <w:rPr/>
        <w:t>seis</w:t>
      </w:r>
      <w:r>
        <w:rPr>
          <w:spacing w:val="-12"/>
        </w:rPr>
        <w:t> </w:t>
      </w:r>
      <w:r>
        <w:rPr/>
        <w:t>Regidores</w:t>
      </w:r>
      <w:r>
        <w:rPr>
          <w:spacing w:val="-12"/>
        </w:rPr>
        <w:t> </w:t>
      </w:r>
      <w:r>
        <w:rPr/>
        <w:t>acreditados</w:t>
      </w:r>
      <w:r>
        <w:rPr>
          <w:spacing w:val="-15"/>
        </w:rPr>
        <w:t> </w:t>
      </w:r>
      <w:r>
        <w:rPr/>
        <w:t>conforme</w:t>
      </w:r>
      <w:r>
        <w:rPr>
          <w:spacing w:val="-67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72"/>
        </w:rPr>
        <w:t>S</w:t>
      </w:r>
      <w:r>
        <w:rPr>
          <w:w w:val="72"/>
        </w:rPr>
        <w:t>í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establecido en los artículos 102, fracción I, inciso a), de la Constitución Política del Estado Libre y</w:t>
      </w:r>
      <w:r>
        <w:rPr>
          <w:spacing w:val="-64"/>
          <w:w w:val="95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3"/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  <w:spacing w:val="24"/>
        </w:rPr>
        <w:t> </w:t>
      </w:r>
      <w:r>
        <w:rPr>
          <w:w w:val="86"/>
        </w:rPr>
        <w:t>4</w:t>
      </w:r>
      <w:r>
        <w:rPr>
          <w:spacing w:val="2"/>
          <w:w w:val="86"/>
        </w:rPr>
        <w:t>6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86"/>
        </w:rPr>
        <w:t>47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53"/>
        </w:rPr>
        <w:t>I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95"/>
        </w:rPr>
        <w:t>O</w:t>
      </w:r>
      <w:r>
        <w:rPr>
          <w:w w:val="95"/>
        </w:rPr>
        <w:t>r</w:t>
      </w:r>
      <w:r>
        <w:rPr>
          <w:w w:val="107"/>
        </w:rPr>
        <w:t>g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3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4"/>
        </w:rPr>
        <w:t> </w:t>
      </w:r>
      <w:r>
        <w:rPr/>
        <w:t>artículo</w:t>
      </w:r>
      <w:r>
        <w:rPr>
          <w:spacing w:val="-16"/>
        </w:rPr>
        <w:t> </w:t>
      </w:r>
      <w:r>
        <w:rPr/>
        <w:t>20,</w:t>
      </w:r>
      <w:r>
        <w:rPr>
          <w:spacing w:val="-17"/>
        </w:rPr>
        <w:t> </w:t>
      </w:r>
      <w:r>
        <w:rPr/>
        <w:t>del</w:t>
      </w:r>
      <w:r>
        <w:rPr>
          <w:spacing w:val="-14"/>
        </w:rPr>
        <w:t> </w:t>
      </w:r>
      <w:r>
        <w:rPr/>
        <w:t>Código</w:t>
      </w:r>
      <w:r>
        <w:rPr>
          <w:spacing w:val="-16"/>
        </w:rPr>
        <w:t> </w:t>
      </w:r>
      <w:r>
        <w:rPr/>
        <w:t>Reglamentario</w:t>
      </w:r>
      <w:r>
        <w:rPr>
          <w:spacing w:val="-16"/>
        </w:rPr>
        <w:t> </w:t>
      </w:r>
      <w:r>
        <w:rPr/>
        <w:t>para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Municipio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line="256" w:lineRule="auto" w:before="207"/>
        <w:ind w:left="863" w:right="243"/>
        <w:jc w:val="both"/>
      </w:pPr>
      <w:r>
        <w:rPr/>
        <w:t>Que es una atribución del Honorable Ayuntamiento del Municipio de Puebla, conforme a lo</w:t>
      </w:r>
      <w:r>
        <w:rPr>
          <w:spacing w:val="1"/>
        </w:rPr>
        <w:t> </w:t>
      </w:r>
      <w:r>
        <w:rPr>
          <w:w w:val="95"/>
        </w:rPr>
        <w:t>establecido en el artículo 63, fracción IV, de la Constitución Política del Estado Libre y Soberano</w:t>
      </w:r>
      <w:r>
        <w:rPr>
          <w:spacing w:val="1"/>
          <w:w w:val="9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97"/>
        </w:rPr>
        <w:t>P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18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86"/>
        </w:rPr>
        <w:t>7</w:t>
      </w:r>
      <w:r>
        <w:rPr>
          <w:spacing w:val="2"/>
          <w:w w:val="86"/>
        </w:rPr>
        <w:t>8</w:t>
      </w:r>
      <w:r>
        <w:rPr>
          <w:w w:val="75"/>
        </w:rPr>
        <w:t>,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2"/>
        </w:rPr>
        <w:t>V</w:t>
      </w:r>
      <w:r>
        <w:rPr>
          <w:w w:val="53"/>
        </w:rPr>
        <w:t>III</w:t>
      </w:r>
      <w:r>
        <w:rPr>
          <w:rFonts w:ascii="Times New Roman" w:hAnsi="Times New Roman"/>
          <w:spacing w:val="17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86"/>
        </w:rPr>
        <w:t>9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82"/>
        </w:rPr>
        <w:t>L</w:t>
      </w:r>
      <w:r>
        <w:rPr>
          <w:w w:val="53"/>
        </w:rPr>
        <w:t>I</w:t>
      </w:r>
      <w:r>
        <w:rPr>
          <w:spacing w:val="3"/>
          <w:w w:val="53"/>
        </w:rPr>
        <w:t>I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82"/>
        </w:rPr>
        <w:t>L</w:t>
      </w:r>
      <w:r>
        <w:rPr>
          <w:spacing w:val="2"/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95"/>
        </w:rPr>
        <w:t>O</w:t>
      </w:r>
      <w:r>
        <w:rPr>
          <w:w w:val="95"/>
        </w:rPr>
        <w:t>r</w:t>
      </w:r>
      <w:r>
        <w:rPr>
          <w:w w:val="107"/>
        </w:rPr>
        <w:t>g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4"/>
        </w:rPr>
        <w:t>E</w:t>
      </w:r>
      <w:r>
        <w:rPr>
          <w:spacing w:val="-3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95"/>
        </w:rPr>
        <w:t>m</w:t>
      </w:r>
      <w:r>
        <w:rPr>
          <w:w w:val="113"/>
        </w:rPr>
        <w:t>á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20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60"/>
        </w:rPr>
        <w:t>;</w:t>
      </w:r>
      <w:r>
        <w:rPr>
          <w:rFonts w:ascii="Times New Roman" w:hAnsi="Times New Roman"/>
          <w:w w:val="60"/>
        </w:rPr>
        <w:t> </w:t>
      </w:r>
      <w:r>
        <w:rPr/>
        <w:t>en la que se propondrán las tasas, cuotas y/o tarifas aplicables a impuestos, derechos,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58"/>
        </w:rPr>
        <w:t>j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11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93"/>
        </w:rPr>
        <w:t>v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menos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terceras</w:t>
      </w:r>
      <w:r>
        <w:rPr>
          <w:spacing w:val="-10"/>
          <w:w w:val="95"/>
        </w:rPr>
        <w:t> </w:t>
      </w:r>
      <w:r>
        <w:rPr>
          <w:w w:val="95"/>
        </w:rPr>
        <w:t>partes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miembros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integran.</w:t>
      </w:r>
    </w:p>
    <w:p>
      <w:pPr>
        <w:pStyle w:val="BodyText"/>
        <w:spacing w:line="256" w:lineRule="auto" w:before="207"/>
        <w:ind w:left="863" w:right="243"/>
        <w:jc w:val="both"/>
      </w:pPr>
      <w:r>
        <w:rPr/>
        <w:t>Que</w:t>
      </w:r>
      <w:r>
        <w:rPr>
          <w:spacing w:val="-4"/>
        </w:rPr>
        <w:t> </w:t>
      </w:r>
      <w:r>
        <w:rPr/>
        <w:t>cabe</w:t>
      </w:r>
      <w:r>
        <w:rPr>
          <w:spacing w:val="-3"/>
        </w:rPr>
        <w:t> </w:t>
      </w:r>
      <w:r>
        <w:rPr/>
        <w:t>resaltar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Regidores</w:t>
      </w:r>
      <w:r>
        <w:rPr>
          <w:spacing w:val="-4"/>
        </w:rPr>
        <w:t> </w:t>
      </w:r>
      <w:r>
        <w:rPr/>
        <w:t>integrantes</w:t>
      </w:r>
      <w:r>
        <w:rPr>
          <w:spacing w:val="-6"/>
        </w:rPr>
        <w:t> </w:t>
      </w:r>
      <w:r>
        <w:rPr/>
        <w:t>del</w:t>
      </w:r>
      <w:r>
        <w:rPr>
          <w:spacing w:val="-3"/>
        </w:rPr>
        <w:t> </w:t>
      </w:r>
      <w:r>
        <w:rPr/>
        <w:t>antes</w:t>
      </w:r>
      <w:r>
        <w:rPr>
          <w:spacing w:val="-4"/>
        </w:rPr>
        <w:t> </w:t>
      </w:r>
      <w:r>
        <w:rPr/>
        <w:t>referido</w:t>
      </w:r>
      <w:r>
        <w:rPr>
          <w:spacing w:val="-4"/>
        </w:rPr>
        <w:t> </w:t>
      </w:r>
      <w:r>
        <w:rPr/>
        <w:t>Cuerpo</w:t>
      </w:r>
      <w:r>
        <w:rPr>
          <w:spacing w:val="-5"/>
        </w:rPr>
        <w:t> </w:t>
      </w:r>
      <w:r>
        <w:rPr/>
        <w:t>Colegiado,</w:t>
      </w:r>
      <w:r>
        <w:rPr>
          <w:spacing w:val="-5"/>
        </w:rPr>
        <w:t> </w:t>
      </w:r>
      <w:r>
        <w:rPr/>
        <w:t>son</w:t>
      </w:r>
      <w:r>
        <w:rPr>
          <w:spacing w:val="-3"/>
        </w:rPr>
        <w:t> </w:t>
      </w:r>
      <w:r>
        <w:rPr/>
        <w:t>los</w:t>
      </w:r>
      <w:r>
        <w:rPr>
          <w:spacing w:val="-68"/>
        </w:rPr>
        <w:t> </w:t>
      </w:r>
      <w:r>
        <w:rPr>
          <w:w w:val="95"/>
        </w:rPr>
        <w:t>que deliberan, analizan, resuelven, evalúan, controlan y vigilan los actos de administración del</w:t>
      </w:r>
      <w:r>
        <w:rPr>
          <w:spacing w:val="1"/>
          <w:w w:val="95"/>
        </w:rPr>
        <w:t> </w:t>
      </w:r>
      <w:r>
        <w:rPr/>
        <w:t>Gobierno Municipal, además de ser los encargados de vigilar la correcta prestación de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adecuado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diversos</w:t>
      </w:r>
      <w:r>
        <w:rPr>
          <w:spacing w:val="1"/>
        </w:rPr>
        <w:t> </w:t>
      </w:r>
      <w:r>
        <w:rPr/>
        <w:t>ramos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>
          <w:spacing w:val="-4"/>
          <w:w w:val="107"/>
        </w:rPr>
        <w:t>A</w:t>
      </w:r>
      <w:r>
        <w:rPr>
          <w:spacing w:val="2"/>
          <w:w w:val="109"/>
        </w:rPr>
        <w:t>d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2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82"/>
        </w:rPr>
        <w:t>L</w:t>
      </w:r>
      <w:r>
        <w:rPr>
          <w:spacing w:val="2"/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2"/>
          <w:w w:val="93"/>
        </w:rPr>
        <w:t>v</w:t>
      </w:r>
      <w:r>
        <w:rPr>
          <w:w w:val="108"/>
        </w:rPr>
        <w:t>é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23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H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cual tiene por objeto el estudio, análisis y la elaboración de dictámenes y/o propuestas al</w:t>
      </w:r>
      <w:r>
        <w:rPr>
          <w:spacing w:val="1"/>
        </w:rPr>
        <w:t> </w:t>
      </w:r>
      <w:r>
        <w:rPr/>
        <w:t>Ayuntamiento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pleno,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problemas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distintos</w:t>
      </w:r>
      <w:r>
        <w:rPr>
          <w:spacing w:val="-4"/>
        </w:rPr>
        <w:t> </w:t>
      </w:r>
      <w:r>
        <w:rPr/>
        <w:t>ramos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</w:t>
      </w:r>
      <w:r>
        <w:rPr>
          <w:spacing w:val="-4"/>
        </w:rPr>
        <w:t> </w:t>
      </w:r>
      <w:r>
        <w:rPr/>
        <w:t>Pública</w:t>
      </w:r>
    </w:p>
    <w:p>
      <w:pPr>
        <w:spacing w:after="0" w:line="256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56" w:lineRule="auto" w:before="69"/>
        <w:ind w:left="467" w:right="642"/>
        <w:jc w:val="both"/>
      </w:pP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1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86"/>
        </w:rPr>
        <w:t>9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3"/>
          <w:w w:val="53"/>
        </w:rPr>
        <w:t>I</w:t>
      </w:r>
      <w:r>
        <w:rPr>
          <w:w w:val="53"/>
        </w:rPr>
        <w:t>II</w:t>
      </w:r>
      <w:r>
        <w:rPr>
          <w:rFonts w:ascii="Times New Roman" w:hAnsi="Times New Roman"/>
          <w:spacing w:val="13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2"/>
        </w:rPr>
        <w:t>V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86"/>
        </w:rPr>
        <w:t>94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w w:val="86"/>
        </w:rPr>
        <w:t>9</w:t>
      </w:r>
      <w:r>
        <w:rPr>
          <w:spacing w:val="2"/>
          <w:w w:val="86"/>
        </w:rPr>
        <w:t>6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53"/>
        </w:rPr>
        <w:t>I</w:t>
      </w:r>
      <w:r>
        <w:rPr>
          <w:spacing w:val="3"/>
          <w:w w:val="53"/>
        </w:rPr>
        <w:t>I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95"/>
        </w:rPr>
        <w:t>O</w:t>
      </w:r>
      <w:r>
        <w:rPr>
          <w:w w:val="95"/>
        </w:rPr>
        <w:t>r</w:t>
      </w:r>
      <w:r>
        <w:rPr>
          <w:w w:val="107"/>
        </w:rPr>
        <w:t>g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86"/>
        </w:rPr>
        <w:t>1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102"/>
        </w:rPr>
        <w:t>V</w:t>
      </w:r>
      <w:r>
        <w:rPr>
          <w:w w:val="53"/>
        </w:rPr>
        <w:t>II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88"/>
        </w:rPr>
        <w:t>X</w:t>
      </w:r>
      <w:r>
        <w:rPr>
          <w:spacing w:val="-1"/>
          <w:w w:val="102"/>
        </w:rPr>
        <w:t>V</w:t>
      </w:r>
      <w:r>
        <w:rPr>
          <w:spacing w:val="3"/>
          <w:w w:val="53"/>
        </w:rPr>
        <w:t>I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86"/>
        </w:rPr>
        <w:t>92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86"/>
        </w:rPr>
        <w:t>9</w:t>
      </w:r>
      <w:r>
        <w:rPr>
          <w:spacing w:val="2"/>
          <w:w w:val="86"/>
        </w:rPr>
        <w:t>7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86"/>
        </w:rPr>
        <w:t>11</w:t>
      </w:r>
      <w:r>
        <w:rPr>
          <w:spacing w:val="2"/>
          <w:w w:val="86"/>
        </w:rPr>
        <w:t>4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53"/>
        </w:rPr>
        <w:t>III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53"/>
        </w:rPr>
        <w:t>I</w:t>
      </w:r>
      <w:r>
        <w:rPr>
          <w:spacing w:val="1"/>
          <w:w w:val="88"/>
        </w:rPr>
        <w:t>X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53"/>
        </w:rPr>
        <w:t>I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il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H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90"/>
        </w:rPr>
        <w:t>y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3"/>
          <w:w w:val="113"/>
        </w:rPr>
        <w:t>a</w:t>
      </w:r>
      <w:r>
        <w:rPr>
          <w:w w:val="75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67" w:right="639"/>
        <w:jc w:val="both"/>
      </w:pPr>
      <w:r>
        <w:rPr/>
        <w:t>Que el artículo 145, de la Ley Orgánica Municipal, establece que la Comisión de Patrimonio y</w:t>
      </w:r>
      <w:r>
        <w:rPr>
          <w:spacing w:val="-68"/>
        </w:rPr>
        <w:t> </w:t>
      </w:r>
      <w:r>
        <w:rPr/>
        <w:t>Hacienda Pública Municipal, el Presidente Municipal y demás comisiones que determine el</w:t>
      </w:r>
      <w:r>
        <w:rPr>
          <w:spacing w:val="1"/>
        </w:rPr>
        <w:t> </w:t>
      </w:r>
      <w:r>
        <w:rPr/>
        <w:t>Ayuntamiento, a más tardar en la primera quincena del mes de octubre de cada año,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-2"/>
          <w:w w:val="90"/>
        </w:rPr>
        <w:t>y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82"/>
        </w:rPr>
        <w:t>L</w:t>
      </w:r>
      <w:r>
        <w:rPr>
          <w:spacing w:val="2"/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60"/>
        </w:rPr>
        <w:t>;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>
          <w:w w:val="95"/>
        </w:rPr>
        <w:t>cumplimiento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dicha</w:t>
      </w:r>
      <w:r>
        <w:rPr>
          <w:spacing w:val="-2"/>
          <w:w w:val="95"/>
        </w:rPr>
        <w:t> </w:t>
      </w:r>
      <w:r>
        <w:rPr>
          <w:w w:val="95"/>
        </w:rPr>
        <w:t>disposición</w:t>
      </w:r>
      <w:r>
        <w:rPr>
          <w:spacing w:val="-2"/>
          <w:w w:val="95"/>
        </w:rPr>
        <w:t> </w:t>
      </w:r>
      <w:r>
        <w:rPr>
          <w:w w:val="95"/>
        </w:rPr>
        <w:t>legal,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emitió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2"/>
          <w:w w:val="95"/>
        </w:rPr>
        <w:t> </w:t>
      </w:r>
      <w:r>
        <w:rPr>
          <w:w w:val="95"/>
        </w:rPr>
        <w:t>dictamen</w:t>
      </w:r>
      <w:r>
        <w:rPr>
          <w:spacing w:val="-3"/>
          <w:w w:val="95"/>
        </w:rPr>
        <w:t> </w:t>
      </w:r>
      <w:r>
        <w:rPr>
          <w:w w:val="95"/>
        </w:rPr>
        <w:t>correspondiente.</w:t>
      </w: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line="256" w:lineRule="auto"/>
        <w:ind w:left="467" w:right="637"/>
        <w:jc w:val="both"/>
      </w:pPr>
      <w:r>
        <w:rPr/>
        <w:t>Que</w:t>
      </w:r>
      <w:r>
        <w:rPr>
          <w:spacing w:val="-9"/>
        </w:rPr>
        <w:t> </w:t>
      </w:r>
      <w:r>
        <w:rPr/>
        <w:t>el</w:t>
      </w:r>
      <w:r>
        <w:rPr>
          <w:spacing w:val="-7"/>
        </w:rPr>
        <w:t> </w:t>
      </w:r>
      <w:r>
        <w:rPr/>
        <w:t>Municipio</w:t>
      </w:r>
      <w:r>
        <w:rPr>
          <w:spacing w:val="-10"/>
        </w:rPr>
        <w:t> </w:t>
      </w:r>
      <w:r>
        <w:rPr/>
        <w:t>es</w:t>
      </w:r>
      <w:r>
        <w:rPr>
          <w:spacing w:val="-9"/>
        </w:rPr>
        <w:t> </w:t>
      </w:r>
      <w:r>
        <w:rPr/>
        <w:t>el</w:t>
      </w:r>
      <w:r>
        <w:rPr>
          <w:spacing w:val="-8"/>
        </w:rPr>
        <w:t> </w:t>
      </w:r>
      <w:r>
        <w:rPr/>
        <w:t>nivel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gobierno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cercano</w:t>
      </w:r>
      <w:r>
        <w:rPr>
          <w:spacing w:val="-10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población</w:t>
      </w:r>
      <w:r>
        <w:rPr>
          <w:spacing w:val="-7"/>
        </w:rPr>
        <w:t> </w:t>
      </w:r>
      <w:r>
        <w:rPr/>
        <w:t>y</w:t>
      </w:r>
      <w:r>
        <w:rPr>
          <w:spacing w:val="-10"/>
        </w:rPr>
        <w:t> </w:t>
      </w:r>
      <w:r>
        <w:rPr/>
        <w:t>en</w:t>
      </w:r>
      <w:r>
        <w:rPr>
          <w:spacing w:val="-7"/>
        </w:rPr>
        <w:t> </w:t>
      </w:r>
      <w:r>
        <w:rPr/>
        <w:t>consecuencia,</w:t>
      </w:r>
      <w:r>
        <w:rPr>
          <w:spacing w:val="-10"/>
        </w:rPr>
        <w:t> </w:t>
      </w:r>
      <w:r>
        <w:rPr/>
        <w:t>al</w:t>
      </w:r>
      <w:r>
        <w:rPr>
          <w:spacing w:val="-8"/>
        </w:rPr>
        <w:t> </w:t>
      </w:r>
      <w:r>
        <w:rPr/>
        <w:t>que</w:t>
      </w:r>
      <w:r>
        <w:rPr>
          <w:spacing w:val="-68"/>
        </w:rPr>
        <w:t> </w:t>
      </w:r>
      <w:r>
        <w:rPr>
          <w:spacing w:val="-5"/>
          <w:w w:val="95"/>
        </w:rPr>
        <w:t>m</w:t>
      </w:r>
      <w:r>
        <w:rPr>
          <w:spacing w:val="-4"/>
          <w:w w:val="113"/>
        </w:rPr>
        <w:t>á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3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109"/>
        </w:rPr>
        <w:t>d</w:t>
      </w:r>
      <w:r>
        <w:rPr>
          <w:spacing w:val="-5"/>
          <w:w w:val="108"/>
        </w:rPr>
        <w:t>e</w:t>
      </w:r>
      <w:r>
        <w:rPr>
          <w:spacing w:val="-5"/>
          <w:w w:val="95"/>
        </w:rPr>
        <w:t>m</w:t>
      </w:r>
      <w:r>
        <w:rPr>
          <w:spacing w:val="-2"/>
          <w:w w:val="113"/>
        </w:rPr>
        <w:t>a</w:t>
      </w:r>
      <w:r>
        <w:rPr>
          <w:spacing w:val="-4"/>
          <w:w w:val="95"/>
        </w:rPr>
        <w:t>n</w:t>
      </w:r>
      <w:r>
        <w:rPr>
          <w:spacing w:val="-5"/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6"/>
          <w:w w:val="107"/>
        </w:rPr>
        <w:t>o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spacing w:val="-5"/>
          <w:w w:val="70"/>
        </w:rPr>
        <w:t>r</w:t>
      </w:r>
      <w:r>
        <w:rPr>
          <w:spacing w:val="-1"/>
          <w:w w:val="85"/>
        </w:rPr>
        <w:t>t</w:t>
      </w:r>
      <w:r>
        <w:rPr>
          <w:spacing w:val="-6"/>
          <w:w w:val="95"/>
        </w:rPr>
        <w:t>u</w:t>
      </w:r>
      <w:r>
        <w:rPr>
          <w:spacing w:val="-4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4"/>
          <w:w w:val="108"/>
        </w:rPr>
        <w:t>p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spacing w:val="-6"/>
          <w:w w:val="74"/>
        </w:rPr>
        <w:t>s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spacing w:val="-3"/>
          <w:w w:val="74"/>
        </w:rPr>
        <w:t>s</w:t>
      </w:r>
      <w:r>
        <w:rPr>
          <w:spacing w:val="-5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5"/>
          <w:w w:val="93"/>
        </w:rPr>
        <w:t>v</w:t>
      </w:r>
      <w:r>
        <w:rPr>
          <w:spacing w:val="-2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5"/>
          <w:w w:val="72"/>
        </w:rPr>
        <w:t>i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2"/>
          <w:w w:val="108"/>
        </w:rPr>
        <w:t>p</w:t>
      </w:r>
      <w:r>
        <w:rPr>
          <w:spacing w:val="-6"/>
          <w:w w:val="95"/>
        </w:rPr>
        <w:t>ú</w:t>
      </w:r>
      <w:r>
        <w:rPr>
          <w:spacing w:val="-4"/>
          <w:w w:val="108"/>
        </w:rPr>
        <w:t>b</w:t>
      </w:r>
      <w:r>
        <w:rPr>
          <w:spacing w:val="-4"/>
          <w:w w:val="72"/>
        </w:rPr>
        <w:t>l</w:t>
      </w:r>
      <w:r>
        <w:rPr>
          <w:spacing w:val="-2"/>
          <w:w w:val="72"/>
        </w:rPr>
        <w:t>i</w:t>
      </w:r>
      <w:r>
        <w:rPr>
          <w:spacing w:val="-2"/>
          <w:w w:val="123"/>
        </w:rPr>
        <w:t>c</w:t>
      </w:r>
      <w:r>
        <w:rPr>
          <w:spacing w:val="-6"/>
          <w:w w:val="107"/>
        </w:rPr>
        <w:t>o</w:t>
      </w:r>
      <w:r>
        <w:rPr>
          <w:spacing w:val="-3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108"/>
        </w:rPr>
        <w:t>p</w:t>
      </w:r>
      <w:r>
        <w:rPr>
          <w:spacing w:val="-6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-4"/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2"/>
          <w:w w:val="108"/>
        </w:rPr>
        <w:t>q</w:t>
      </w:r>
      <w:r>
        <w:rPr>
          <w:spacing w:val="-6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5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4"/>
          <w:w w:val="95"/>
        </w:rPr>
        <w:t>n</w:t>
      </w:r>
      <w:r>
        <w:rPr>
          <w:spacing w:val="-5"/>
          <w:w w:val="108"/>
        </w:rPr>
        <w:t>e</w:t>
      </w:r>
      <w:r>
        <w:rPr>
          <w:spacing w:val="-2"/>
          <w:w w:val="123"/>
        </w:rPr>
        <w:t>c</w:t>
      </w:r>
      <w:r>
        <w:rPr>
          <w:spacing w:val="-5"/>
          <w:w w:val="108"/>
        </w:rPr>
        <w:t>e</w:t>
      </w:r>
      <w:r>
        <w:rPr>
          <w:spacing w:val="-3"/>
          <w:w w:val="74"/>
        </w:rPr>
        <w:t>s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3"/>
          <w:w w:val="88"/>
        </w:rPr>
        <w:t>f</w:t>
      </w:r>
      <w:r>
        <w:rPr>
          <w:spacing w:val="-6"/>
          <w:w w:val="107"/>
        </w:rPr>
        <w:t>o</w:t>
      </w:r>
      <w:r>
        <w:rPr>
          <w:spacing w:val="-5"/>
          <w:w w:val="70"/>
        </w:rPr>
        <w:t>r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4"/>
          <w:w w:val="72"/>
        </w:rPr>
        <w:t>l</w:t>
      </w:r>
      <w:r>
        <w:rPr>
          <w:spacing w:val="-2"/>
          <w:w w:val="108"/>
        </w:rPr>
        <w:t>e</w:t>
      </w:r>
      <w:r>
        <w:rPr>
          <w:spacing w:val="-4"/>
          <w:w w:val="123"/>
        </w:rPr>
        <w:t>c</w:t>
      </w:r>
      <w:r>
        <w:rPr>
          <w:spacing w:val="-2"/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la Hacienda Pública Municipal a través de una política fiscal que tienda permanentemente a</w:t>
      </w:r>
      <w:r>
        <w:rPr>
          <w:spacing w:val="1"/>
        </w:rPr>
        <w:t> </w:t>
      </w:r>
      <w:r>
        <w:rPr>
          <w:spacing w:val="-1"/>
        </w:rPr>
        <w:t>depurar,</w:t>
      </w:r>
      <w:r>
        <w:rPr>
          <w:spacing w:val="-17"/>
        </w:rPr>
        <w:t> </w:t>
      </w:r>
      <w:r>
        <w:rPr/>
        <w:t>actualizar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ampliar</w:t>
      </w:r>
      <w:r>
        <w:rPr>
          <w:spacing w:val="-17"/>
        </w:rPr>
        <w:t> </w:t>
      </w:r>
      <w:r>
        <w:rPr/>
        <w:t>la</w:t>
      </w:r>
      <w:r>
        <w:rPr>
          <w:spacing w:val="-15"/>
        </w:rPr>
        <w:t> </w:t>
      </w:r>
      <w:r>
        <w:rPr/>
        <w:t>base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contribuyentes,</w:t>
      </w:r>
      <w:r>
        <w:rPr>
          <w:spacing w:val="-17"/>
        </w:rPr>
        <w:t> </w:t>
      </w:r>
      <w:r>
        <w:rPr/>
        <w:t>así</w:t>
      </w:r>
      <w:r>
        <w:rPr>
          <w:spacing w:val="-15"/>
        </w:rPr>
        <w:t> </w:t>
      </w:r>
      <w:r>
        <w:rPr/>
        <w:t>como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brindar</w:t>
      </w:r>
      <w:r>
        <w:rPr>
          <w:spacing w:val="-16"/>
        </w:rPr>
        <w:t> </w:t>
      </w:r>
      <w:r>
        <w:rPr/>
        <w:t>eficacia,</w:t>
      </w:r>
      <w:r>
        <w:rPr>
          <w:spacing w:val="-17"/>
        </w:rPr>
        <w:t> </w:t>
      </w:r>
      <w:r>
        <w:rPr/>
        <w:t>eficiencia,</w:t>
      </w:r>
      <w:r>
        <w:rPr>
          <w:spacing w:val="-68"/>
        </w:rPr>
        <w:t> </w:t>
      </w:r>
      <w:r>
        <w:rPr/>
        <w:t>disciplina</w:t>
      </w:r>
      <w:r>
        <w:rPr>
          <w:spacing w:val="-7"/>
        </w:rPr>
        <w:t> </w:t>
      </w:r>
      <w:r>
        <w:rPr/>
        <w:t>y</w:t>
      </w:r>
      <w:r>
        <w:rPr>
          <w:spacing w:val="-10"/>
        </w:rPr>
        <w:t> </w:t>
      </w:r>
      <w:r>
        <w:rPr/>
        <w:t>transparencia</w:t>
      </w:r>
      <w:r>
        <w:rPr>
          <w:spacing w:val="-6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8"/>
        </w:rPr>
        <w:t> </w:t>
      </w:r>
      <w:r>
        <w:rPr/>
        <w:t>manejo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10"/>
        </w:rPr>
        <w:t> </w:t>
      </w:r>
      <w:r>
        <w:rPr/>
        <w:t>recursos</w:t>
      </w:r>
      <w:r>
        <w:rPr>
          <w:spacing w:val="-9"/>
        </w:rPr>
        <w:t> </w:t>
      </w:r>
      <w:r>
        <w:rPr/>
        <w:t>públicos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/>
        <w:t>través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aplicación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68"/>
        </w:rPr>
        <w:t> </w:t>
      </w:r>
      <w:r>
        <w:rPr>
          <w:spacing w:val="-5"/>
          <w:w w:val="58"/>
        </w:rPr>
        <w:t>j</w:t>
      </w:r>
      <w:r>
        <w:rPr>
          <w:spacing w:val="-4"/>
          <w:w w:val="95"/>
        </w:rPr>
        <w:t>u</w:t>
      </w:r>
      <w:r>
        <w:rPr>
          <w:spacing w:val="-6"/>
          <w:w w:val="74"/>
        </w:rPr>
        <w:t>s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4"/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3"/>
          <w:w w:val="85"/>
        </w:rPr>
        <w:t>t</w:t>
      </w:r>
      <w:r>
        <w:rPr>
          <w:spacing w:val="-5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2"/>
          <w:w w:val="108"/>
        </w:rPr>
        <w:t>b</w:t>
      </w:r>
      <w:r>
        <w:rPr>
          <w:spacing w:val="-6"/>
          <w:w w:val="95"/>
        </w:rPr>
        <w:t>u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spacing w:val="-5"/>
          <w:w w:val="70"/>
        </w:rPr>
        <w:t>r</w:t>
      </w:r>
      <w:r>
        <w:rPr>
          <w:spacing w:val="-4"/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-6"/>
        </w:rPr>
        <w:t> </w:t>
      </w:r>
      <w:r>
        <w:rPr>
          <w:spacing w:val="-4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-1"/>
        </w:rPr>
        <w:t> </w:t>
      </w:r>
      <w:r>
        <w:rPr>
          <w:spacing w:val="-6"/>
          <w:w w:val="74"/>
        </w:rPr>
        <w:t>s</w:t>
      </w:r>
      <w:r>
        <w:rPr>
          <w:spacing w:val="-2"/>
          <w:w w:val="72"/>
        </w:rPr>
        <w:t>i</w:t>
      </w:r>
      <w:r>
        <w:rPr>
          <w:spacing w:val="-4"/>
          <w:w w:val="95"/>
        </w:rPr>
        <w:t>n</w:t>
      </w:r>
      <w:r>
        <w:rPr>
          <w:spacing w:val="-4"/>
          <w:w w:val="123"/>
        </w:rPr>
        <w:t>c</w:t>
      </w:r>
      <w:r>
        <w:rPr>
          <w:spacing w:val="-2"/>
          <w:w w:val="108"/>
        </w:rPr>
        <w:t>e</w:t>
      </w:r>
      <w:r>
        <w:rPr>
          <w:spacing w:val="-5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113"/>
        </w:rPr>
        <w:t>a</w:t>
      </w:r>
      <w:r>
        <w:rPr>
          <w:spacing w:val="-4"/>
          <w:w w:val="123"/>
        </w:rPr>
        <w:t>c</w:t>
      </w:r>
      <w:r>
        <w:rPr>
          <w:spacing w:val="-3"/>
          <w:w w:val="85"/>
        </w:rPr>
        <w:t>t</w:t>
      </w:r>
      <w:r>
        <w:rPr>
          <w:spacing w:val="-4"/>
          <w:w w:val="72"/>
        </w:rPr>
        <w:t>i</w:t>
      </w:r>
      <w:r>
        <w:rPr>
          <w:spacing w:val="-3"/>
          <w:w w:val="85"/>
        </w:rPr>
        <w:t>t</w:t>
      </w:r>
      <w:r>
        <w:rPr>
          <w:spacing w:val="-6"/>
          <w:w w:val="95"/>
        </w:rPr>
        <w:t>u</w:t>
      </w:r>
      <w:r>
        <w:rPr>
          <w:w w:val="109"/>
        </w:rPr>
        <w:t>d</w:t>
      </w:r>
      <w:r>
        <w:rPr>
          <w:rFonts w:ascii="Times New Roman" w:hAnsi="Times New Roman"/>
          <w:spacing w:val="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-3"/>
        </w:rPr>
        <w:t> </w:t>
      </w:r>
      <w:r>
        <w:rPr>
          <w:spacing w:val="-5"/>
          <w:w w:val="93"/>
        </w:rPr>
        <w:t>v</w:t>
      </w:r>
      <w:r>
        <w:rPr>
          <w:spacing w:val="-6"/>
          <w:w w:val="107"/>
        </w:rPr>
        <w:t>o</w:t>
      </w:r>
      <w:r>
        <w:rPr>
          <w:spacing w:val="-2"/>
          <w:w w:val="72"/>
        </w:rPr>
        <w:t>l</w:t>
      </w:r>
      <w:r>
        <w:rPr>
          <w:spacing w:val="-4"/>
          <w:w w:val="95"/>
        </w:rPr>
        <w:t>u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4"/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-2"/>
        </w:rPr>
        <w:t> </w:t>
      </w:r>
      <w:r>
        <w:rPr>
          <w:spacing w:val="-5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-2"/>
        </w:rPr>
        <w:t> </w:t>
      </w:r>
      <w:r>
        <w:rPr>
          <w:spacing w:val="-3"/>
          <w:w w:val="70"/>
        </w:rPr>
        <w:t>r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5"/>
          <w:w w:val="109"/>
        </w:rPr>
        <w:t>d</w:t>
      </w:r>
      <w:r>
        <w:rPr>
          <w:spacing w:val="-4"/>
          <w:w w:val="72"/>
        </w:rPr>
        <w:t>i</w:t>
      </w:r>
      <w:r>
        <w:rPr>
          <w:spacing w:val="-4"/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6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-1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2"/>
          <w:w w:val="123"/>
        </w:rPr>
        <w:t>c</w:t>
      </w:r>
      <w:r>
        <w:rPr>
          <w:spacing w:val="-4"/>
          <w:w w:val="95"/>
        </w:rPr>
        <w:t>u</w:t>
      </w:r>
      <w:r>
        <w:rPr>
          <w:spacing w:val="-5"/>
          <w:w w:val="108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85"/>
        </w:rPr>
        <w:t>t</w:t>
      </w:r>
      <w:r>
        <w:rPr>
          <w:spacing w:val="-2"/>
          <w:w w:val="113"/>
        </w:rPr>
        <w:t>a</w:t>
      </w:r>
      <w:r>
        <w:rPr>
          <w:spacing w:val="-3"/>
          <w:w w:val="74"/>
        </w:rPr>
        <w:t>s</w:t>
      </w:r>
      <w:r>
        <w:rPr>
          <w:w w:val="75"/>
        </w:rPr>
        <w:t>.</w:t>
      </w:r>
    </w:p>
    <w:p>
      <w:pPr>
        <w:pStyle w:val="BodyText"/>
        <w:spacing w:line="256" w:lineRule="auto" w:before="206"/>
        <w:ind w:left="467" w:right="639"/>
        <w:jc w:val="both"/>
      </w:pPr>
      <w:r>
        <w:rPr>
          <w:w w:val="95"/>
        </w:rPr>
        <w:t>Que el Plan Municipal de Desarrollo 2021-2024 del Municipio de Puebla, plantea los principales</w:t>
      </w:r>
      <w:r>
        <w:rPr>
          <w:spacing w:val="1"/>
          <w:w w:val="95"/>
        </w:rPr>
        <w:t> </w:t>
      </w:r>
      <w:r>
        <w:rPr/>
        <w:t>objetivos y acciones que se llevarán a cabo durante el periodo de gobierno, así como</w:t>
      </w:r>
      <w:r>
        <w:rPr>
          <w:spacing w:val="1"/>
        </w:rPr>
        <w:t> </w:t>
      </w:r>
      <w:r>
        <w:rPr/>
        <w:t>estrategias específicas para mejorar la</w:t>
      </w:r>
      <w:r>
        <w:rPr>
          <w:spacing w:val="1"/>
        </w:rPr>
        <w:t> </w:t>
      </w:r>
      <w:r>
        <w:rPr/>
        <w:t>calidad de vida de la población, el aprovechamiento</w:t>
      </w:r>
      <w:r>
        <w:rPr>
          <w:spacing w:val="-68"/>
        </w:rPr>
        <w:t> </w:t>
      </w:r>
      <w:r>
        <w:rPr>
          <w:w w:val="95"/>
        </w:rPr>
        <w:t>eficiente de los recursos humanos, naturales, culturales, físicos, ambientales, administrativos y</w:t>
      </w:r>
      <w:r>
        <w:rPr>
          <w:spacing w:val="1"/>
          <w:w w:val="95"/>
        </w:rPr>
        <w:t> </w:t>
      </w:r>
      <w:r>
        <w:rPr/>
        <w:t>financieros de los cuales dispone el Municipio, en el entendido de que el ámbito local es el</w:t>
      </w:r>
      <w:r>
        <w:rPr>
          <w:spacing w:val="1"/>
        </w:rPr>
        <w:t> </w:t>
      </w:r>
      <w:r>
        <w:rPr/>
        <w:t>escenario inmediato, y por tanto imprescindible, en el que se perciben las decisiones que</w:t>
      </w:r>
      <w:r>
        <w:rPr>
          <w:spacing w:val="1"/>
        </w:rPr>
        <w:t> </w:t>
      </w:r>
      <w:r>
        <w:rPr/>
        <w:t>impactan</w:t>
      </w:r>
      <w:r>
        <w:rPr>
          <w:spacing w:val="-14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4"/>
        </w:rPr>
        <w:t> </w:t>
      </w:r>
      <w:r>
        <w:rPr/>
        <w:t>población.</w:t>
      </w:r>
    </w:p>
    <w:p>
      <w:pPr>
        <w:pStyle w:val="BodyText"/>
        <w:spacing w:line="256" w:lineRule="auto" w:before="207"/>
        <w:ind w:left="467" w:right="639"/>
        <w:jc w:val="both"/>
      </w:pP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Plan</w:t>
      </w:r>
      <w:r>
        <w:rPr>
          <w:spacing w:val="-3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2021-2024</w:t>
      </w:r>
      <w:r>
        <w:rPr>
          <w:spacing w:val="-5"/>
        </w:rPr>
        <w:t> </w:t>
      </w:r>
      <w:r>
        <w:rPr/>
        <w:t>del</w:t>
      </w:r>
      <w:r>
        <w:rPr>
          <w:spacing w:val="-3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Puebla,</w:t>
      </w:r>
      <w:r>
        <w:rPr>
          <w:spacing w:val="-5"/>
        </w:rPr>
        <w:t> </w:t>
      </w:r>
      <w:r>
        <w:rPr/>
        <w:t>dentro</w:t>
      </w:r>
      <w:r>
        <w:rPr>
          <w:spacing w:val="-5"/>
        </w:rPr>
        <w:t> </w:t>
      </w:r>
      <w:r>
        <w:rPr/>
        <w:t>del</w:t>
      </w:r>
      <w:r>
        <w:rPr>
          <w:spacing w:val="-3"/>
        </w:rPr>
        <w:t> </w:t>
      </w:r>
      <w:r>
        <w:rPr/>
        <w:t>Programa</w:t>
      </w:r>
      <w:r>
        <w:rPr>
          <w:spacing w:val="-68"/>
        </w:rPr>
        <w:t> </w:t>
      </w:r>
      <w:r>
        <w:rPr/>
        <w:t>21, denominado “Finanzas Sanas”, tiene como objetivo conducir de forma responsable y</w:t>
      </w:r>
      <w:r>
        <w:rPr>
          <w:spacing w:val="1"/>
        </w:rPr>
        <w:t> </w:t>
      </w:r>
      <w:r>
        <w:rPr/>
        <w:t>eficiente la hacienda municipal, buscando cumplir los compromisos, las metas y alcanzar los</w:t>
      </w:r>
      <w:r>
        <w:rPr>
          <w:spacing w:val="-68"/>
        </w:rPr>
        <w:t> </w:t>
      </w:r>
      <w:r>
        <w:rPr>
          <w:w w:val="95"/>
        </w:rPr>
        <w:t>resultados propuestos y en la Línea de acción 4, “Recaudar eficaz y eficientemente los recursos</w:t>
      </w:r>
      <w:r>
        <w:rPr>
          <w:spacing w:val="1"/>
          <w:w w:val="95"/>
        </w:rPr>
        <w:t> </w:t>
      </w:r>
      <w:r>
        <w:rPr/>
        <w:t>financieros</w:t>
      </w:r>
      <w:r>
        <w:rPr>
          <w:spacing w:val="-9"/>
        </w:rPr>
        <w:t> </w:t>
      </w:r>
      <w:r>
        <w:rPr/>
        <w:t>del</w:t>
      </w:r>
      <w:r>
        <w:rPr>
          <w:spacing w:val="-7"/>
        </w:rPr>
        <w:t> </w:t>
      </w:r>
      <w:r>
        <w:rPr/>
        <w:t>municipio,</w:t>
      </w:r>
      <w:r>
        <w:rPr>
          <w:spacing w:val="-10"/>
        </w:rPr>
        <w:t> </w:t>
      </w:r>
      <w:r>
        <w:rPr/>
        <w:t>para</w:t>
      </w:r>
      <w:r>
        <w:rPr>
          <w:spacing w:val="-6"/>
        </w:rPr>
        <w:t> </w:t>
      </w:r>
      <w:r>
        <w:rPr/>
        <w:t>coadyuvar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logro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objetivos</w:t>
      </w:r>
      <w:r>
        <w:rPr>
          <w:spacing w:val="-9"/>
        </w:rPr>
        <w:t> </w:t>
      </w:r>
      <w:r>
        <w:rPr/>
        <w:t>y</w:t>
      </w:r>
      <w:r>
        <w:rPr>
          <w:spacing w:val="-6"/>
        </w:rPr>
        <w:t> </w:t>
      </w:r>
      <w:r>
        <w:rPr/>
        <w:t>metas</w:t>
      </w:r>
      <w:r>
        <w:rPr>
          <w:spacing w:val="-8"/>
        </w:rPr>
        <w:t> </w:t>
      </w:r>
      <w:r>
        <w:rPr/>
        <w:t>planteados</w:t>
      </w:r>
      <w:r>
        <w:rPr>
          <w:spacing w:val="-8"/>
        </w:rPr>
        <w:t> </w:t>
      </w:r>
      <w:r>
        <w:rPr/>
        <w:t>por</w:t>
      </w:r>
      <w:r>
        <w:rPr>
          <w:spacing w:val="-68"/>
        </w:rPr>
        <w:t> </w:t>
      </w:r>
      <w:r>
        <w:rPr/>
        <w:t>cada dependencia del ayuntamiento” y la Línea de acción 16, “Administrar eficiente y</w:t>
      </w:r>
      <w:r>
        <w:rPr>
          <w:spacing w:val="1"/>
        </w:rPr>
        <w:t> </w:t>
      </w:r>
      <w:r>
        <w:rPr/>
        <w:t>responsablemente los recursos financieros del municipio, para coadyuvar en el logro de los</w:t>
      </w:r>
      <w:r>
        <w:rPr>
          <w:spacing w:val="1"/>
        </w:rPr>
        <w:t> </w:t>
      </w:r>
      <w:r>
        <w:rPr/>
        <w:t>objetivos y metas planteados por cada dependencia del Ayuntamiento”, cuya estrategia</w:t>
      </w:r>
      <w:r>
        <w:rPr>
          <w:spacing w:val="1"/>
        </w:rPr>
        <w:t> </w:t>
      </w:r>
      <w:r>
        <w:rPr/>
        <w:t>ayudará</w:t>
      </w:r>
      <w:r>
        <w:rPr>
          <w:spacing w:val="-13"/>
        </w:rPr>
        <w:t> </w:t>
      </w:r>
      <w:r>
        <w:rPr/>
        <w:t>a</w:t>
      </w:r>
      <w:r>
        <w:rPr>
          <w:spacing w:val="-15"/>
        </w:rPr>
        <w:t> </w:t>
      </w:r>
      <w:r>
        <w:rPr/>
        <w:t>administrar</w:t>
      </w:r>
      <w:r>
        <w:rPr>
          <w:spacing w:val="-15"/>
        </w:rPr>
        <w:t> </w:t>
      </w:r>
      <w:r>
        <w:rPr/>
        <w:t>eficientemente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recursos</w:t>
      </w:r>
      <w:r>
        <w:rPr>
          <w:spacing w:val="-13"/>
        </w:rPr>
        <w:t> </w:t>
      </w:r>
      <w:r>
        <w:rPr/>
        <w:t>financieros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Honorable</w:t>
      </w:r>
      <w:r>
        <w:rPr>
          <w:spacing w:val="-13"/>
        </w:rPr>
        <w:t> </w:t>
      </w:r>
      <w:r>
        <w:rPr/>
        <w:t>Ayuntamiento</w:t>
      </w:r>
      <w:r>
        <w:rPr>
          <w:spacing w:val="-15"/>
        </w:rPr>
        <w:t> </w:t>
      </w:r>
      <w:r>
        <w:rPr/>
        <w:t>de</w:t>
      </w:r>
      <w:r>
        <w:rPr>
          <w:spacing w:val="-68"/>
        </w:rPr>
        <w:t> </w:t>
      </w:r>
      <w:r>
        <w:rPr/>
        <w:t>Puebla,</w:t>
      </w:r>
      <w:r>
        <w:rPr>
          <w:spacing w:val="-15"/>
        </w:rPr>
        <w:t> </w:t>
      </w:r>
      <w:r>
        <w:rPr/>
        <w:t>a</w:t>
      </w:r>
      <w:r>
        <w:rPr>
          <w:spacing w:val="-10"/>
        </w:rPr>
        <w:t> </w:t>
      </w:r>
      <w:r>
        <w:rPr/>
        <w:t>través</w:t>
      </w:r>
      <w:r>
        <w:rPr>
          <w:spacing w:val="-13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3"/>
        </w:rPr>
        <w:t> </w:t>
      </w:r>
      <w:r>
        <w:rPr/>
        <w:t>áreas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integran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Tesorería</w:t>
      </w:r>
      <w:r>
        <w:rPr>
          <w:spacing w:val="-12"/>
        </w:rPr>
        <w:t> </w:t>
      </w:r>
      <w:r>
        <w:rPr/>
        <w:t>Municipal,</w:t>
      </w:r>
      <w:r>
        <w:rPr>
          <w:spacing w:val="-15"/>
        </w:rPr>
        <w:t> </w:t>
      </w:r>
      <w:r>
        <w:rPr/>
        <w:t>coadyuvando</w:t>
      </w:r>
      <w:r>
        <w:rPr>
          <w:spacing w:val="-14"/>
        </w:rPr>
        <w:t> </w:t>
      </w:r>
      <w:r>
        <w:rPr/>
        <w:t>con</w:t>
      </w:r>
      <w:r>
        <w:rPr>
          <w:spacing w:val="-12"/>
        </w:rPr>
        <w:t> </w:t>
      </w:r>
      <w:r>
        <w:rPr/>
        <w:t>las</w:t>
      </w:r>
      <w:r>
        <w:rPr>
          <w:spacing w:val="-13"/>
        </w:rPr>
        <w:t> </w:t>
      </w:r>
      <w:r>
        <w:rPr/>
        <w:t>demás</w:t>
      </w:r>
      <w:r>
        <w:rPr>
          <w:spacing w:val="-67"/>
        </w:rPr>
        <w:t> </w:t>
      </w:r>
      <w:r>
        <w:rPr/>
        <w:t>dependencias</w:t>
      </w:r>
      <w:r>
        <w:rPr>
          <w:spacing w:val="-14"/>
        </w:rPr>
        <w:t> </w:t>
      </w:r>
      <w:r>
        <w:rPr/>
        <w:t>y</w:t>
      </w:r>
      <w:r>
        <w:rPr>
          <w:spacing w:val="-11"/>
        </w:rPr>
        <w:t> </w:t>
      </w:r>
      <w:r>
        <w:rPr/>
        <w:t>entidades,</w:t>
      </w:r>
      <w:r>
        <w:rPr>
          <w:spacing w:val="-15"/>
        </w:rPr>
        <w:t> </w:t>
      </w:r>
      <w:r>
        <w:rPr/>
        <w:t>con</w:t>
      </w:r>
      <w:r>
        <w:rPr>
          <w:spacing w:val="-11"/>
        </w:rPr>
        <w:t> </w:t>
      </w:r>
      <w:r>
        <w:rPr/>
        <w:t>base</w:t>
      </w:r>
      <w:r>
        <w:rPr>
          <w:spacing w:val="-9"/>
        </w:rPr>
        <w:t> </w:t>
      </w:r>
      <w:r>
        <w:rPr/>
        <w:t>en</w:t>
      </w:r>
      <w:r>
        <w:rPr>
          <w:spacing w:val="-11"/>
        </w:rPr>
        <w:t> </w:t>
      </w:r>
      <w:r>
        <w:rPr/>
        <w:t>las</w:t>
      </w:r>
      <w:r>
        <w:rPr>
          <w:spacing w:val="-14"/>
        </w:rPr>
        <w:t> </w:t>
      </w:r>
      <w:r>
        <w:rPr/>
        <w:t>necesidades</w:t>
      </w:r>
      <w:r>
        <w:rPr>
          <w:spacing w:val="-13"/>
        </w:rPr>
        <w:t> </w:t>
      </w:r>
      <w:r>
        <w:rPr/>
        <w:t>establecidas</w:t>
      </w:r>
      <w:r>
        <w:rPr>
          <w:spacing w:val="-14"/>
        </w:rPr>
        <w:t> </w:t>
      </w:r>
      <w:r>
        <w:rPr/>
        <w:t>en</w:t>
      </w:r>
      <w:r>
        <w:rPr>
          <w:spacing w:val="-11"/>
        </w:rPr>
        <w:t> </w:t>
      </w:r>
      <w:r>
        <w:rPr/>
        <w:t>sus</w:t>
      </w:r>
      <w:r>
        <w:rPr>
          <w:spacing w:val="-10"/>
        </w:rPr>
        <w:t> </w:t>
      </w:r>
      <w:r>
        <w:rPr/>
        <w:t>líneas</w:t>
      </w:r>
      <w:r>
        <w:rPr>
          <w:spacing w:val="-14"/>
        </w:rPr>
        <w:t> </w:t>
      </w:r>
      <w:r>
        <w:rPr/>
        <w:t>de</w:t>
      </w:r>
      <w:r>
        <w:rPr>
          <w:spacing w:val="-9"/>
        </w:rPr>
        <w:t> </w:t>
      </w:r>
      <w:r>
        <w:rPr/>
        <w:t>acción</w:t>
      </w:r>
      <w:r>
        <w:rPr>
          <w:spacing w:val="-11"/>
        </w:rPr>
        <w:t> </w:t>
      </w:r>
      <w:r>
        <w:rPr/>
        <w:t>y</w:t>
      </w:r>
      <w:r>
        <w:rPr>
          <w:spacing w:val="-68"/>
        </w:rPr>
        <w:t> </w:t>
      </w:r>
      <w:r>
        <w:rPr/>
        <w:t>proyectos</w:t>
      </w:r>
      <w:r>
        <w:rPr>
          <w:spacing w:val="-14"/>
        </w:rPr>
        <w:t> </w:t>
      </w:r>
      <w:r>
        <w:rPr/>
        <w:t>estratégicos.</w:t>
      </w:r>
    </w:p>
    <w:p>
      <w:pPr>
        <w:pStyle w:val="BodyText"/>
        <w:spacing w:line="256" w:lineRule="auto" w:before="206"/>
        <w:ind w:left="467" w:right="636"/>
        <w:jc w:val="both"/>
      </w:pPr>
      <w:r>
        <w:rPr>
          <w:w w:val="95"/>
        </w:rPr>
        <w:t>Que el Municipio de Puebla es una metrópoli importante, en franco crecimiento y desarrollo, con</w:t>
      </w:r>
      <w:r>
        <w:rPr>
          <w:spacing w:val="1"/>
          <w:w w:val="95"/>
        </w:rPr>
        <w:t> </w:t>
      </w:r>
      <w:r>
        <w:rPr/>
        <w:t>una de las zonas conurbadas más pobladas del país, aunado a su ubicación geográfica, la</w:t>
      </w:r>
      <w:r>
        <w:rPr>
          <w:spacing w:val="1"/>
        </w:rPr>
        <w:t> </w:t>
      </w:r>
      <w:r>
        <w:rPr/>
        <w:t>coloca</w:t>
      </w:r>
      <w:r>
        <w:rPr>
          <w:spacing w:val="-10"/>
        </w:rPr>
        <w:t> </w:t>
      </w:r>
      <w:r>
        <w:rPr/>
        <w:t>en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situación</w:t>
      </w:r>
      <w:r>
        <w:rPr>
          <w:spacing w:val="-7"/>
        </w:rPr>
        <w:t> </w:t>
      </w:r>
      <w:r>
        <w:rPr/>
        <w:t>estratégica</w:t>
      </w:r>
      <w:r>
        <w:rPr>
          <w:spacing w:val="-9"/>
        </w:rPr>
        <w:t> </w:t>
      </w:r>
      <w:r>
        <w:rPr/>
        <w:t>para</w:t>
      </w:r>
      <w:r>
        <w:rPr>
          <w:spacing w:val="-10"/>
        </w:rPr>
        <w:t> </w:t>
      </w:r>
      <w:r>
        <w:rPr/>
        <w:t>el</w:t>
      </w:r>
      <w:r>
        <w:rPr>
          <w:spacing w:val="-7"/>
        </w:rPr>
        <w:t> </w:t>
      </w:r>
      <w:r>
        <w:rPr/>
        <w:t>desarrollo</w:t>
      </w:r>
      <w:r>
        <w:rPr>
          <w:spacing w:val="-10"/>
        </w:rPr>
        <w:t> </w:t>
      </w:r>
      <w:r>
        <w:rPr/>
        <w:t>regional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partir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zona</w:t>
      </w:r>
      <w:r>
        <w:rPr>
          <w:spacing w:val="-7"/>
        </w:rPr>
        <w:t> </w:t>
      </w:r>
      <w:r>
        <w:rPr/>
        <w:t>centro-sur</w:t>
      </w:r>
      <w:r>
        <w:rPr>
          <w:spacing w:val="-8"/>
        </w:rPr>
        <w:t> </w:t>
      </w:r>
      <w:r>
        <w:rPr/>
        <w:t>y</w:t>
      </w:r>
      <w:r>
        <w:rPr>
          <w:spacing w:val="-68"/>
        </w:rPr>
        <w:t> </w:t>
      </w:r>
      <w:r>
        <w:rPr>
          <w:spacing w:val="-1"/>
        </w:rPr>
        <w:t>hasta</w:t>
      </w:r>
      <w:r>
        <w:rPr>
          <w:spacing w:val="-14"/>
        </w:rPr>
        <w:t> </w:t>
      </w:r>
      <w:r>
        <w:rPr>
          <w:spacing w:val="-1"/>
        </w:rPr>
        <w:t>el</w:t>
      </w:r>
      <w:r>
        <w:rPr>
          <w:spacing w:val="-15"/>
        </w:rPr>
        <w:t> </w:t>
      </w:r>
      <w:r>
        <w:rPr>
          <w:spacing w:val="-1"/>
        </w:rPr>
        <w:t>sureste,</w:t>
      </w:r>
      <w:r>
        <w:rPr>
          <w:spacing w:val="-16"/>
        </w:rPr>
        <w:t> </w:t>
      </w:r>
      <w:r>
        <w:rPr>
          <w:spacing w:val="-1"/>
        </w:rPr>
        <w:t>lo</w:t>
      </w:r>
      <w:r>
        <w:rPr>
          <w:spacing w:val="-16"/>
        </w:rPr>
        <w:t> </w:t>
      </w:r>
      <w:r>
        <w:rPr>
          <w:spacing w:val="-1"/>
        </w:rPr>
        <w:t>que</w:t>
      </w:r>
      <w:r>
        <w:rPr>
          <w:spacing w:val="-14"/>
        </w:rPr>
        <w:t> </w:t>
      </w:r>
      <w:r>
        <w:rPr>
          <w:spacing w:val="-1"/>
        </w:rPr>
        <w:t>por</w:t>
      </w:r>
      <w:r>
        <w:rPr>
          <w:spacing w:val="-14"/>
        </w:rPr>
        <w:t> </w:t>
      </w:r>
      <w:r>
        <w:rPr>
          <w:spacing w:val="-1"/>
        </w:rPr>
        <w:t>una</w:t>
      </w:r>
      <w:r>
        <w:rPr>
          <w:spacing w:val="-14"/>
        </w:rPr>
        <w:t> </w:t>
      </w:r>
      <w:r>
        <w:rPr>
          <w:spacing w:val="-1"/>
        </w:rPr>
        <w:t>parte</w:t>
      </w:r>
      <w:r>
        <w:rPr>
          <w:spacing w:val="-15"/>
        </w:rPr>
        <w:t> </w:t>
      </w:r>
      <w:r>
        <w:rPr>
          <w:spacing w:val="-1"/>
        </w:rPr>
        <w:t>implica</w:t>
      </w:r>
      <w:r>
        <w:rPr>
          <w:spacing w:val="-12"/>
        </w:rPr>
        <w:t> </w:t>
      </w:r>
      <w:r>
        <w:rPr>
          <w:spacing w:val="-1"/>
        </w:rPr>
        <w:t>oportunidades</w:t>
      </w:r>
      <w:r>
        <w:rPr>
          <w:spacing w:val="-16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empleo</w:t>
      </w:r>
      <w:r>
        <w:rPr>
          <w:spacing w:val="-13"/>
        </w:rPr>
        <w:t> </w:t>
      </w:r>
      <w:r>
        <w:rPr>
          <w:spacing w:val="-1"/>
        </w:rPr>
        <w:t>y</w:t>
      </w:r>
      <w:r>
        <w:rPr>
          <w:spacing w:val="-14"/>
        </w:rPr>
        <w:t> </w:t>
      </w:r>
      <w:r>
        <w:rPr>
          <w:spacing w:val="-1"/>
        </w:rPr>
        <w:t>bienestar</w:t>
      </w:r>
      <w:r>
        <w:rPr>
          <w:spacing w:val="-15"/>
        </w:rPr>
        <w:t> </w:t>
      </w:r>
      <w:r>
        <w:rPr>
          <w:spacing w:val="-1"/>
        </w:rPr>
        <w:t>social,</w:t>
      </w:r>
      <w:r>
        <w:rPr>
          <w:spacing w:val="-16"/>
        </w:rPr>
        <w:t> </w:t>
      </w:r>
      <w:r>
        <w:rPr>
          <w:spacing w:val="-1"/>
        </w:rPr>
        <w:t>pero</w:t>
      </w:r>
      <w:r>
        <w:rPr>
          <w:spacing w:val="-68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enormes</w:t>
      </w:r>
      <w:r>
        <w:rPr>
          <w:spacing w:val="-11"/>
        </w:rPr>
        <w:t> </w:t>
      </w:r>
      <w:r>
        <w:rPr/>
        <w:t>retos</w:t>
      </w:r>
      <w:r>
        <w:rPr>
          <w:spacing w:val="-10"/>
        </w:rPr>
        <w:t> </w:t>
      </w:r>
      <w:r>
        <w:rPr/>
        <w:t>derivados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múltiples</w:t>
      </w:r>
      <w:r>
        <w:rPr>
          <w:spacing w:val="-11"/>
        </w:rPr>
        <w:t> </w:t>
      </w:r>
      <w:r>
        <w:rPr/>
        <w:t>necesidades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una</w:t>
      </w:r>
      <w:r>
        <w:rPr>
          <w:spacing w:val="-11"/>
        </w:rPr>
        <w:t> </w:t>
      </w:r>
      <w:r>
        <w:rPr/>
        <w:t>población</w:t>
      </w:r>
      <w:r>
        <w:rPr>
          <w:spacing w:val="-8"/>
        </w:rPr>
        <w:t> </w:t>
      </w:r>
      <w:r>
        <w:rPr/>
        <w:t>en</w:t>
      </w:r>
      <w:r>
        <w:rPr>
          <w:spacing w:val="-10"/>
        </w:rPr>
        <w:t> </w:t>
      </w:r>
      <w:r>
        <w:rPr/>
        <w:t>aumento,</w:t>
      </w:r>
      <w:r>
        <w:rPr>
          <w:spacing w:val="-68"/>
        </w:rPr>
        <w:t> </w:t>
      </w:r>
      <w:r>
        <w:rPr/>
        <w:t>demandante de más y mejores servicios e infraestructura urbana, que requiere de ingenio y</w:t>
      </w:r>
      <w:r>
        <w:rPr>
          <w:spacing w:val="-68"/>
        </w:rPr>
        <w:t> 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spacing w:val="-1"/>
          <w:w w:val="88"/>
        </w:rPr>
        <w:t>f</w:t>
      </w:r>
      <w:r>
        <w:rPr>
          <w:spacing w:val="-4"/>
          <w:w w:val="95"/>
        </w:rPr>
        <w:t>u</w:t>
      </w:r>
      <w:r>
        <w:rPr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1"/>
          <w:w w:val="80"/>
        </w:rPr>
        <w:t>z</w:t>
      </w:r>
      <w:r>
        <w:rPr>
          <w:w w:val="107"/>
        </w:rPr>
        <w:t>o</w:t>
      </w:r>
      <w:r>
        <w:rPr>
          <w:rFonts w:ascii="Times New Roman" w:hAnsi="Times New Roman"/>
          <w:spacing w:val="-1"/>
        </w:rPr>
        <w:t> </w:t>
      </w:r>
      <w:r>
        <w:rPr>
          <w:w w:val="123"/>
        </w:rPr>
        <w:t>c</w:t>
      </w:r>
      <w:r>
        <w:rPr>
          <w:spacing w:val="-3"/>
          <w:w w:val="107"/>
        </w:rPr>
        <w:t>o</w:t>
      </w:r>
      <w:r>
        <w:rPr>
          <w:spacing w:val="-2"/>
          <w:w w:val="95"/>
        </w:rPr>
        <w:t>n</w:t>
      </w:r>
      <w:r>
        <w:rPr>
          <w:w w:val="58"/>
        </w:rPr>
        <w:t>j</w:t>
      </w:r>
      <w:r>
        <w:rPr>
          <w:spacing w:val="-4"/>
          <w:w w:val="95"/>
        </w:rPr>
        <w:t>u</w:t>
      </w:r>
      <w:r>
        <w:rPr>
          <w:spacing w:val="-2"/>
          <w:w w:val="95"/>
        </w:rPr>
        <w:t>n</w:t>
      </w:r>
      <w:r>
        <w:rPr>
          <w:spacing w:val="-1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-1"/>
        </w:rPr>
        <w:t> </w:t>
      </w:r>
      <w:r>
        <w:rPr>
          <w:spacing w:val="-2"/>
          <w:w w:val="108"/>
        </w:rPr>
        <w:t>p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"/>
        </w:rPr>
        <w:t> </w:t>
      </w:r>
      <w:r>
        <w:rPr>
          <w:w w:val="107"/>
        </w:rPr>
        <w:t>g</w:t>
      </w:r>
      <w:r>
        <w:rPr>
          <w:spacing w:val="-2"/>
          <w:w w:val="108"/>
        </w:rPr>
        <w:t>e</w:t>
      </w:r>
      <w:r>
        <w:rPr>
          <w:spacing w:val="-2"/>
          <w:w w:val="95"/>
        </w:rPr>
        <w:t>n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2"/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3"/>
          <w:w w:val="70"/>
        </w:rPr>
        <w:t>r</w:t>
      </w:r>
      <w:r>
        <w:rPr>
          <w:spacing w:val="-2"/>
          <w:w w:val="108"/>
        </w:rPr>
        <w:t>e</w:t>
      </w:r>
      <w:r>
        <w:rPr>
          <w:w w:val="123"/>
        </w:rPr>
        <w:t>c</w:t>
      </w:r>
      <w:r>
        <w:rPr>
          <w:spacing w:val="-4"/>
          <w:w w:val="95"/>
        </w:rPr>
        <w:t>u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-3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3"/>
          <w:w w:val="88"/>
        </w:rPr>
        <w:t>f</w:t>
      </w:r>
      <w:r>
        <w:rPr>
          <w:spacing w:val="-2"/>
          <w:w w:val="72"/>
        </w:rPr>
        <w:t>i</w:t>
      </w:r>
      <w:r>
        <w:rPr>
          <w:spacing w:val="-2"/>
          <w:w w:val="95"/>
        </w:rPr>
        <w:t>n</w:t>
      </w:r>
      <w:r>
        <w:rPr>
          <w:spacing w:val="-2"/>
          <w:w w:val="113"/>
        </w:rPr>
        <w:t>a</w:t>
      </w:r>
      <w:r>
        <w:rPr>
          <w:spacing w:val="-2"/>
          <w:w w:val="95"/>
        </w:rPr>
        <w:t>n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2"/>
          <w:w w:val="95"/>
        </w:rPr>
        <w:t>n</w:t>
      </w:r>
      <w:r>
        <w:rPr>
          <w:spacing w:val="-2"/>
          <w:w w:val="108"/>
        </w:rPr>
        <w:t>e</w:t>
      </w:r>
      <w:r>
        <w:rPr>
          <w:w w:val="123"/>
        </w:rPr>
        <w:t>c</w:t>
      </w:r>
      <w:r>
        <w:rPr>
          <w:spacing w:val="-2"/>
          <w:w w:val="108"/>
        </w:rPr>
        <w:t>e</w:t>
      </w:r>
      <w:r>
        <w:rPr>
          <w:spacing w:val="-3"/>
          <w:w w:val="74"/>
        </w:rPr>
        <w:t>s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spacing w:val="-2"/>
          <w:w w:val="108"/>
        </w:rPr>
        <w:t>p</w:t>
      </w:r>
      <w:r>
        <w:rPr>
          <w:spacing w:val="-2"/>
          <w:w w:val="113"/>
        </w:rPr>
        <w:t>a</w:t>
      </w:r>
      <w:r>
        <w:rPr>
          <w:spacing w:val="-3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95"/>
        </w:rPr>
        <w:t>h</w:t>
      </w:r>
      <w:r>
        <w:rPr>
          <w:spacing w:val="-2"/>
          <w:w w:val="113"/>
        </w:rPr>
        <w:t>a</w:t>
      </w:r>
      <w:r>
        <w:rPr>
          <w:w w:val="123"/>
        </w:rPr>
        <w:t>c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2"/>
          <w:w w:val="72"/>
        </w:rPr>
        <w:t>l</w:t>
      </w:r>
      <w:r>
        <w:rPr>
          <w:spacing w:val="-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"/>
        </w:rPr>
        <w:t> </w:t>
      </w:r>
      <w:r>
        <w:rPr>
          <w:spacing w:val="-3"/>
          <w:w w:val="88"/>
        </w:rPr>
        <w:t>f</w:t>
      </w:r>
      <w:r>
        <w:rPr>
          <w:spacing w:val="-3"/>
          <w:w w:val="70"/>
        </w:rPr>
        <w:t>r</w:t>
      </w:r>
      <w:r>
        <w:rPr>
          <w:spacing w:val="-2"/>
          <w:w w:val="108"/>
        </w:rPr>
        <w:t>e</w:t>
      </w:r>
      <w:r>
        <w:rPr>
          <w:spacing w:val="-2"/>
          <w:w w:val="95"/>
        </w:rPr>
        <w:t>n</w:t>
      </w:r>
      <w:r>
        <w:rPr>
          <w:spacing w:val="-1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BodyText"/>
        <w:spacing w:line="256" w:lineRule="auto" w:before="205"/>
        <w:ind w:left="467" w:right="639"/>
        <w:jc w:val="both"/>
      </w:pPr>
      <w:r>
        <w:rPr/>
        <w:t>Que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este</w:t>
      </w:r>
      <w:r>
        <w:rPr>
          <w:spacing w:val="-11"/>
        </w:rPr>
        <w:t> </w:t>
      </w:r>
      <w:r>
        <w:rPr/>
        <w:t>sentido,</w:t>
      </w:r>
      <w:r>
        <w:rPr>
          <w:spacing w:val="-14"/>
        </w:rPr>
        <w:t> </w:t>
      </w:r>
      <w:r>
        <w:rPr/>
        <w:t>es</w:t>
      </w:r>
      <w:r>
        <w:rPr>
          <w:spacing w:val="-12"/>
        </w:rPr>
        <w:t> </w:t>
      </w:r>
      <w:r>
        <w:rPr/>
        <w:t>importante</w:t>
      </w:r>
      <w:r>
        <w:rPr>
          <w:spacing w:val="-10"/>
        </w:rPr>
        <w:t> </w:t>
      </w:r>
      <w:r>
        <w:rPr/>
        <w:t>destacar</w:t>
      </w:r>
      <w:r>
        <w:rPr>
          <w:spacing w:val="-11"/>
        </w:rPr>
        <w:t> </w:t>
      </w:r>
      <w:r>
        <w:rPr/>
        <w:t>la</w:t>
      </w:r>
      <w:r>
        <w:rPr>
          <w:spacing w:val="-13"/>
        </w:rPr>
        <w:t> </w:t>
      </w:r>
      <w:r>
        <w:rPr/>
        <w:t>intensificación</w:t>
      </w:r>
      <w:r>
        <w:rPr>
          <w:spacing w:val="-10"/>
        </w:rPr>
        <w:t> </w:t>
      </w:r>
      <w:r>
        <w:rPr/>
        <w:t>del</w:t>
      </w:r>
      <w:r>
        <w:rPr>
          <w:spacing w:val="-13"/>
        </w:rPr>
        <w:t> </w:t>
      </w:r>
      <w:r>
        <w:rPr/>
        <w:t>crecimiento</w:t>
      </w:r>
      <w:r>
        <w:rPr>
          <w:spacing w:val="-11"/>
        </w:rPr>
        <w:t> </w:t>
      </w:r>
      <w:r>
        <w:rPr/>
        <w:t>demográfico</w:t>
      </w:r>
      <w:r>
        <w:rPr>
          <w:spacing w:val="-12"/>
        </w:rPr>
        <w:t> </w:t>
      </w:r>
      <w:r>
        <w:rPr/>
        <w:t>en</w:t>
      </w:r>
      <w:r>
        <w:rPr>
          <w:spacing w:val="-68"/>
        </w:rPr>
        <w:t> </w:t>
      </w:r>
      <w:r>
        <w:rPr/>
        <w:t>la Ciudad de Puebla debido a la fuerte inmigración hacia la capital del Estado, la creciente</w:t>
      </w:r>
      <w:r>
        <w:rPr>
          <w:spacing w:val="1"/>
        </w:rPr>
        <w:t> </w:t>
      </w:r>
      <w:r>
        <w:rPr/>
        <w:t>actividad</w:t>
      </w:r>
      <w:r>
        <w:rPr>
          <w:spacing w:val="-5"/>
        </w:rPr>
        <w:t> </w:t>
      </w:r>
      <w:r>
        <w:rPr/>
        <w:t>económica,</w:t>
      </w:r>
      <w:r>
        <w:rPr>
          <w:spacing w:val="-7"/>
        </w:rPr>
        <w:t> </w:t>
      </w:r>
      <w:r>
        <w:rPr/>
        <w:t>el</w:t>
      </w:r>
      <w:r>
        <w:rPr>
          <w:spacing w:val="-2"/>
        </w:rPr>
        <w:t> </w:t>
      </w:r>
      <w:r>
        <w:rPr/>
        <w:t>incremento</w:t>
      </w:r>
      <w:r>
        <w:rPr>
          <w:spacing w:val="-6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5"/>
        </w:rPr>
        <w:t> </w:t>
      </w:r>
      <w:r>
        <w:rPr/>
        <w:t>Desarrollo</w:t>
      </w:r>
      <w:r>
        <w:rPr>
          <w:spacing w:val="-5"/>
        </w:rPr>
        <w:t> </w:t>
      </w:r>
      <w:r>
        <w:rPr/>
        <w:t>Urbano,</w:t>
      </w:r>
      <w:r>
        <w:rPr>
          <w:spacing w:val="-8"/>
        </w:rPr>
        <w:t> </w:t>
      </w:r>
      <w:r>
        <w:rPr/>
        <w:t>la</w:t>
      </w:r>
      <w:r>
        <w:rPr>
          <w:spacing w:val="-3"/>
        </w:rPr>
        <w:t> </w:t>
      </w:r>
      <w:r>
        <w:rPr/>
        <w:t>alta</w:t>
      </w:r>
      <w:r>
        <w:rPr>
          <w:spacing w:val="-4"/>
        </w:rPr>
        <w:t> </w:t>
      </w:r>
      <w:r>
        <w:rPr/>
        <w:t>afluencia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estudiantes;</w:t>
      </w:r>
      <w:r>
        <w:rPr>
          <w:spacing w:val="-68"/>
        </w:rPr>
        <w:t> </w:t>
      </w:r>
      <w:r>
        <w:rPr/>
        <w:t>ya que esta Capital es considerada como una ciudad estudiantil con un número considerable</w:t>
      </w:r>
      <w:r>
        <w:rPr>
          <w:spacing w:val="-68"/>
        </w:rPr>
        <w:t> </w:t>
      </w:r>
      <w:r>
        <w:rPr>
          <w:w w:val="95"/>
        </w:rPr>
        <w:t>de Universidades; las progresivas visitas de los turistas con la promoción de espectáculos en el</w:t>
      </w:r>
      <w:r>
        <w:rPr>
          <w:spacing w:val="1"/>
          <w:w w:val="9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spacing w:val="3"/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95"/>
        </w:rPr>
        <w:t>m</w:t>
      </w:r>
      <w:r>
        <w:rPr>
          <w:w w:val="113"/>
        </w:rPr>
        <w:t>á</w:t>
      </w:r>
      <w:r>
        <w:rPr>
          <w:spacing w:val="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Ciudad de Puebla, también le generan una alta demanda de servicios públicos de calidad, la</w:t>
      </w:r>
      <w:r>
        <w:rPr>
          <w:spacing w:val="1"/>
        </w:rPr>
        <w:t> </w:t>
      </w:r>
      <w:r>
        <w:rPr/>
        <w:t>necesidad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infraestructura</w:t>
      </w:r>
      <w:r>
        <w:rPr>
          <w:spacing w:val="-9"/>
        </w:rPr>
        <w:t> </w:t>
      </w:r>
      <w:r>
        <w:rPr/>
        <w:t>pública</w:t>
      </w:r>
      <w:r>
        <w:rPr>
          <w:spacing w:val="-11"/>
        </w:rPr>
        <w:t> </w:t>
      </w:r>
      <w:r>
        <w:rPr/>
        <w:t>productiva,</w:t>
      </w:r>
      <w:r>
        <w:rPr>
          <w:spacing w:val="-12"/>
        </w:rPr>
        <w:t> </w:t>
      </w:r>
      <w:r>
        <w:rPr/>
        <w:t>así</w:t>
      </w:r>
      <w:r>
        <w:rPr>
          <w:spacing w:val="-9"/>
        </w:rPr>
        <w:t> </w:t>
      </w:r>
      <w:r>
        <w:rPr/>
        <w:t>como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mejoramiento</w:t>
      </w:r>
      <w:r>
        <w:rPr>
          <w:spacing w:val="-10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9"/>
        </w:rPr>
        <w:t> </w:t>
      </w:r>
      <w:r>
        <w:rPr/>
        <w:t>ampliación</w:t>
      </w:r>
      <w:r>
        <w:rPr>
          <w:spacing w:val="-8"/>
        </w:rPr>
        <w:t> </w:t>
      </w:r>
      <w:r>
        <w:rPr/>
        <w:t>de</w:t>
      </w:r>
    </w:p>
    <w:p>
      <w:pPr>
        <w:spacing w:after="0" w:line="256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56" w:lineRule="auto" w:before="55"/>
        <w:ind w:left="863" w:right="245"/>
        <w:jc w:val="both"/>
      </w:pP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4"/>
          <w:w w:val="107"/>
        </w:rPr>
        <w:t>A</w:t>
      </w:r>
      <w:r>
        <w:rPr>
          <w:spacing w:val="-2"/>
          <w:w w:val="90"/>
        </w:rPr>
        <w:t>y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tiene derecho a percibir, los cuales permiten mantener a la metrópoli en un nivel de calidad</w:t>
      </w:r>
      <w:r>
        <w:rPr>
          <w:spacing w:val="1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3"/>
        </w:rPr>
        <w:t> </w:t>
      </w:r>
      <w:r>
        <w:rPr/>
        <w:t>propia</w:t>
      </w:r>
      <w:r>
        <w:rPr>
          <w:spacing w:val="-13"/>
        </w:rPr>
        <w:t> </w:t>
      </w:r>
      <w:r>
        <w:rPr/>
        <w:t>ciudadanía</w:t>
      </w:r>
      <w:r>
        <w:rPr>
          <w:spacing w:val="-14"/>
        </w:rPr>
        <w:t> </w:t>
      </w:r>
      <w:r>
        <w:rPr/>
        <w:t>demanda.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863" w:right="244"/>
        <w:jc w:val="both"/>
      </w:pPr>
      <w:r>
        <w:rPr/>
        <w:t>Que la Ciudad de Puebla, es el centro del desarrollo económico, cultural e industrial más</w:t>
      </w:r>
      <w:r>
        <w:rPr>
          <w:spacing w:val="1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Ayuntamiento,</w:t>
      </w:r>
      <w:r>
        <w:rPr>
          <w:spacing w:val="-17"/>
        </w:rPr>
        <w:t> </w:t>
      </w:r>
      <w:r>
        <w:rPr/>
        <w:t>debe</w:t>
      </w:r>
      <w:r>
        <w:rPr>
          <w:spacing w:val="-15"/>
        </w:rPr>
        <w:t> </w:t>
      </w:r>
      <w:r>
        <w:rPr/>
        <w:t>atender</w:t>
      </w:r>
      <w:r>
        <w:rPr>
          <w:spacing w:val="-15"/>
        </w:rPr>
        <w:t> </w:t>
      </w:r>
      <w:r>
        <w:rPr/>
        <w:t>múltiples</w:t>
      </w:r>
      <w:r>
        <w:rPr>
          <w:spacing w:val="-16"/>
        </w:rPr>
        <w:t> </w:t>
      </w:r>
      <w:r>
        <w:rPr/>
        <w:t>necesidades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una</w:t>
      </w:r>
      <w:r>
        <w:rPr>
          <w:spacing w:val="-14"/>
        </w:rPr>
        <w:t> </w:t>
      </w:r>
      <w:r>
        <w:rPr/>
        <w:t>población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aumento.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56" w:lineRule="auto"/>
        <w:ind w:left="863" w:right="242"/>
        <w:jc w:val="both"/>
      </w:pPr>
      <w:r>
        <w:rPr/>
        <w:t>Que, bajo esos antecedentes, el gobierno municipal, tiene la responsabilidad de brindar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w w:val="107"/>
        </w:rPr>
        <w:t>g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123"/>
        </w:rPr>
        <w:t>c</w:t>
      </w:r>
      <w:r>
        <w:rPr>
          <w:w w:val="72"/>
        </w:rPr>
        <w:t>i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4"/>
        </w:rPr>
        <w:t> 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-2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corresponsabilidad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contribuir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equitativa</w:t>
      </w:r>
      <w:r>
        <w:rPr>
          <w:spacing w:val="1"/>
        </w:rPr>
        <w:t> </w:t>
      </w:r>
      <w:r>
        <w:rPr/>
        <w:t>y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3"/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58"/>
        </w:rPr>
        <w:t>j</w:t>
      </w:r>
      <w:r>
        <w:rPr>
          <w:spacing w:val="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progreso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 w:before="1"/>
        <w:ind w:left="863" w:right="243"/>
        <w:jc w:val="both"/>
      </w:pPr>
      <w:r>
        <w:rPr/>
        <w:t>Que, para seguir con el progreso de Puebla, no solo se busca diseñar e implementar</w:t>
      </w:r>
      <w:r>
        <w:rPr>
          <w:spacing w:val="1"/>
        </w:rPr>
        <w:t> </w:t>
      </w:r>
      <w:r>
        <w:rPr>
          <w:w w:val="95"/>
        </w:rPr>
        <w:t>mecanismos integrales de recaudación que eleven los ingresos propios, sino realizar una gestión</w:t>
      </w:r>
      <w:r>
        <w:rPr>
          <w:spacing w:val="1"/>
          <w:w w:val="95"/>
        </w:rPr>
        <w:t> </w:t>
      </w:r>
      <w:r>
        <w:rPr/>
        <w:t>que</w:t>
      </w:r>
      <w:r>
        <w:rPr>
          <w:spacing w:val="1"/>
        </w:rPr>
        <w:t> </w:t>
      </w:r>
      <w:r>
        <w:rPr/>
        <w:t>prevenga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combata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corrupción,</w:t>
      </w:r>
      <w:r>
        <w:rPr>
          <w:spacing w:val="1"/>
        </w:rPr>
        <w:t> </w:t>
      </w:r>
      <w:r>
        <w:rPr/>
        <w:t>enfocada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resultados,</w:t>
      </w:r>
      <w:r>
        <w:rPr>
          <w:spacing w:val="1"/>
        </w:rPr>
        <w:t> </w:t>
      </w:r>
      <w:r>
        <w:rPr/>
        <w:t>rendición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cuentas,</w:t>
      </w:r>
      <w:r>
        <w:rPr>
          <w:spacing w:val="-68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7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condiciones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propicien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desarrollo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familias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habitan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metrópoli.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863" w:right="242"/>
        <w:jc w:val="both"/>
      </w:pPr>
      <w:r>
        <w:rPr/>
        <w:t>Que en consecuencia para que se pueda cubrir con las necesidades actuales que le exige la</w:t>
      </w:r>
      <w:r>
        <w:rPr>
          <w:spacing w:val="1"/>
        </w:rPr>
        <w:t> </w:t>
      </w:r>
      <w:r>
        <w:rPr/>
        <w:t>sociedad,</w:t>
      </w:r>
      <w:r>
        <w:rPr>
          <w:spacing w:val="-18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5"/>
        </w:rPr>
        <w:t> </w:t>
      </w:r>
      <w:r>
        <w:rPr/>
        <w:t>seguir</w:t>
      </w:r>
      <w:r>
        <w:rPr>
          <w:spacing w:val="-15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prestación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servicios</w:t>
      </w:r>
      <w:r>
        <w:rPr>
          <w:spacing w:val="-15"/>
        </w:rPr>
        <w:t> </w:t>
      </w:r>
      <w:r>
        <w:rPr/>
        <w:t>públicos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calidad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los</w:t>
      </w:r>
      <w:r>
        <w:rPr>
          <w:spacing w:val="-15"/>
        </w:rPr>
        <w:t> </w:t>
      </w:r>
      <w:r>
        <w:rPr/>
        <w:t>habitantes</w:t>
      </w:r>
      <w:r>
        <w:rPr>
          <w:spacing w:val="-68"/>
        </w:rPr>
        <w:t> </w:t>
      </w:r>
      <w:r>
        <w:rPr/>
        <w:t>demandan; es indispensable que el</w:t>
      </w:r>
      <w:r>
        <w:rPr>
          <w:spacing w:val="1"/>
        </w:rPr>
        <w:t> </w:t>
      </w:r>
      <w:r>
        <w:rPr/>
        <w:t>Municipio por una parte optimice sus ingresos que la</w:t>
      </w:r>
      <w:r>
        <w:rPr>
          <w:spacing w:val="1"/>
        </w:rPr>
        <w:t> </w:t>
      </w:r>
      <w:r>
        <w:rPr/>
        <w:t>legislatura local ha determinado a su favor, salvaguardando que no se lesione aún más la</w:t>
      </w:r>
      <w:r>
        <w:rPr>
          <w:spacing w:val="1"/>
        </w:rPr>
        <w:t> </w:t>
      </w:r>
      <w:r>
        <w:rPr/>
        <w:t>economía de los ciudadanos que de por sí se han visto vulnerados por el difícil entorno</w:t>
      </w:r>
      <w:r>
        <w:rPr>
          <w:spacing w:val="1"/>
        </w:rPr>
        <w:t> </w:t>
      </w:r>
      <w:r>
        <w:rPr/>
        <w:t>macroeconómico que se vive en nuestro país y por otra parte; que siga manteniendo su</w:t>
      </w:r>
      <w:r>
        <w:rPr>
          <w:spacing w:val="1"/>
        </w:rPr>
        <w:t> </w:t>
      </w:r>
      <w:r>
        <w:rPr/>
        <w:t>disciplina financiera en la aplicación del recurso público, con el objeto de lograr el manejo</w:t>
      </w:r>
      <w:r>
        <w:rPr>
          <w:spacing w:val="1"/>
        </w:rPr>
        <w:t> </w:t>
      </w:r>
      <w:r>
        <w:rPr/>
        <w:t>sostenible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8"/>
        </w:rPr>
        <w:t> </w:t>
      </w:r>
      <w:r>
        <w:rPr/>
        <w:t>finanzas</w:t>
      </w:r>
      <w:r>
        <w:rPr>
          <w:spacing w:val="-17"/>
        </w:rPr>
        <w:t> </w:t>
      </w:r>
      <w:r>
        <w:rPr/>
        <w:t>públicas.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56" w:lineRule="auto"/>
        <w:ind w:left="863" w:right="242"/>
        <w:jc w:val="both"/>
      </w:pPr>
      <w:r>
        <w:rPr/>
        <w:t>Que para tal efecto, existe en el Municipio de Puebla, un marco normativo fiscal claro,</w:t>
      </w:r>
      <w:r>
        <w:rPr>
          <w:spacing w:val="1"/>
        </w:rPr>
        <w:t> </w:t>
      </w:r>
      <w:r>
        <w:rPr/>
        <w:t>actualizado, congruente con la política económica del gobierno municipal, que es el Código</w:t>
      </w:r>
      <w:r>
        <w:rPr>
          <w:spacing w:val="1"/>
        </w:rPr>
        <w:t> </w:t>
      </w:r>
      <w:r>
        <w:rPr/>
        <w:t>Fiscal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Presupuestario</w:t>
      </w:r>
      <w:r>
        <w:rPr>
          <w:spacing w:val="-10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Municipio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Puebla,</w:t>
      </w:r>
      <w:r>
        <w:rPr>
          <w:spacing w:val="-10"/>
        </w:rPr>
        <w:t> </w:t>
      </w:r>
      <w:r>
        <w:rPr/>
        <w:t>legislación</w:t>
      </w:r>
      <w:r>
        <w:rPr>
          <w:spacing w:val="-9"/>
        </w:rPr>
        <w:t> </w:t>
      </w:r>
      <w:r>
        <w:rPr/>
        <w:t>que</w:t>
      </w:r>
      <w:r>
        <w:rPr>
          <w:spacing w:val="-8"/>
        </w:rPr>
        <w:t> </w:t>
      </w:r>
      <w:r>
        <w:rPr/>
        <w:t>fomenta</w:t>
      </w:r>
      <w:r>
        <w:rPr>
          <w:spacing w:val="-9"/>
        </w:rPr>
        <w:t> </w:t>
      </w:r>
      <w:r>
        <w:rPr/>
        <w:t>el</w:t>
      </w:r>
      <w:r>
        <w:rPr>
          <w:spacing w:val="-8"/>
        </w:rPr>
        <w:t> </w:t>
      </w:r>
      <w:r>
        <w:rPr/>
        <w:t>sano</w:t>
      </w:r>
      <w:r>
        <w:rPr>
          <w:spacing w:val="-9"/>
        </w:rPr>
        <w:t> </w:t>
      </w:r>
      <w:r>
        <w:rPr/>
        <w:t>equilibrio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2"/>
          <w:w w:val="70"/>
        </w:rPr>
        <w:t>r</w:t>
      </w:r>
      <w:r>
        <w:rPr>
          <w:w w:val="113"/>
        </w:rPr>
        <w:t>a</w:t>
      </w:r>
      <w:r>
        <w:rPr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w w:val="7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spacing w:val="2"/>
          <w:w w:val="108"/>
        </w:rPr>
        <w:t>e</w:t>
      </w:r>
      <w:r>
        <w:rPr>
          <w:spacing w:val="2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hacer posible una eficiente y justa recaudación, una sana administración y una acertada</w:t>
      </w:r>
      <w:r>
        <w:rPr>
          <w:spacing w:val="1"/>
        </w:rPr>
        <w:t> </w:t>
      </w:r>
      <w:r>
        <w:rPr/>
        <w:t>distribución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8"/>
        </w:rPr>
        <w:t> </w:t>
      </w:r>
      <w:r>
        <w:rPr/>
        <w:t>recursos</w:t>
      </w:r>
      <w:r>
        <w:rPr>
          <w:spacing w:val="-17"/>
        </w:rPr>
        <w:t> </w:t>
      </w:r>
      <w:r>
        <w:rPr/>
        <w:t>al</w:t>
      </w:r>
      <w:r>
        <w:rPr>
          <w:spacing w:val="-16"/>
        </w:rPr>
        <w:t> </w:t>
      </w:r>
      <w:r>
        <w:rPr/>
        <w:t>gasto</w:t>
      </w:r>
      <w:r>
        <w:rPr>
          <w:spacing w:val="-18"/>
        </w:rPr>
        <w:t> </w:t>
      </w:r>
      <w:r>
        <w:rPr/>
        <w:t>público.</w:t>
      </w:r>
    </w:p>
    <w:p>
      <w:pPr>
        <w:pStyle w:val="BodyText"/>
        <w:spacing w:line="256" w:lineRule="auto" w:before="184"/>
        <w:ind w:left="863" w:right="243"/>
        <w:jc w:val="both"/>
      </w:pPr>
      <w:r>
        <w:rPr/>
        <w:t>Que la presente Ley se emite en el marco de un contexto socioeconómico ciertamente</w:t>
      </w:r>
      <w:r>
        <w:rPr>
          <w:spacing w:val="1"/>
        </w:rPr>
        <w:t> </w:t>
      </w:r>
      <w:r>
        <w:rPr/>
        <w:t>complicado en términos económicos, el cual es prevaleciente en todo el país, en la entidad y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2"/>
          <w:w w:val="85"/>
        </w:rPr>
        <w:t>t</w:t>
      </w:r>
      <w:r>
        <w:rPr>
          <w:spacing w:val="-3"/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lograr más ingresos para la Hacienda Pública Municipal, con una visión eminentemente</w:t>
      </w:r>
      <w:r>
        <w:rPr>
          <w:spacing w:val="1"/>
        </w:rPr>
        <w:t> </w:t>
      </w:r>
      <w:r>
        <w:rPr/>
        <w:t>recaudatoria, sino que considere esencialmente la difícil situación económica que vive una</w:t>
      </w:r>
      <w:r>
        <w:rPr>
          <w:spacing w:val="1"/>
        </w:rPr>
        <w:t> </w:t>
      </w:r>
      <w:r>
        <w:rPr/>
        <w:t>buena</w:t>
      </w:r>
      <w:r>
        <w:rPr>
          <w:spacing w:val="-6"/>
        </w:rPr>
        <w:t> </w:t>
      </w:r>
      <w:r>
        <w:rPr/>
        <w:t>parte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población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Municipio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5"/>
        </w:rPr>
        <w:t> </w:t>
      </w:r>
      <w:r>
        <w:rPr/>
        <w:t>necesidad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5"/>
        </w:rPr>
        <w:t> </w:t>
      </w:r>
      <w:r>
        <w:rPr/>
        <w:t>peso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8"/>
        </w:rPr>
        <w:t> </w:t>
      </w:r>
      <w:r>
        <w:rPr/>
        <w:t>contribuciones</w:t>
      </w:r>
      <w:r>
        <w:rPr>
          <w:spacing w:val="-68"/>
        </w:rPr>
        <w:t> </w:t>
      </w:r>
      <w:r>
        <w:rPr/>
        <w:t>se</w:t>
      </w:r>
      <w:r>
        <w:rPr>
          <w:spacing w:val="1"/>
        </w:rPr>
        <w:t> </w:t>
      </w:r>
      <w:r>
        <w:rPr/>
        <w:t>distribuya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uniforme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estricto</w:t>
      </w:r>
      <w:r>
        <w:rPr>
          <w:spacing w:val="1"/>
        </w:rPr>
        <w:t> </w:t>
      </w:r>
      <w:r>
        <w:rPr/>
        <w:t>apego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equidad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5"/>
        </w:rPr>
        <w:t>u</w:t>
      </w:r>
      <w:r>
        <w:rPr>
          <w:spacing w:val="3"/>
          <w:w w:val="95"/>
        </w:rPr>
        <w:t>n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tal</w:t>
      </w:r>
      <w:r>
        <w:rPr>
          <w:spacing w:val="-10"/>
          <w:w w:val="95"/>
        </w:rPr>
        <w:t> </w:t>
      </w:r>
      <w:r>
        <w:rPr>
          <w:w w:val="95"/>
        </w:rPr>
        <w:t>efecto,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valoraron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siguientes:</w:t>
      </w:r>
    </w:p>
    <w:p>
      <w:pPr>
        <w:pStyle w:val="Heading2"/>
        <w:spacing w:before="185"/>
        <w:ind w:left="864"/>
        <w:jc w:val="both"/>
      </w:pPr>
      <w:r>
        <w:rPr>
          <w:spacing w:val="-1"/>
          <w:w w:val="84"/>
        </w:rPr>
        <w:t>P</w:t>
      </w:r>
      <w:r>
        <w:rPr>
          <w:spacing w:val="-1"/>
          <w:w w:val="84"/>
        </w:rPr>
        <w:t>E</w:t>
      </w:r>
      <w:r>
        <w:rPr>
          <w:spacing w:val="2"/>
          <w:w w:val="79"/>
        </w:rPr>
        <w:t>R</w:t>
      </w:r>
      <w:r>
        <w:rPr>
          <w:spacing w:val="-1"/>
          <w:w w:val="81"/>
        </w:rPr>
        <w:t>S</w:t>
      </w:r>
      <w:r>
        <w:rPr>
          <w:spacing w:val="1"/>
          <w:w w:val="84"/>
        </w:rPr>
        <w:t>P</w:t>
      </w:r>
      <w:r>
        <w:rPr>
          <w:spacing w:val="-1"/>
          <w:w w:val="84"/>
        </w:rPr>
        <w:t>E</w:t>
      </w:r>
      <w:r>
        <w:rPr>
          <w:spacing w:val="1"/>
          <w:w w:val="116"/>
        </w:rPr>
        <w:t>C</w:t>
      </w:r>
      <w:r>
        <w:rPr>
          <w:w w:val="68"/>
        </w:rPr>
        <w:t>T</w:t>
      </w:r>
      <w:r>
        <w:rPr>
          <w:spacing w:val="-1"/>
          <w:w w:val="57"/>
        </w:rPr>
        <w:t>I</w:t>
      </w:r>
      <w:r>
        <w:rPr>
          <w:spacing w:val="2"/>
          <w:w w:val="103"/>
        </w:rPr>
        <w:t>V</w:t>
      </w:r>
      <w:r>
        <w:rPr>
          <w:spacing w:val="-1"/>
          <w:w w:val="107"/>
        </w:rPr>
        <w:t>A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E</w:t>
      </w:r>
      <w:r>
        <w:rPr>
          <w:spacing w:val="1"/>
          <w:w w:val="116"/>
        </w:rPr>
        <w:t>C</w:t>
      </w:r>
      <w:r>
        <w:rPr>
          <w:spacing w:val="3"/>
          <w:w w:val="108"/>
        </w:rPr>
        <w:t>O</w:t>
      </w:r>
      <w:r>
        <w:rPr>
          <w:spacing w:val="-1"/>
          <w:w w:val="95"/>
        </w:rPr>
        <w:t>N</w:t>
      </w:r>
      <w:r>
        <w:rPr>
          <w:spacing w:val="1"/>
          <w:w w:val="108"/>
        </w:rPr>
        <w:t>Ó</w:t>
      </w:r>
      <w:r>
        <w:rPr>
          <w:spacing w:val="1"/>
          <w:w w:val="100"/>
        </w:rPr>
        <w:t>M</w:t>
      </w:r>
      <w:r>
        <w:rPr>
          <w:spacing w:val="2"/>
          <w:w w:val="57"/>
        </w:rPr>
        <w:t>I</w:t>
      </w: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1"/>
          <w:w w:val="87"/>
        </w:rPr>
        <w:t>2</w:t>
      </w:r>
      <w:r>
        <w:rPr>
          <w:spacing w:val="-1"/>
          <w:w w:val="87"/>
        </w:rPr>
        <w:t>0</w:t>
      </w:r>
      <w:r>
        <w:rPr>
          <w:spacing w:val="1"/>
          <w:w w:val="87"/>
        </w:rPr>
        <w:t>2</w:t>
      </w:r>
      <w:r>
        <w:rPr>
          <w:w w:val="87"/>
        </w:rPr>
        <w:t>2</w:t>
      </w:r>
    </w:p>
    <w:p>
      <w:pPr>
        <w:spacing w:before="18"/>
        <w:ind w:left="864" w:right="0" w:firstLine="0"/>
        <w:jc w:val="both"/>
        <w:rPr>
          <w:rFonts w:ascii="Tahoma"/>
          <w:b/>
          <w:sz w:val="20"/>
        </w:rPr>
      </w:pPr>
      <w:r>
        <w:rPr>
          <w:rFonts w:ascii="Tahoma"/>
          <w:b/>
          <w:w w:val="90"/>
          <w:sz w:val="20"/>
          <w:u w:val="single"/>
        </w:rPr>
        <w:t>Entorno</w:t>
      </w:r>
      <w:r>
        <w:rPr>
          <w:rFonts w:ascii="Tahoma"/>
          <w:b/>
          <w:spacing w:val="6"/>
          <w:w w:val="90"/>
          <w:sz w:val="20"/>
          <w:u w:val="single"/>
        </w:rPr>
        <w:t> </w:t>
      </w:r>
      <w:r>
        <w:rPr>
          <w:rFonts w:ascii="Tahoma"/>
          <w:b/>
          <w:w w:val="90"/>
          <w:sz w:val="20"/>
          <w:u w:val="single"/>
        </w:rPr>
        <w:t>Externo</w:t>
      </w:r>
    </w:p>
    <w:p>
      <w:pPr>
        <w:pStyle w:val="BodyText"/>
        <w:spacing w:line="256" w:lineRule="auto" w:before="201"/>
        <w:ind w:left="863" w:right="150"/>
        <w:jc w:val="both"/>
      </w:pP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115"/>
        </w:rPr>
        <w:t>C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111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2"/>
        </w:rPr>
        <w:t>lí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4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ó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-2"/>
          <w:w w:val="80"/>
        </w:rPr>
        <w:t>(</w:t>
      </w:r>
      <w:r>
        <w:rPr>
          <w:spacing w:val="1"/>
          <w:w w:val="115"/>
        </w:rPr>
        <w:t>C</w:t>
      </w:r>
      <w:r>
        <w:rPr>
          <w:spacing w:val="-1"/>
          <w:w w:val="111"/>
        </w:rPr>
        <w:t>G</w:t>
      </w:r>
      <w:r>
        <w:rPr>
          <w:spacing w:val="-1"/>
          <w:w w:val="97"/>
        </w:rPr>
        <w:t>P</w:t>
      </w:r>
      <w:r>
        <w:rPr>
          <w:spacing w:val="1"/>
          <w:w w:val="84"/>
        </w:rPr>
        <w:t>E</w:t>
      </w:r>
      <w:r>
        <w:rPr>
          <w:w w:val="80"/>
        </w:rPr>
        <w:t>)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86"/>
        </w:rPr>
        <w:t>2022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la</w:t>
      </w:r>
      <w:r>
        <w:rPr>
          <w:spacing w:val="-4"/>
        </w:rPr>
        <w:t> </w:t>
      </w:r>
      <w:r>
        <w:rPr/>
        <w:t>Secretaría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Hacienda</w:t>
      </w:r>
      <w:r>
        <w:rPr>
          <w:spacing w:val="-4"/>
        </w:rPr>
        <w:t> </w:t>
      </w:r>
      <w:r>
        <w:rPr/>
        <w:t>y</w:t>
      </w:r>
      <w:r>
        <w:rPr>
          <w:spacing w:val="-6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incorporan</w:t>
      </w:r>
      <w:r>
        <w:rPr>
          <w:spacing w:val="-3"/>
        </w:rPr>
        <w:t> </w:t>
      </w:r>
      <w:r>
        <w:rPr/>
        <w:t>los</w:t>
      </w:r>
      <w:r>
        <w:rPr>
          <w:spacing w:val="-5"/>
        </w:rPr>
        <w:t> </w:t>
      </w:r>
      <w:r>
        <w:rPr/>
        <w:t>efectos</w:t>
      </w:r>
      <w:r>
        <w:rPr>
          <w:spacing w:val="-5"/>
        </w:rPr>
        <w:t> </w:t>
      </w:r>
      <w:r>
        <w:rPr/>
        <w:t>económicos</w:t>
      </w:r>
      <w:r>
        <w:rPr>
          <w:spacing w:val="-5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3"/>
          <w:w w:val="95"/>
        </w:rPr>
        <w:t>n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1"/>
          <w:w w:val="72"/>
        </w:rPr>
        <w:t>-</w:t>
      </w:r>
      <w:r>
        <w:rPr>
          <w:w w:val="86"/>
        </w:rPr>
        <w:t>19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u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2"/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México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mundo.</w:t>
      </w:r>
    </w:p>
    <w:p>
      <w:pPr>
        <w:spacing w:after="0" w:line="256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66" w:lineRule="auto" w:before="76"/>
        <w:ind w:left="467" w:right="632"/>
        <w:jc w:val="both"/>
      </w:pPr>
      <w:r>
        <w:rPr/>
        <w:t>Los Criterios Generales de Política Económica (CGPE 2022) que se presentan a continuación</w:t>
      </w:r>
      <w:r>
        <w:rPr>
          <w:spacing w:val="1"/>
        </w:rPr>
        <w:t> </w:t>
      </w:r>
      <w:r>
        <w:rPr/>
        <w:t>renuevan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compromiso</w:t>
      </w:r>
      <w:r>
        <w:rPr>
          <w:spacing w:val="-9"/>
        </w:rPr>
        <w:t> </w:t>
      </w:r>
      <w:r>
        <w:rPr/>
        <w:t>con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ejes,</w:t>
      </w:r>
      <w:r>
        <w:rPr>
          <w:spacing w:val="-9"/>
        </w:rPr>
        <w:t> </w:t>
      </w:r>
      <w:r>
        <w:rPr/>
        <w:t>prioridades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visión</w:t>
      </w:r>
      <w:r>
        <w:rPr>
          <w:spacing w:val="-7"/>
        </w:rPr>
        <w:t> </w:t>
      </w:r>
      <w:r>
        <w:rPr/>
        <w:t>establecidos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Plan</w:t>
      </w:r>
      <w:r>
        <w:rPr>
          <w:spacing w:val="-8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68"/>
        </w:rPr>
        <w:t> </w:t>
      </w:r>
      <w:r>
        <w:rPr/>
        <w:t>Desarrollo</w:t>
      </w:r>
      <w:r>
        <w:rPr>
          <w:spacing w:val="-5"/>
        </w:rPr>
        <w:t> </w:t>
      </w:r>
      <w:r>
        <w:rPr/>
        <w:t>(PND)</w:t>
      </w:r>
      <w:r>
        <w:rPr>
          <w:spacing w:val="-7"/>
        </w:rPr>
        <w:t> </w:t>
      </w:r>
      <w:r>
        <w:rPr/>
        <w:t>2019-2024.</w:t>
      </w:r>
      <w:r>
        <w:rPr>
          <w:spacing w:val="-5"/>
        </w:rPr>
        <w:t> </w:t>
      </w:r>
      <w:r>
        <w:rPr/>
        <w:t>Proveen,</w:t>
      </w:r>
      <w:r>
        <w:rPr>
          <w:spacing w:val="-7"/>
        </w:rPr>
        <w:t> </w:t>
      </w:r>
      <w:r>
        <w:rPr/>
        <w:t>además,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marco</w:t>
      </w:r>
      <w:r>
        <w:rPr>
          <w:spacing w:val="-6"/>
        </w:rPr>
        <w:t> </w:t>
      </w:r>
      <w:r>
        <w:rPr/>
        <w:t>para</w:t>
      </w:r>
      <w:r>
        <w:rPr>
          <w:spacing w:val="-5"/>
        </w:rPr>
        <w:t> </w:t>
      </w:r>
      <w:r>
        <w:rPr/>
        <w:t>consolidar</w:t>
      </w:r>
      <w:r>
        <w:rPr>
          <w:spacing w:val="-4"/>
        </w:rPr>
        <w:t> </w:t>
      </w:r>
      <w:r>
        <w:rPr/>
        <w:t>durante</w:t>
      </w:r>
      <w:r>
        <w:rPr>
          <w:spacing w:val="-6"/>
        </w:rPr>
        <w:t> </w:t>
      </w:r>
      <w:r>
        <w:rPr/>
        <w:t>la</w:t>
      </w:r>
      <w:r>
        <w:rPr>
          <w:spacing w:val="-4"/>
        </w:rPr>
        <w:t> </w:t>
      </w:r>
      <w:r>
        <w:rPr/>
        <w:t>segunda</w:t>
      </w:r>
      <w:r>
        <w:rPr>
          <w:spacing w:val="-68"/>
        </w:rPr>
        <w:t> </w:t>
      </w:r>
      <w:r>
        <w:rPr/>
        <w:t>mitad de la presente administración el principal objetivo del PND que es lograr para 2024 un</w:t>
      </w:r>
      <w:r>
        <w:rPr>
          <w:spacing w:val="-68"/>
        </w:rPr>
        <w:t> </w:t>
      </w:r>
      <w:r>
        <w:rPr>
          <w:w w:val="95"/>
        </w:rPr>
        <w:t>entorno de</w:t>
      </w:r>
      <w:r>
        <w:rPr>
          <w:spacing w:val="2"/>
          <w:w w:val="95"/>
        </w:rPr>
        <w:t> </w:t>
      </w:r>
      <w:r>
        <w:rPr>
          <w:w w:val="95"/>
        </w:rPr>
        <w:t>bienestar</w:t>
      </w:r>
      <w:r>
        <w:rPr>
          <w:spacing w:val="3"/>
          <w:w w:val="95"/>
        </w:rPr>
        <w:t> </w:t>
      </w:r>
      <w:r>
        <w:rPr>
          <w:w w:val="95"/>
        </w:rPr>
        <w:t>para</w:t>
      </w:r>
      <w:r>
        <w:rPr>
          <w:spacing w:val="3"/>
          <w:w w:val="95"/>
        </w:rPr>
        <w:t> </w:t>
      </w:r>
      <w:r>
        <w:rPr>
          <w:w w:val="95"/>
        </w:rPr>
        <w:t>la</w:t>
      </w:r>
      <w:r>
        <w:rPr>
          <w:spacing w:val="3"/>
          <w:w w:val="95"/>
        </w:rPr>
        <w:t> </w:t>
      </w:r>
      <w:r>
        <w:rPr>
          <w:w w:val="95"/>
        </w:rPr>
        <w:t>población</w:t>
      </w:r>
      <w:r>
        <w:rPr>
          <w:spacing w:val="4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México,</w:t>
      </w:r>
      <w:r>
        <w:rPr>
          <w:spacing w:val="-1"/>
          <w:w w:val="95"/>
        </w:rPr>
        <w:t> </w:t>
      </w:r>
      <w:r>
        <w:rPr>
          <w:w w:val="95"/>
        </w:rPr>
        <w:t>en</w:t>
      </w:r>
      <w:r>
        <w:rPr>
          <w:spacing w:val="3"/>
          <w:w w:val="95"/>
        </w:rPr>
        <w:t> </w:t>
      </w:r>
      <w:r>
        <w:rPr>
          <w:w w:val="95"/>
        </w:rPr>
        <w:t>particular</w:t>
      </w:r>
      <w:r>
        <w:rPr>
          <w:spacing w:val="3"/>
          <w:w w:val="95"/>
        </w:rPr>
        <w:t> </w:t>
      </w:r>
      <w:r>
        <w:rPr>
          <w:w w:val="95"/>
        </w:rPr>
        <w:t>sus grupos</w:t>
      </w:r>
      <w:r>
        <w:rPr>
          <w:spacing w:val="1"/>
          <w:w w:val="95"/>
        </w:rPr>
        <w:t> </w:t>
      </w:r>
      <w:r>
        <w:rPr>
          <w:w w:val="95"/>
        </w:rPr>
        <w:t>más</w:t>
      </w:r>
      <w:r>
        <w:rPr>
          <w:spacing w:val="1"/>
          <w:w w:val="95"/>
        </w:rPr>
        <w:t> </w:t>
      </w:r>
      <w:r>
        <w:rPr>
          <w:w w:val="95"/>
        </w:rPr>
        <w:t>vulnerables.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/>
        <w:ind w:left="467" w:right="634"/>
        <w:jc w:val="both"/>
      </w:pPr>
      <w:r>
        <w:rPr/>
        <w:t>Por</w:t>
      </w:r>
      <w:r>
        <w:rPr>
          <w:spacing w:val="-9"/>
        </w:rPr>
        <w:t> </w:t>
      </w:r>
      <w:r>
        <w:rPr/>
        <w:t>tal</w:t>
      </w:r>
      <w:r>
        <w:rPr>
          <w:spacing w:val="-7"/>
        </w:rPr>
        <w:t> </w:t>
      </w:r>
      <w:r>
        <w:rPr/>
        <w:t>motivo,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Paquete</w:t>
      </w:r>
      <w:r>
        <w:rPr>
          <w:spacing w:val="-8"/>
        </w:rPr>
        <w:t> </w:t>
      </w:r>
      <w:r>
        <w:rPr/>
        <w:t>Económico</w:t>
      </w:r>
      <w:r>
        <w:rPr>
          <w:spacing w:val="-9"/>
        </w:rPr>
        <w:t> </w:t>
      </w:r>
      <w:r>
        <w:rPr/>
        <w:t>2022</w:t>
      </w:r>
      <w:r>
        <w:rPr>
          <w:spacing w:val="-8"/>
        </w:rPr>
        <w:t> </w:t>
      </w:r>
      <w:r>
        <w:rPr/>
        <w:t>está</w:t>
      </w:r>
      <w:r>
        <w:rPr>
          <w:spacing w:val="-7"/>
        </w:rPr>
        <w:t> </w:t>
      </w:r>
      <w:r>
        <w:rPr/>
        <w:t>enfocado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tres</w:t>
      </w:r>
      <w:r>
        <w:rPr>
          <w:spacing w:val="-9"/>
        </w:rPr>
        <w:t> </w:t>
      </w:r>
      <w:r>
        <w:rPr/>
        <w:t>pilares.</w:t>
      </w:r>
      <w:r>
        <w:rPr>
          <w:spacing w:val="-8"/>
        </w:rPr>
        <w:t> </w:t>
      </w:r>
      <w:r>
        <w:rPr/>
        <w:t>Primero,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apoyos</w:t>
      </w:r>
      <w:r>
        <w:rPr>
          <w:spacing w:val="-68"/>
        </w:rPr>
        <w:t> </w:t>
      </w:r>
      <w:r>
        <w:rPr>
          <w:w w:val="95"/>
        </w:rPr>
        <w:t>sociales para el bienestar. Segundo, la estabilidad y solidez de las finanzas públicas. Y tercero, el</w:t>
      </w:r>
      <w:r>
        <w:rPr>
          <w:spacing w:val="-64"/>
          <w:w w:val="95"/>
        </w:rPr>
        <w:t> </w:t>
      </w:r>
      <w:r>
        <w:rPr/>
        <w:t>apoyo a proyectos regionales detonadores de desarrollo con impactos positivos directos e</w:t>
      </w:r>
      <w:r>
        <w:rPr>
          <w:spacing w:val="1"/>
        </w:rPr>
        <w:t> </w:t>
      </w:r>
      <w:r>
        <w:rPr>
          <w:w w:val="95"/>
        </w:rPr>
        <w:t>indirectos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empleo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familias.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66" w:lineRule="auto"/>
        <w:ind w:left="467" w:right="633"/>
        <w:jc w:val="both"/>
      </w:pPr>
      <w:r>
        <w:rPr/>
        <w:t>De esta manera, en el documento se plantea un impulso para la última parte de 2021 y</w:t>
      </w:r>
      <w:r>
        <w:rPr>
          <w:spacing w:val="1"/>
        </w:rPr>
        <w:t> </w:t>
      </w:r>
      <w:r>
        <w:rPr>
          <w:w w:val="95"/>
        </w:rPr>
        <w:t>durante 2022 a los programas y proyectos estratégicos que más inciden en los motores internos</w:t>
      </w:r>
      <w:r>
        <w:rPr>
          <w:spacing w:val="1"/>
          <w:w w:val="95"/>
        </w:rPr>
        <w:t> </w:t>
      </w:r>
      <w:r>
        <w:rPr/>
        <w:t>del</w:t>
      </w:r>
      <w:r>
        <w:rPr>
          <w:spacing w:val="-7"/>
        </w:rPr>
        <w:t> </w:t>
      </w:r>
      <w:r>
        <w:rPr/>
        <w:t>crecimiento.</w:t>
      </w:r>
      <w:r>
        <w:rPr>
          <w:spacing w:val="-9"/>
        </w:rPr>
        <w:t> </w:t>
      </w:r>
      <w:r>
        <w:rPr/>
        <w:t>Esto</w:t>
      </w:r>
      <w:r>
        <w:rPr>
          <w:spacing w:val="-7"/>
        </w:rPr>
        <w:t> </w:t>
      </w:r>
      <w:r>
        <w:rPr/>
        <w:t>con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objetivo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asegurar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actividad</w:t>
      </w:r>
      <w:r>
        <w:rPr>
          <w:spacing w:val="-7"/>
        </w:rPr>
        <w:t> </w:t>
      </w:r>
      <w:r>
        <w:rPr/>
        <w:t>económica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restablezca</w:t>
      </w:r>
      <w:r>
        <w:rPr>
          <w:spacing w:val="-6"/>
        </w:rPr>
        <w:t> </w:t>
      </w:r>
      <w:r>
        <w:rPr/>
        <w:t>y</w:t>
      </w:r>
      <w:r>
        <w:rPr>
          <w:spacing w:val="-68"/>
        </w:rPr>
        <w:t> </w:t>
      </w:r>
      <w:r>
        <w:rPr>
          <w:w w:val="95"/>
        </w:rPr>
        <w:t>tanto ésta como el empleo continúen creciendo en los próximos meses, así como para afianzar</w:t>
      </w:r>
      <w:r>
        <w:rPr>
          <w:spacing w:val="1"/>
          <w:w w:val="95"/>
        </w:rPr>
        <w:t> </w:t>
      </w:r>
      <w:r>
        <w:rPr/>
        <w:t>los</w:t>
      </w:r>
      <w:r>
        <w:rPr>
          <w:spacing w:val="-18"/>
        </w:rPr>
        <w:t> </w:t>
      </w:r>
      <w:r>
        <w:rPr/>
        <w:t>pilares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6"/>
        </w:rPr>
        <w:t> </w:t>
      </w:r>
      <w:r>
        <w:rPr/>
        <w:t>desarrollo</w:t>
      </w:r>
      <w:r>
        <w:rPr>
          <w:spacing w:val="-17"/>
        </w:rPr>
        <w:t> </w:t>
      </w:r>
      <w:r>
        <w:rPr/>
        <w:t>incluyente.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/>
        <w:ind w:left="467" w:right="632"/>
        <w:jc w:val="both"/>
      </w:pPr>
      <w:r>
        <w:rPr>
          <w:w w:val="95"/>
        </w:rPr>
        <w:t>En 2020 los gobiernos se enfrentaron a retos en materia de salud, finanzas públicas y economía,</w:t>
      </w:r>
      <w:r>
        <w:rPr>
          <w:spacing w:val="1"/>
          <w:w w:val="9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1"/>
          <w:w w:val="72"/>
        </w:rPr>
        <w:t>-</w:t>
      </w:r>
      <w:r>
        <w:rPr>
          <w:w w:val="86"/>
        </w:rPr>
        <w:t>19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93"/>
        </w:rPr>
        <w:t>v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07"/>
        </w:rPr>
        <w:t>ó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3"/>
          <w:w w:val="123"/>
        </w:rPr>
        <w:t>c</w:t>
      </w:r>
      <w:r>
        <w:rPr>
          <w:w w:val="113"/>
        </w:rPr>
        <w:t>a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w w:val="109"/>
        </w:rPr>
        <w:t> </w:t>
      </w:r>
      <w:r>
        <w:rPr/>
        <w:t>económica desde la Gran Depresión; con la reapertura gradual de actividades, la producción</w:t>
      </w:r>
      <w:r>
        <w:rPr>
          <w:spacing w:val="-68"/>
        </w:rPr>
        <w:t> </w:t>
      </w:r>
      <w:r>
        <w:rPr/>
        <w:t>y distribución de vacunas que ha facilitado la aplicación de las mismas, se ha mostrado una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mitad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2020.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aprecia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divergencia entre la reactivación económica entre las distintas regiones del mundo, asociada</w:t>
      </w:r>
      <w:r>
        <w:rPr>
          <w:spacing w:val="-68"/>
        </w:rPr>
        <w:t> </w:t>
      </w:r>
      <w:r>
        <w:rPr/>
        <w:t>al</w:t>
      </w:r>
      <w:r>
        <w:rPr>
          <w:spacing w:val="-16"/>
        </w:rPr>
        <w:t> </w:t>
      </w:r>
      <w:r>
        <w:rPr/>
        <w:t>acceso</w:t>
      </w:r>
      <w:r>
        <w:rPr>
          <w:spacing w:val="-16"/>
        </w:rPr>
        <w:t> </w:t>
      </w:r>
      <w:r>
        <w:rPr/>
        <w:t>desigual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3"/>
        </w:rPr>
        <w:t> </w:t>
      </w:r>
      <w:r>
        <w:rPr/>
        <w:t>vacunas</w:t>
      </w:r>
      <w:r>
        <w:rPr>
          <w:spacing w:val="-16"/>
        </w:rPr>
        <w:t> </w:t>
      </w:r>
      <w:r>
        <w:rPr/>
        <w:t>para</w:t>
      </w:r>
      <w:r>
        <w:rPr>
          <w:spacing w:val="-15"/>
        </w:rPr>
        <w:t> </w:t>
      </w:r>
      <w:r>
        <w:rPr/>
        <w:t>combatir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virus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SARS-CoV-2;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con</w:t>
      </w:r>
      <w:r>
        <w:rPr>
          <w:spacing w:val="-15"/>
        </w:rPr>
        <w:t> </w:t>
      </w:r>
      <w:r>
        <w:rPr/>
        <w:t>datos</w:t>
      </w:r>
      <w:r>
        <w:rPr>
          <w:spacing w:val="-68"/>
        </w:rPr>
        <w:t> </w:t>
      </w:r>
      <w:r>
        <w:rPr/>
        <w:t>de la Universidad de Oxford al 3 de septiembre de 2021,se habían aplicado 5.4 miles de</w:t>
      </w:r>
      <w:r>
        <w:rPr>
          <w:spacing w:val="1"/>
        </w:rPr>
        <w:t> </w:t>
      </w:r>
      <w:r>
        <w:rPr/>
        <w:t>millones de dosis en el mundo, específicamente 58.2% de la población en economías</w:t>
      </w:r>
      <w:r>
        <w:rPr>
          <w:spacing w:val="1"/>
        </w:rPr>
        <w:t> </w:t>
      </w:r>
      <w:r>
        <w:rPr/>
        <w:t>avanzadas había recibido esquemas completos de vacunación, mientras que en economías</w:t>
      </w:r>
      <w:r>
        <w:rPr>
          <w:spacing w:val="1"/>
        </w:rPr>
        <w:t> </w:t>
      </w:r>
      <w:r>
        <w:rPr>
          <w:w w:val="95"/>
        </w:rPr>
        <w:t>emergentes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29.2%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5.7%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países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bajos</w:t>
      </w:r>
      <w:r>
        <w:rPr>
          <w:spacing w:val="-14"/>
          <w:w w:val="95"/>
        </w:rPr>
        <w:t> </w:t>
      </w:r>
      <w:r>
        <w:rPr>
          <w:w w:val="95"/>
        </w:rPr>
        <w:t>ingresos.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66" w:lineRule="auto" w:before="1"/>
        <w:ind w:left="467" w:right="634"/>
        <w:jc w:val="both"/>
      </w:pP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83"/>
        </w:rPr>
        <w:t>F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53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2"/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4"/>
          <w:w w:val="80"/>
        </w:rPr>
        <w:t>(</w:t>
      </w:r>
      <w:r>
        <w:rPr>
          <w:spacing w:val="-1"/>
          <w:w w:val="83"/>
        </w:rPr>
        <w:t>F</w:t>
      </w:r>
      <w:r>
        <w:rPr>
          <w:spacing w:val="2"/>
          <w:w w:val="108"/>
        </w:rPr>
        <w:t>M</w:t>
      </w:r>
      <w:r>
        <w:rPr>
          <w:spacing w:val="3"/>
          <w:w w:val="53"/>
        </w:rPr>
        <w:t>I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1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86"/>
        </w:rPr>
        <w:t>2021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93"/>
        </w:rPr>
        <w:t>v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global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9.7%,</w:t>
      </w:r>
      <w:r>
        <w:rPr>
          <w:spacing w:val="-7"/>
        </w:rPr>
        <w:t> </w:t>
      </w:r>
      <w:r>
        <w:rPr/>
        <w:t>que</w:t>
      </w:r>
      <w:r>
        <w:rPr>
          <w:spacing w:val="-4"/>
        </w:rPr>
        <w:t> </w:t>
      </w:r>
      <w:r>
        <w:rPr/>
        <w:t>considera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crecimiento</w:t>
      </w:r>
      <w:r>
        <w:rPr>
          <w:spacing w:val="-5"/>
        </w:rPr>
        <w:t> </w:t>
      </w:r>
      <w:r>
        <w:rPr/>
        <w:t>para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economías</w:t>
      </w:r>
      <w:r>
        <w:rPr>
          <w:spacing w:val="-5"/>
        </w:rPr>
        <w:t> </w:t>
      </w:r>
      <w:r>
        <w:rPr/>
        <w:t>emergentes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en</w:t>
      </w:r>
      <w:r>
        <w:rPr>
          <w:spacing w:val="-68"/>
        </w:rPr>
        <w:t> </w:t>
      </w:r>
      <w:r>
        <w:rPr>
          <w:w w:val="95"/>
        </w:rPr>
        <w:t>desarrollo de 11.1%, a pesar de las disrupciones observadas a las cadenas globales de valor; y</w:t>
      </w:r>
      <w:r>
        <w:rPr>
          <w:spacing w:val="1"/>
          <w:w w:val="9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3"/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7"/>
        </w:rPr>
        <w:t>g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2"/>
          <w:w w:val="86"/>
        </w:rPr>
        <w:t>6</w:t>
      </w:r>
      <w:r>
        <w:rPr>
          <w:w w:val="75"/>
        </w:rPr>
        <w:t>.</w:t>
      </w:r>
      <w:r>
        <w:rPr>
          <w:w w:val="86"/>
        </w:rPr>
        <w:t>0</w:t>
      </w:r>
      <w:r>
        <w:rPr>
          <w:w w:val="71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1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1"/>
          <w:w w:val="83"/>
        </w:rPr>
        <w:t>F</w:t>
      </w:r>
      <w:r>
        <w:rPr>
          <w:spacing w:val="2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86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-1"/>
          <w:w w:val="97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Económicas de julio de 2021, revisó al alza la estimación de crecimiento para las economías</w:t>
      </w:r>
      <w:r>
        <w:rPr>
          <w:spacing w:val="-68"/>
        </w:rPr>
        <w:t> </w:t>
      </w:r>
      <w:r>
        <w:rPr/>
        <w:t>avanzadas de 5.1 a 5.6% durante 2021, pero redujo su proyección de crecimiento para las</w:t>
      </w:r>
      <w:r>
        <w:rPr>
          <w:spacing w:val="1"/>
        </w:rPr>
        <w:t> </w:t>
      </w:r>
      <w:r>
        <w:rPr>
          <w:w w:val="95"/>
        </w:rPr>
        <w:t>economías emergentes de 6.7 a 6.3% en este mismo año. La OCDE, por su parte, estima que la</w:t>
      </w:r>
      <w:r>
        <w:rPr>
          <w:spacing w:val="1"/>
          <w:w w:val="95"/>
        </w:rPr>
        <w:t> </w:t>
      </w:r>
      <w:r>
        <w:rPr/>
        <w:t>totalidad de las economías avanzadas habrán recuperado su nivel de PIB per cápita previo a</w:t>
      </w:r>
      <w:r>
        <w:rPr>
          <w:spacing w:val="-68"/>
        </w:rPr>
        <w:t> </w:t>
      </w:r>
      <w:r>
        <w:rPr/>
        <w:t>la</w:t>
      </w:r>
      <w:r>
        <w:rPr>
          <w:spacing w:val="-3"/>
        </w:rPr>
        <w:t> </w:t>
      </w:r>
      <w:r>
        <w:rPr/>
        <w:t>pandemia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2023,</w:t>
      </w:r>
      <w:r>
        <w:rPr>
          <w:spacing w:val="-4"/>
        </w:rPr>
        <w:t> </w:t>
      </w:r>
      <w:r>
        <w:rPr/>
        <w:t>mientras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1"/>
        </w:rPr>
        <w:t> </w:t>
      </w:r>
      <w:r>
        <w:rPr/>
        <w:t>espera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las</w:t>
      </w:r>
      <w:r>
        <w:rPr>
          <w:spacing w:val="-2"/>
        </w:rPr>
        <w:t> </w:t>
      </w:r>
      <w:r>
        <w:rPr/>
        <w:t>economías</w:t>
      </w:r>
      <w:r>
        <w:rPr>
          <w:spacing w:val="-4"/>
        </w:rPr>
        <w:t> </w:t>
      </w:r>
      <w:r>
        <w:rPr/>
        <w:t>emergentes</w:t>
      </w:r>
      <w:r>
        <w:rPr>
          <w:spacing w:val="-4"/>
        </w:rPr>
        <w:t> </w:t>
      </w:r>
      <w:r>
        <w:rPr/>
        <w:t>lo</w:t>
      </w:r>
      <w:r>
        <w:rPr>
          <w:spacing w:val="-5"/>
        </w:rPr>
        <w:t> </w:t>
      </w:r>
      <w:r>
        <w:rPr/>
        <w:t>hagan</w:t>
      </w:r>
      <w:r>
        <w:rPr>
          <w:spacing w:val="-3"/>
        </w:rPr>
        <w:t> </w:t>
      </w:r>
      <w:r>
        <w:rPr/>
        <w:t>hasta</w:t>
      </w:r>
      <w:r>
        <w:rPr>
          <w:spacing w:val="-68"/>
        </w:rPr>
        <w:t> </w:t>
      </w:r>
      <w:r>
        <w:rPr/>
        <w:t>2026.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66" w:lineRule="auto"/>
        <w:ind w:left="467" w:right="630"/>
        <w:jc w:val="both"/>
      </w:pPr>
      <w:r>
        <w:rPr/>
        <w:t>En línea con la reactivación de las cadenas globales de valor, desde julio de 2020, el sector</w:t>
      </w:r>
      <w:r>
        <w:rPr>
          <w:spacing w:val="1"/>
        </w:rPr>
        <w:t> </w:t>
      </w:r>
      <w:r>
        <w:rPr/>
        <w:t>manufacturero recuperó el ritmo de crecimiento que registró previo a la pandemia, mientras</w:t>
      </w:r>
      <w:r>
        <w:rPr>
          <w:spacing w:val="-68"/>
        </w:rPr>
        <w:t> </w:t>
      </w:r>
      <w:r>
        <w:rPr/>
        <w:t>que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sector</w:t>
      </w:r>
      <w:r>
        <w:rPr>
          <w:spacing w:val="-9"/>
        </w:rPr>
        <w:t> </w:t>
      </w:r>
      <w:r>
        <w:rPr/>
        <w:t>servicios</w:t>
      </w:r>
      <w:r>
        <w:rPr>
          <w:spacing w:val="-9"/>
        </w:rPr>
        <w:t> </w:t>
      </w:r>
      <w:r>
        <w:rPr/>
        <w:t>lo</w:t>
      </w:r>
      <w:r>
        <w:rPr>
          <w:spacing w:val="-8"/>
        </w:rPr>
        <w:t> </w:t>
      </w:r>
      <w:r>
        <w:rPr/>
        <w:t>hizo</w:t>
      </w:r>
      <w:r>
        <w:rPr>
          <w:spacing w:val="-10"/>
        </w:rPr>
        <w:t> </w:t>
      </w:r>
      <w:r>
        <w:rPr/>
        <w:t>hasta</w:t>
      </w:r>
      <w:r>
        <w:rPr>
          <w:spacing w:val="-7"/>
        </w:rPr>
        <w:t> </w:t>
      </w:r>
      <w:r>
        <w:rPr/>
        <w:t>marzo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2021</w:t>
      </w:r>
      <w:r>
        <w:rPr>
          <w:spacing w:val="-9"/>
        </w:rPr>
        <w:t> </w:t>
      </w:r>
      <w:r>
        <w:rPr/>
        <w:t>debido</w:t>
      </w:r>
      <w:r>
        <w:rPr>
          <w:spacing w:val="-10"/>
        </w:rPr>
        <w:t> </w:t>
      </w:r>
      <w:r>
        <w:rPr/>
        <w:t>al</w:t>
      </w:r>
      <w:r>
        <w:rPr>
          <w:spacing w:val="-8"/>
        </w:rPr>
        <w:t> </w:t>
      </w:r>
      <w:r>
        <w:rPr/>
        <w:t>mayor</w:t>
      </w:r>
      <w:r>
        <w:rPr>
          <w:spacing w:val="-9"/>
        </w:rPr>
        <w:t> </w:t>
      </w:r>
      <w:r>
        <w:rPr/>
        <w:t>contacto</w:t>
      </w:r>
      <w:r>
        <w:rPr>
          <w:spacing w:val="-10"/>
        </w:rPr>
        <w:t> </w:t>
      </w:r>
      <w:r>
        <w:rPr/>
        <w:t>social</w:t>
      </w:r>
      <w:r>
        <w:rPr>
          <w:spacing w:val="-8"/>
        </w:rPr>
        <w:t> </w:t>
      </w:r>
      <w:r>
        <w:rPr/>
        <w:t>requerido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97"/>
        </w:rPr>
        <w:t>P</w:t>
      </w:r>
      <w:r>
        <w:rPr>
          <w:spacing w:val="2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-2"/>
          <w:w w:val="80"/>
        </w:rPr>
        <w:t>(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2"/>
          <w:w w:val="108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80"/>
        </w:rPr>
        <w:t>x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3"/>
          <w:w w:val="53"/>
        </w:rPr>
        <w:t>Í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111"/>
        </w:rPr>
        <w:t>G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rFonts w:ascii="Times New Roman" w:hAnsi="Times New Roman"/>
          <w:spacing w:val="15"/>
        </w:rPr>
        <w:t> </w:t>
      </w:r>
      <w:r>
        <w:rPr>
          <w:w w:val="107"/>
        </w:rPr>
        <w:t>g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ó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97"/>
        </w:rPr>
        <w:t>P</w:t>
      </w:r>
      <w:r>
        <w:rPr>
          <w:spacing w:val="2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  <w:w w:val="53"/>
        </w:rPr>
        <w:t> </w:t>
      </w:r>
      <w:r>
        <w:rPr/>
        <w:t>manufacturero global creció de 53.8 a 55.4 puntos entre diciembre de 2020 y julio de 2021,</w:t>
      </w:r>
      <w:r>
        <w:rPr>
          <w:spacing w:val="-68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7"/>
        </w:rPr>
        <w:t>g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ó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51</w:t>
      </w:r>
      <w:r>
        <w:rPr>
          <w:spacing w:val="-3"/>
          <w:w w:val="75"/>
        </w:rPr>
        <w:t>.</w:t>
      </w:r>
      <w:r>
        <w:rPr>
          <w:w w:val="86"/>
        </w:rPr>
        <w:t>8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86"/>
        </w:rPr>
        <w:t>5</w:t>
      </w:r>
      <w:r>
        <w:rPr>
          <w:spacing w:val="2"/>
          <w:w w:val="86"/>
        </w:rPr>
        <w:t>6</w:t>
      </w:r>
      <w:r>
        <w:rPr>
          <w:spacing w:val="-3"/>
          <w:w w:val="75"/>
        </w:rPr>
        <w:t>.</w:t>
      </w:r>
      <w:r>
        <w:rPr>
          <w:w w:val="86"/>
        </w:rPr>
        <w:t>3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periodo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tiempo,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cifras</w:t>
      </w:r>
      <w:r>
        <w:rPr>
          <w:spacing w:val="-9"/>
          <w:w w:val="95"/>
        </w:rPr>
        <w:t> </w:t>
      </w:r>
      <w:r>
        <w:rPr>
          <w:w w:val="95"/>
        </w:rPr>
        <w:t>ajustadas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estacionalidad.</w:t>
      </w:r>
    </w:p>
    <w:p>
      <w:pPr>
        <w:spacing w:after="0" w:line="266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236"/>
        <w:jc w:val="both"/>
      </w:pPr>
      <w:r>
        <w:rPr/>
        <w:t>Los mercados financieros han mostrado recuperación desde la segunda mitad de 2020,</w:t>
      </w:r>
      <w:r>
        <w:rPr>
          <w:spacing w:val="1"/>
        </w:rPr>
        <w:t> </w:t>
      </w:r>
      <w:r>
        <w:rPr/>
        <w:t>apoyados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monetaria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acomodaticia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perspectivas económicas, lo que ha permitido una recuperación en los flujos de capital hacia</w:t>
      </w:r>
      <w:r>
        <w:rPr>
          <w:spacing w:val="-68"/>
        </w:rPr>
        <w:t> </w:t>
      </w:r>
      <w:r>
        <w:rPr/>
        <w:t>los</w:t>
      </w:r>
      <w:r>
        <w:rPr>
          <w:spacing w:val="-14"/>
        </w:rPr>
        <w:t> </w:t>
      </w:r>
      <w:r>
        <w:rPr/>
        <w:t>mercados</w:t>
      </w:r>
      <w:r>
        <w:rPr>
          <w:spacing w:val="-14"/>
        </w:rPr>
        <w:t> </w:t>
      </w:r>
      <w:r>
        <w:rPr/>
        <w:t>emergentes,</w:t>
      </w:r>
      <w:r>
        <w:rPr>
          <w:spacing w:val="-15"/>
        </w:rPr>
        <w:t> </w:t>
      </w:r>
      <w:r>
        <w:rPr/>
        <w:t>el</w:t>
      </w:r>
      <w:r>
        <w:rPr>
          <w:spacing w:val="-13"/>
        </w:rPr>
        <w:t> </w:t>
      </w:r>
      <w:r>
        <w:rPr/>
        <w:t>fortalecimiento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4"/>
        </w:rPr>
        <w:t> </w:t>
      </w:r>
      <w:r>
        <w:rPr/>
        <w:t>monedas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estos</w:t>
      </w:r>
      <w:r>
        <w:rPr>
          <w:spacing w:val="-14"/>
        </w:rPr>
        <w:t> </w:t>
      </w:r>
      <w:r>
        <w:rPr/>
        <w:t>países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disminución</w:t>
      </w:r>
      <w:r>
        <w:rPr>
          <w:spacing w:val="-12"/>
        </w:rPr>
        <w:t> </w:t>
      </w:r>
      <w:r>
        <w:rPr/>
        <w:t>de</w:t>
      </w:r>
      <w:r>
        <w:rPr>
          <w:spacing w:val="-68"/>
        </w:rPr>
        <w:t> </w:t>
      </w:r>
      <w:r>
        <w:rPr>
          <w:w w:val="95"/>
        </w:rPr>
        <w:t>sus</w:t>
      </w:r>
      <w:r>
        <w:rPr>
          <w:spacing w:val="7"/>
          <w:w w:val="95"/>
        </w:rPr>
        <w:t> </w:t>
      </w:r>
      <w:r>
        <w:rPr>
          <w:w w:val="95"/>
        </w:rPr>
        <w:t>primas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9"/>
          <w:w w:val="95"/>
        </w:rPr>
        <w:t> </w:t>
      </w:r>
      <w:r>
        <w:rPr>
          <w:w w:val="95"/>
        </w:rPr>
        <w:t>riesgo.</w:t>
      </w:r>
      <w:r>
        <w:rPr>
          <w:spacing w:val="11"/>
          <w:w w:val="95"/>
        </w:rPr>
        <w:t> </w:t>
      </w:r>
      <w:r>
        <w:rPr>
          <w:w w:val="95"/>
        </w:rPr>
        <w:t>Aunque</w:t>
      </w:r>
      <w:r>
        <w:rPr>
          <w:spacing w:val="9"/>
          <w:w w:val="95"/>
        </w:rPr>
        <w:t> </w:t>
      </w:r>
      <w:r>
        <w:rPr>
          <w:w w:val="95"/>
        </w:rPr>
        <w:t>persiste</w:t>
      </w:r>
      <w:r>
        <w:rPr>
          <w:spacing w:val="8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posibilidad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9"/>
          <w:w w:val="95"/>
        </w:rPr>
        <w:t> </w:t>
      </w:r>
      <w:r>
        <w:rPr>
          <w:w w:val="95"/>
        </w:rPr>
        <w:t>un</w:t>
      </w:r>
      <w:r>
        <w:rPr>
          <w:spacing w:val="9"/>
          <w:w w:val="95"/>
        </w:rPr>
        <w:t> </w:t>
      </w:r>
      <w:r>
        <w:rPr>
          <w:w w:val="95"/>
        </w:rPr>
        <w:t>incremento</w:t>
      </w:r>
      <w:r>
        <w:rPr>
          <w:spacing w:val="8"/>
          <w:w w:val="95"/>
        </w:rPr>
        <w:t> </w:t>
      </w:r>
      <w:r>
        <w:rPr>
          <w:w w:val="95"/>
        </w:rPr>
        <w:t>en</w:t>
      </w:r>
      <w:r>
        <w:rPr>
          <w:spacing w:val="10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volatilidad</w:t>
      </w:r>
      <w:r>
        <w:rPr>
          <w:spacing w:val="8"/>
          <w:w w:val="95"/>
        </w:rPr>
        <w:t> </w:t>
      </w:r>
      <w:r>
        <w:rPr>
          <w:w w:val="95"/>
        </w:rPr>
        <w:t>debido</w:t>
      </w:r>
      <w:r>
        <w:rPr>
          <w:spacing w:val="8"/>
          <w:w w:val="95"/>
        </w:rPr>
        <w:t> </w:t>
      </w:r>
      <w:r>
        <w:rPr>
          <w:w w:val="95"/>
        </w:rPr>
        <w:t>a</w:t>
      </w:r>
      <w:r>
        <w:rPr>
          <w:spacing w:val="-65"/>
          <w:w w:val="95"/>
        </w:rPr>
        <w:t> </w:t>
      </w:r>
      <w:r>
        <w:rPr>
          <w:w w:val="95"/>
        </w:rPr>
        <w:t>la incertidumbre sobre la evolución de la pandemia y cambios a las posturas monetarias a nivel</w:t>
      </w:r>
      <w:r>
        <w:rPr>
          <w:spacing w:val="1"/>
          <w:w w:val="95"/>
        </w:rPr>
        <w:t> </w:t>
      </w:r>
      <w:r>
        <w:rPr/>
        <w:t>internacional.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863" w:right="235"/>
        <w:jc w:val="both"/>
      </w:pPr>
      <w:r>
        <w:rPr/>
        <w:t>Los incrementos en los niveles de inflación durante el primer semestre del año están</w:t>
      </w:r>
      <w:r>
        <w:rPr>
          <w:spacing w:val="1"/>
        </w:rPr>
        <w:t> </w:t>
      </w:r>
      <w:r>
        <w:rPr/>
        <w:t>relacionados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choques</w:t>
      </w:r>
      <w:r>
        <w:rPr>
          <w:spacing w:val="1"/>
        </w:rPr>
        <w:t> </w:t>
      </w:r>
      <w:r>
        <w:rPr/>
        <w:t>transitorios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oferta, cuellos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botella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cadenas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</w:t>
      </w:r>
      <w:r>
        <w:rPr>
          <w:spacing w:val="-10"/>
        </w:rPr>
        <w:t> </w:t>
      </w:r>
      <w:r>
        <w:rPr/>
        <w:t>y</w:t>
      </w:r>
      <w:r>
        <w:rPr>
          <w:spacing w:val="-13"/>
        </w:rPr>
        <w:t> </w:t>
      </w:r>
      <w:r>
        <w:rPr/>
        <w:t>aumento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3"/>
        </w:rPr>
        <w:t> </w:t>
      </w:r>
      <w:r>
        <w:rPr/>
        <w:t>precios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4"/>
        </w:rPr>
        <w:t> </w:t>
      </w:r>
      <w:r>
        <w:rPr/>
        <w:t>materias</w:t>
      </w:r>
      <w:r>
        <w:rPr>
          <w:spacing w:val="-13"/>
        </w:rPr>
        <w:t> </w:t>
      </w:r>
      <w:r>
        <w:rPr/>
        <w:t>primas,</w:t>
      </w:r>
      <w:r>
        <w:rPr>
          <w:spacing w:val="-14"/>
        </w:rPr>
        <w:t> </w:t>
      </w:r>
      <w:r>
        <w:rPr/>
        <w:t>en</w:t>
      </w:r>
      <w:r>
        <w:rPr>
          <w:spacing w:val="-11"/>
        </w:rPr>
        <w:t> </w:t>
      </w:r>
      <w:r>
        <w:rPr/>
        <w:t>particular</w:t>
      </w:r>
      <w:r>
        <w:rPr>
          <w:spacing w:val="-13"/>
        </w:rPr>
        <w:t> </w:t>
      </w:r>
      <w:r>
        <w:rPr/>
        <w:t>del</w:t>
      </w:r>
      <w:r>
        <w:rPr>
          <w:spacing w:val="-11"/>
        </w:rPr>
        <w:t> </w:t>
      </w:r>
      <w:r>
        <w:rPr/>
        <w:t>crudo,</w:t>
      </w:r>
      <w:r>
        <w:rPr>
          <w:spacing w:val="-14"/>
        </w:rPr>
        <w:t> </w:t>
      </w:r>
      <w:r>
        <w:rPr/>
        <w:t>así</w:t>
      </w:r>
      <w:r>
        <w:rPr>
          <w:spacing w:val="-12"/>
        </w:rPr>
        <w:t> </w:t>
      </w:r>
      <w:r>
        <w:rPr/>
        <w:t>como</w:t>
      </w:r>
      <w:r>
        <w:rPr>
          <w:spacing w:val="-68"/>
        </w:rPr>
        <w:t> </w:t>
      </w:r>
      <w:r>
        <w:rPr/>
        <w:t>un cambio en los patrones de consumo, resultado de la reactivación de ciertos sectores,</w:t>
      </w:r>
      <w:r>
        <w:rPr>
          <w:spacing w:val="1"/>
        </w:rPr>
        <w:t> </w:t>
      </w:r>
      <w:r>
        <w:rPr/>
        <w:t>combinado con una base de comparación relativamente baja; algunos bancos centrales de</w:t>
      </w:r>
      <w:r>
        <w:rPr>
          <w:spacing w:val="1"/>
        </w:rPr>
        <w:t> </w:t>
      </w:r>
      <w:r>
        <w:rPr/>
        <w:t>economías</w:t>
      </w:r>
      <w:r>
        <w:rPr>
          <w:spacing w:val="1"/>
        </w:rPr>
        <w:t> </w:t>
      </w:r>
      <w:r>
        <w:rPr/>
        <w:t>emergentes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incrementado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tasas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referencia,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expectativas de inflación a mediano plazo de la mayoría de los países permanecen cercanas</w:t>
      </w:r>
      <w:r>
        <w:rPr>
          <w:spacing w:val="1"/>
        </w:rPr>
        <w:t> </w:t>
      </w:r>
      <w:r>
        <w:rPr/>
        <w:t>a los objetivos de los bancos centrales. La Reserva Federal de los Estados Unidos, el Banco</w:t>
      </w:r>
      <w:r>
        <w:rPr>
          <w:spacing w:val="1"/>
        </w:rPr>
        <w:t> </w:t>
      </w:r>
      <w:r>
        <w:rPr/>
        <w:t>Central Europeo y el Bando de Japón mantendrán sus posturas de política monetaria más</w:t>
      </w:r>
      <w:r>
        <w:rPr>
          <w:spacing w:val="1"/>
        </w:rPr>
        <w:t> </w:t>
      </w:r>
      <w:r>
        <w:rPr/>
        <w:t>acomodaticias</w:t>
      </w:r>
      <w:r>
        <w:rPr>
          <w:spacing w:val="-16"/>
        </w:rPr>
        <w:t> </w:t>
      </w:r>
      <w:r>
        <w:rPr/>
        <w:t>que</w:t>
      </w:r>
      <w:r>
        <w:rPr>
          <w:spacing w:val="-15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pasado.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863" w:right="234"/>
        <w:jc w:val="both"/>
      </w:pPr>
      <w:r>
        <w:rPr/>
        <w:t>Para la deuda pública internacional el 2020 fue un año sin precedentes, esto se debió al</w:t>
      </w:r>
      <w:r>
        <w:rPr>
          <w:spacing w:val="1"/>
        </w:rPr>
        <w:t> </w:t>
      </w:r>
      <w:r>
        <w:rPr/>
        <w:t>impulso</w:t>
      </w:r>
      <w:r>
        <w:rPr>
          <w:spacing w:val="-16"/>
        </w:rPr>
        <w:t> </w:t>
      </w:r>
      <w:r>
        <w:rPr/>
        <w:t>fiscal</w:t>
      </w:r>
      <w:r>
        <w:rPr>
          <w:spacing w:val="-14"/>
        </w:rPr>
        <w:t> </w:t>
      </w:r>
      <w:r>
        <w:rPr/>
        <w:t>que</w:t>
      </w:r>
      <w:r>
        <w:rPr>
          <w:spacing w:val="-15"/>
        </w:rPr>
        <w:t> </w:t>
      </w:r>
      <w:r>
        <w:rPr/>
        <w:t>llevaron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cabo</w:t>
      </w:r>
      <w:r>
        <w:rPr>
          <w:spacing w:val="-15"/>
        </w:rPr>
        <w:t> </w:t>
      </w:r>
      <w:r>
        <w:rPr/>
        <w:t>los</w:t>
      </w:r>
      <w:r>
        <w:rPr>
          <w:spacing w:val="-16"/>
        </w:rPr>
        <w:t> </w:t>
      </w:r>
      <w:r>
        <w:rPr/>
        <w:t>gobiernos</w:t>
      </w:r>
      <w:r>
        <w:rPr>
          <w:spacing w:val="-12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países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hacer</w:t>
      </w:r>
      <w:r>
        <w:rPr>
          <w:spacing w:val="-15"/>
        </w:rPr>
        <w:t> </w:t>
      </w:r>
      <w:r>
        <w:rPr/>
        <w:t>frente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3"/>
        </w:rPr>
        <w:t> </w:t>
      </w:r>
      <w:r>
        <w:rPr/>
        <w:t>pandemia,</w:t>
      </w:r>
      <w:r>
        <w:rPr>
          <w:spacing w:val="-68"/>
        </w:rPr>
        <w:t> </w:t>
      </w:r>
      <w:r>
        <w:rPr/>
        <w:t>además de una menor base del PIB y, para las economías emergentes, una depreciación de</w:t>
      </w:r>
      <w:r>
        <w:rPr>
          <w:spacing w:val="1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72"/>
        </w:rPr>
        <w:t>S</w:t>
      </w:r>
      <w:r>
        <w:rPr>
          <w:spacing w:val="2"/>
          <w:w w:val="108"/>
        </w:rPr>
        <w:t>e</w:t>
      </w:r>
      <w:r>
        <w:rPr>
          <w:w w:val="107"/>
        </w:rPr>
        <w:t>g</w:t>
      </w:r>
      <w:r>
        <w:rPr>
          <w:spacing w:val="-1"/>
          <w:w w:val="95"/>
        </w:rPr>
        <w:t>ú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spacing w:val="-1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86"/>
        </w:rPr>
        <w:t>20</w:t>
      </w:r>
      <w:r>
        <w:rPr>
          <w:spacing w:val="-3"/>
          <w:w w:val="86"/>
        </w:rPr>
        <w:t>2</w:t>
      </w:r>
      <w:r>
        <w:rPr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86"/>
        </w:rPr>
        <w:t>2020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95"/>
        </w:rPr>
        <w:t>pública mundial alcanzó el 98% del PIB mundial, su máximo histórico. El organismo proyecta que</w:t>
      </w:r>
      <w:r>
        <w:rPr>
          <w:spacing w:val="-64"/>
          <w:w w:val="95"/>
        </w:rPr>
        <w:t> </w:t>
      </w:r>
      <w:r>
        <w:rPr/>
        <w:t>en el mediano plazo la deuda mundial seguirá una tendencia al alza, lo que representa un</w:t>
      </w:r>
      <w:r>
        <w:rPr>
          <w:spacing w:val="1"/>
        </w:rPr>
        <w:t> </w:t>
      </w:r>
      <w:r>
        <w:rPr>
          <w:w w:val="95"/>
        </w:rPr>
        <w:t>factor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riesgo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finanzas</w:t>
      </w:r>
      <w:r>
        <w:rPr>
          <w:spacing w:val="-10"/>
          <w:w w:val="95"/>
        </w:rPr>
        <w:t> </w:t>
      </w:r>
      <w:r>
        <w:rPr>
          <w:w w:val="95"/>
        </w:rPr>
        <w:t>públicas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mayoría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países.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863" w:right="236"/>
        <w:jc w:val="both"/>
      </w:pPr>
      <w:r>
        <w:rPr/>
        <w:t>El</w:t>
      </w:r>
      <w:r>
        <w:rPr>
          <w:spacing w:val="-12"/>
        </w:rPr>
        <w:t> </w:t>
      </w:r>
      <w:r>
        <w:rPr/>
        <w:t>mercado</w:t>
      </w:r>
      <w:r>
        <w:rPr>
          <w:spacing w:val="-12"/>
        </w:rPr>
        <w:t> </w:t>
      </w:r>
      <w:r>
        <w:rPr/>
        <w:t>laboral</w:t>
      </w:r>
      <w:r>
        <w:rPr>
          <w:spacing w:val="-11"/>
        </w:rPr>
        <w:t> </w:t>
      </w:r>
      <w:r>
        <w:rPr/>
        <w:t>mundial</w:t>
      </w:r>
      <w:r>
        <w:rPr>
          <w:spacing w:val="-12"/>
        </w:rPr>
        <w:t> </w:t>
      </w:r>
      <w:r>
        <w:rPr/>
        <w:t>continuó</w:t>
      </w:r>
      <w:r>
        <w:rPr>
          <w:spacing w:val="-12"/>
        </w:rPr>
        <w:t> </w:t>
      </w:r>
      <w:r>
        <w:rPr/>
        <w:t>por</w:t>
      </w:r>
      <w:r>
        <w:rPr>
          <w:spacing w:val="-11"/>
        </w:rPr>
        <w:t> </w:t>
      </w:r>
      <w:r>
        <w:rPr/>
        <w:t>debajo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niveles</w:t>
      </w:r>
      <w:r>
        <w:rPr>
          <w:spacing w:val="-12"/>
        </w:rPr>
        <w:t> </w:t>
      </w:r>
      <w:r>
        <w:rPr/>
        <w:t>pre-pandemia</w:t>
      </w:r>
      <w:r>
        <w:rPr>
          <w:spacing w:val="-10"/>
        </w:rPr>
        <w:t> </w:t>
      </w:r>
      <w:r>
        <w:rPr/>
        <w:t>en</w:t>
      </w:r>
      <w:r>
        <w:rPr>
          <w:spacing w:val="-11"/>
        </w:rPr>
        <w:t> </w:t>
      </w:r>
      <w:r>
        <w:rPr/>
        <w:t>2021,</w:t>
      </w:r>
      <w:r>
        <w:rPr>
          <w:spacing w:val="-14"/>
        </w:rPr>
        <w:t> </w:t>
      </w:r>
      <w:r>
        <w:rPr/>
        <w:t>al</w:t>
      </w:r>
      <w:r>
        <w:rPr>
          <w:spacing w:val="-11"/>
        </w:rPr>
        <w:t> </w:t>
      </w:r>
      <w:r>
        <w:rPr/>
        <w:t>mes</w:t>
      </w:r>
      <w:r>
        <w:rPr>
          <w:spacing w:val="-68"/>
        </w:rPr>
        <w:t> </w:t>
      </w:r>
      <w:r>
        <w:rPr>
          <w:w w:val="95"/>
        </w:rPr>
        <w:t>de agosto, EE.UU. recuperó el 76.2% de los empleos perdidos por la pandemia; mientras que, al</w:t>
      </w:r>
      <w:r>
        <w:rPr>
          <w:spacing w:val="1"/>
          <w:w w:val="95"/>
        </w:rPr>
        <w:t> </w:t>
      </w:r>
      <w:r>
        <w:rPr>
          <w:w w:val="95"/>
        </w:rPr>
        <w:t>segundo trimestre de 2021, la zona del euro recobró sólo el 49.8%. En cuanto a las economías</w:t>
      </w:r>
      <w:r>
        <w:rPr>
          <w:spacing w:val="1"/>
          <w:w w:val="95"/>
        </w:rPr>
        <w:t> </w:t>
      </w:r>
      <w:r>
        <w:rPr>
          <w:w w:val="95"/>
        </w:rPr>
        <w:t>latinoamericanas,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los</w:t>
      </w:r>
      <w:r>
        <w:rPr>
          <w:spacing w:val="14"/>
          <w:w w:val="95"/>
        </w:rPr>
        <w:t> </w:t>
      </w:r>
      <w:r>
        <w:rPr>
          <w:w w:val="95"/>
        </w:rPr>
        <w:t>empleos</w:t>
      </w:r>
      <w:r>
        <w:rPr>
          <w:spacing w:val="12"/>
          <w:w w:val="95"/>
        </w:rPr>
        <w:t> </w:t>
      </w:r>
      <w:r>
        <w:rPr>
          <w:w w:val="95"/>
        </w:rPr>
        <w:t>perdidos</w:t>
      </w:r>
      <w:r>
        <w:rPr>
          <w:spacing w:val="12"/>
          <w:w w:val="95"/>
        </w:rPr>
        <w:t> </w:t>
      </w:r>
      <w:r>
        <w:rPr>
          <w:w w:val="95"/>
        </w:rPr>
        <w:t>por</w:t>
      </w:r>
      <w:r>
        <w:rPr>
          <w:spacing w:val="13"/>
          <w:w w:val="95"/>
        </w:rPr>
        <w:t> </w:t>
      </w:r>
      <w:r>
        <w:rPr>
          <w:w w:val="95"/>
        </w:rPr>
        <w:t>la</w:t>
      </w:r>
      <w:r>
        <w:rPr>
          <w:spacing w:val="16"/>
          <w:w w:val="95"/>
        </w:rPr>
        <w:t> </w:t>
      </w:r>
      <w:r>
        <w:rPr>
          <w:w w:val="95"/>
        </w:rPr>
        <w:t>pandemia</w:t>
      </w:r>
      <w:r>
        <w:rPr>
          <w:spacing w:val="13"/>
          <w:w w:val="95"/>
        </w:rPr>
        <w:t> </w:t>
      </w:r>
      <w:r>
        <w:rPr>
          <w:w w:val="95"/>
        </w:rPr>
        <w:t>en</w:t>
      </w:r>
      <w:r>
        <w:rPr>
          <w:spacing w:val="14"/>
          <w:w w:val="95"/>
        </w:rPr>
        <w:t> </w:t>
      </w:r>
      <w:r>
        <w:rPr>
          <w:w w:val="95"/>
        </w:rPr>
        <w:t>2020,</w:t>
      </w:r>
      <w:r>
        <w:rPr>
          <w:spacing w:val="10"/>
          <w:w w:val="95"/>
        </w:rPr>
        <w:t> </w:t>
      </w:r>
      <w:r>
        <w:rPr>
          <w:w w:val="95"/>
        </w:rPr>
        <w:t>Brasil</w:t>
      </w:r>
      <w:r>
        <w:rPr>
          <w:spacing w:val="13"/>
          <w:w w:val="95"/>
        </w:rPr>
        <w:t> </w:t>
      </w:r>
      <w:r>
        <w:rPr>
          <w:w w:val="95"/>
        </w:rPr>
        <w:t>y</w:t>
      </w:r>
      <w:r>
        <w:rPr>
          <w:spacing w:val="10"/>
          <w:w w:val="95"/>
        </w:rPr>
        <w:t> </w:t>
      </w:r>
      <w:r>
        <w:rPr>
          <w:w w:val="95"/>
        </w:rPr>
        <w:t>Chile</w:t>
      </w:r>
      <w:r>
        <w:rPr>
          <w:spacing w:val="13"/>
          <w:w w:val="95"/>
        </w:rPr>
        <w:t> </w:t>
      </w:r>
      <w:r>
        <w:rPr>
          <w:w w:val="95"/>
        </w:rPr>
        <w:t>recuperaron</w:t>
      </w:r>
      <w:r>
        <w:rPr>
          <w:spacing w:val="-64"/>
          <w:w w:val="95"/>
        </w:rPr>
        <w:t> </w:t>
      </w:r>
      <w:r>
        <w:rPr/>
        <w:t>el 41.9% y el 48.6% a mayo y junio, respectivamente. En este contexto, la Organización</w:t>
      </w:r>
      <w:r>
        <w:rPr>
          <w:spacing w:val="1"/>
        </w:rPr>
        <w:t> </w:t>
      </w:r>
      <w:r>
        <w:rPr>
          <w:spacing w:val="3"/>
          <w:w w:val="53"/>
        </w:rPr>
        <w:t>I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68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-2"/>
          <w:w w:val="80"/>
        </w:rPr>
        <w:t>(</w:t>
      </w:r>
      <w:r>
        <w:rPr>
          <w:spacing w:val="-1"/>
          <w:w w:val="90"/>
        </w:rPr>
        <w:t>O</w:t>
      </w:r>
      <w:r>
        <w:rPr>
          <w:spacing w:val="3"/>
          <w:w w:val="90"/>
        </w:rPr>
        <w:t>I</w:t>
      </w:r>
      <w:r>
        <w:rPr>
          <w:spacing w:val="-1"/>
          <w:w w:val="68"/>
        </w:rPr>
        <w:t>T</w:t>
      </w:r>
      <w:r>
        <w:rPr>
          <w:w w:val="80"/>
        </w:rPr>
        <w:t>)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1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8"/>
        </w:rPr>
        <w:t>e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72"/>
        </w:rPr>
        <w:t>il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2021, pronostica que las horas totales de trabajo en el mundo durante 2022 aún no habrán</w:t>
      </w:r>
      <w:r>
        <w:rPr>
          <w:spacing w:val="1"/>
        </w:rPr>
        <w:t> </w:t>
      </w:r>
      <w:r>
        <w:rPr/>
        <w:t>alcanzado</w:t>
      </w:r>
      <w:r>
        <w:rPr>
          <w:spacing w:val="-18"/>
        </w:rPr>
        <w:t> </w:t>
      </w:r>
      <w:r>
        <w:rPr/>
        <w:t>los</w:t>
      </w:r>
      <w:r>
        <w:rPr>
          <w:spacing w:val="-17"/>
        </w:rPr>
        <w:t> </w:t>
      </w:r>
      <w:r>
        <w:rPr/>
        <w:t>niveles</w:t>
      </w:r>
      <w:r>
        <w:rPr>
          <w:spacing w:val="-17"/>
        </w:rPr>
        <w:t> </w:t>
      </w:r>
      <w:r>
        <w:rPr/>
        <w:t>de</w:t>
      </w:r>
      <w:r>
        <w:rPr>
          <w:spacing w:val="-13"/>
        </w:rPr>
        <w:t> </w:t>
      </w:r>
      <w:r>
        <w:rPr/>
        <w:t>2019.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 w:before="1"/>
        <w:ind w:left="863" w:right="235"/>
        <w:jc w:val="both"/>
      </w:pPr>
      <w:r>
        <w:rPr/>
        <w:t>Por</w:t>
      </w:r>
      <w:r>
        <w:rPr>
          <w:spacing w:val="-6"/>
        </w:rPr>
        <w:t> </w:t>
      </w:r>
      <w:r>
        <w:rPr/>
        <w:t>último,</w:t>
      </w:r>
      <w:r>
        <w:rPr>
          <w:spacing w:val="-8"/>
        </w:rPr>
        <w:t> </w:t>
      </w:r>
      <w:r>
        <w:rPr/>
        <w:t>los</w:t>
      </w:r>
      <w:r>
        <w:rPr>
          <w:spacing w:val="-7"/>
        </w:rPr>
        <w:t> </w:t>
      </w:r>
      <w:r>
        <w:rPr/>
        <w:t>CGPE</w:t>
      </w:r>
      <w:r>
        <w:rPr>
          <w:spacing w:val="-6"/>
        </w:rPr>
        <w:t> </w:t>
      </w:r>
      <w:r>
        <w:rPr/>
        <w:t>2022</w:t>
      </w:r>
      <w:r>
        <w:rPr>
          <w:spacing w:val="-8"/>
        </w:rPr>
        <w:t> </w:t>
      </w:r>
      <w:r>
        <w:rPr/>
        <w:t>refrendan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vocación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esta</w:t>
      </w:r>
      <w:r>
        <w:rPr>
          <w:spacing w:val="-8"/>
        </w:rPr>
        <w:t> </w:t>
      </w:r>
      <w:r>
        <w:rPr/>
        <w:t>administración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los</w:t>
      </w:r>
      <w:r>
        <w:rPr>
          <w:spacing w:val="-8"/>
        </w:rPr>
        <w:t> </w:t>
      </w:r>
      <w:r>
        <w:rPr/>
        <w:t>principios</w:t>
      </w:r>
      <w:r>
        <w:rPr>
          <w:spacing w:val="-67"/>
        </w:rPr>
        <w:t> </w:t>
      </w:r>
      <w:r>
        <w:rPr>
          <w:w w:val="95"/>
        </w:rPr>
        <w:t>que se han seguido para sanear y robustecer las finanzas públicas. Principios que han permitido</w:t>
      </w:r>
      <w:r>
        <w:rPr>
          <w:spacing w:val="1"/>
          <w:w w:val="95"/>
        </w:rPr>
        <w:t> </w:t>
      </w:r>
      <w:r>
        <w:rPr/>
        <w:t>fortalecer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posición</w:t>
      </w:r>
      <w:r>
        <w:rPr>
          <w:spacing w:val="-10"/>
        </w:rPr>
        <w:t> </w:t>
      </w:r>
      <w:r>
        <w:rPr/>
        <w:t>fiscal</w:t>
      </w:r>
      <w:r>
        <w:rPr>
          <w:spacing w:val="-9"/>
        </w:rPr>
        <w:t> </w:t>
      </w:r>
      <w:r>
        <w:rPr/>
        <w:t>de</w:t>
      </w:r>
      <w:r>
        <w:rPr>
          <w:spacing w:val="-13"/>
        </w:rPr>
        <w:t> </w:t>
      </w:r>
      <w:r>
        <w:rPr/>
        <w:t>México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contexto</w:t>
      </w:r>
      <w:r>
        <w:rPr>
          <w:spacing w:val="-10"/>
        </w:rPr>
        <w:t> </w:t>
      </w:r>
      <w:r>
        <w:rPr/>
        <w:t>internacional</w:t>
      </w:r>
      <w:r>
        <w:rPr>
          <w:spacing w:val="-12"/>
        </w:rPr>
        <w:t> </w:t>
      </w:r>
      <w:r>
        <w:rPr/>
        <w:t>ante</w:t>
      </w:r>
      <w:r>
        <w:rPr>
          <w:spacing w:val="-12"/>
        </w:rPr>
        <w:t> </w:t>
      </w:r>
      <w:r>
        <w:rPr/>
        <w:t>un</w:t>
      </w:r>
      <w:r>
        <w:rPr>
          <w:spacing w:val="-10"/>
        </w:rPr>
        <w:t> </w:t>
      </w:r>
      <w:r>
        <w:rPr/>
        <w:t>periodo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crisis.</w:t>
      </w:r>
      <w:r>
        <w:rPr>
          <w:spacing w:val="-12"/>
        </w:rPr>
        <w:t> </w:t>
      </w:r>
      <w:r>
        <w:rPr/>
        <w:t>El</w:t>
      </w:r>
      <w:r>
        <w:rPr>
          <w:spacing w:val="-68"/>
        </w:rPr>
        <w:t> </w:t>
      </w:r>
      <w:r>
        <w:rPr/>
        <w:t>combate a la evasión y defraudación fiscales, así como la simplificación de la administración</w:t>
      </w:r>
      <w:r>
        <w:rPr>
          <w:spacing w:val="1"/>
        </w:rPr>
        <w:t> </w:t>
      </w:r>
      <w:r>
        <w:rPr/>
        <w:t>recaudatoria para promover el cumplimiento voluntario han sido y serán acciones necesarias</w:t>
      </w:r>
      <w:r>
        <w:rPr>
          <w:spacing w:val="-68"/>
        </w:rPr>
        <w:t> </w:t>
      </w:r>
      <w:r>
        <w:rPr/>
        <w:t>para incrementar la recaudación sin aumentar los impuestos o incurrir en endeudamiento</w:t>
      </w:r>
      <w:r>
        <w:rPr>
          <w:spacing w:val="1"/>
        </w:rPr>
        <w:t> </w:t>
      </w:r>
      <w:r>
        <w:rPr/>
        <w:t>adicional. A estas políticas deben sumarse las acciones de focalización y eficiencia en el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favorecer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bienestar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población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vulnerable,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>
          <w:w w:val="95"/>
        </w:rPr>
        <w:t>menoscabar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solidez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finanzas</w:t>
      </w:r>
      <w:r>
        <w:rPr>
          <w:spacing w:val="-11"/>
          <w:w w:val="95"/>
        </w:rPr>
        <w:t> </w:t>
      </w:r>
      <w:r>
        <w:rPr>
          <w:w w:val="95"/>
        </w:rPr>
        <w:t>públicas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nuestro</w:t>
      </w:r>
      <w:r>
        <w:rPr>
          <w:spacing w:val="-11"/>
          <w:w w:val="95"/>
        </w:rPr>
        <w:t> </w:t>
      </w:r>
      <w:r>
        <w:rPr>
          <w:w w:val="95"/>
        </w:rPr>
        <w:t>país</w:t>
      </w:r>
    </w:p>
    <w:p>
      <w:pPr>
        <w:pStyle w:val="BodyText"/>
        <w:rPr>
          <w:sz w:val="23"/>
        </w:rPr>
      </w:pPr>
    </w:p>
    <w:p>
      <w:pPr>
        <w:pStyle w:val="Heading2"/>
        <w:ind w:left="863"/>
        <w:jc w:val="both"/>
      </w:pPr>
      <w:r>
        <w:rPr>
          <w:w w:val="95"/>
        </w:rPr>
        <w:t>Fuentes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Crecimiento</w:t>
      </w:r>
      <w:r>
        <w:rPr>
          <w:spacing w:val="3"/>
          <w:w w:val="95"/>
        </w:rPr>
        <w:t> </w:t>
      </w:r>
      <w:r>
        <w:rPr>
          <w:w w:val="95"/>
        </w:rPr>
        <w:t>para el</w:t>
      </w:r>
      <w:r>
        <w:rPr>
          <w:spacing w:val="1"/>
          <w:w w:val="95"/>
        </w:rPr>
        <w:t> </w:t>
      </w:r>
      <w:r>
        <w:rPr>
          <w:w w:val="95"/>
        </w:rPr>
        <w:t>2021</w:t>
      </w:r>
      <w:r>
        <w:rPr>
          <w:spacing w:val="2"/>
          <w:w w:val="95"/>
        </w:rPr>
        <w:t> </w:t>
      </w:r>
      <w:r>
        <w:rPr>
          <w:w w:val="95"/>
        </w:rPr>
        <w:t>y</w:t>
      </w:r>
      <w:r>
        <w:rPr>
          <w:spacing w:val="3"/>
          <w:w w:val="95"/>
        </w:rPr>
        <w:t> </w:t>
      </w:r>
      <w:r>
        <w:rPr>
          <w:w w:val="95"/>
        </w:rPr>
        <w:t>2022</w:t>
      </w:r>
    </w:p>
    <w:p>
      <w:pPr>
        <w:spacing w:after="0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80" w:lineRule="auto" w:before="91"/>
        <w:ind w:left="467" w:right="632"/>
        <w:jc w:val="both"/>
      </w:pPr>
      <w:r>
        <w:rPr/>
        <w:t>Para facilitar la recuperación económica el gobierno de México implemento diversas acciones</w:t>
      </w:r>
      <w:r>
        <w:rPr>
          <w:spacing w:val="-68"/>
        </w:rPr>
        <w:t> </w:t>
      </w:r>
      <w:r>
        <w:rPr/>
        <w:t>entre</w:t>
      </w:r>
      <w:r>
        <w:rPr>
          <w:spacing w:val="-6"/>
        </w:rPr>
        <w:t> </w:t>
      </w:r>
      <w:r>
        <w:rPr/>
        <w:t>las</w:t>
      </w:r>
      <w:r>
        <w:rPr>
          <w:spacing w:val="-5"/>
        </w:rPr>
        <w:t> </w:t>
      </w:r>
      <w:r>
        <w:rPr/>
        <w:t>que</w:t>
      </w:r>
      <w:r>
        <w:rPr>
          <w:spacing w:val="-2"/>
        </w:rPr>
        <w:t> </w:t>
      </w:r>
      <w:r>
        <w:rPr/>
        <w:t>destacan,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prioridad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combate</w:t>
      </w:r>
      <w:r>
        <w:rPr>
          <w:spacing w:val="-6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pandemia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preservación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2"/>
        </w:rPr>
        <w:t> </w:t>
      </w:r>
      <w:r>
        <w:rPr/>
        <w:t>salud</w:t>
      </w:r>
      <w:r>
        <w:rPr>
          <w:spacing w:val="-68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98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2"/>
        </w:rPr>
        <w:t>V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spacing w:val="1"/>
          <w:w w:val="107"/>
        </w:rPr>
        <w:t>o</w:t>
      </w:r>
      <w:r>
        <w:rPr>
          <w:spacing w:val="1"/>
          <w:w w:val="90"/>
        </w:rPr>
        <w:t>y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y el reforzamiento de las cadenas globales de valor en el Tratado de Libre Comercio entre</w:t>
      </w:r>
      <w:r>
        <w:rPr>
          <w:spacing w:val="1"/>
        </w:rPr>
        <w:t> </w:t>
      </w:r>
      <w:r>
        <w:rPr>
          <w:w w:val="95"/>
        </w:rPr>
        <w:t>México,</w:t>
      </w:r>
      <w:r>
        <w:rPr>
          <w:spacing w:val="-10"/>
          <w:w w:val="95"/>
        </w:rPr>
        <w:t> </w:t>
      </w:r>
      <w:r>
        <w:rPr>
          <w:w w:val="95"/>
        </w:rPr>
        <w:t>EE.UU.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Canadá</w:t>
      </w:r>
      <w:r>
        <w:rPr>
          <w:spacing w:val="-5"/>
          <w:w w:val="95"/>
        </w:rPr>
        <w:t> </w:t>
      </w:r>
      <w:r>
        <w:rPr>
          <w:w w:val="95"/>
        </w:rPr>
        <w:t>(T-MEC),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impulsado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demanda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inversión.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0" w:lineRule="auto"/>
        <w:ind w:left="467" w:right="631"/>
        <w:jc w:val="both"/>
      </w:pPr>
      <w:r>
        <w:rPr>
          <w:w w:val="95"/>
        </w:rPr>
        <w:t>Al 3 de septiembre de 2021 el 65% de la población mayor de 18 años ha recibido al menos una</w:t>
      </w:r>
      <w:r>
        <w:rPr>
          <w:spacing w:val="1"/>
          <w:w w:val="95"/>
        </w:rPr>
        <w:t> </w:t>
      </w:r>
      <w:r>
        <w:rPr/>
        <w:t>dosis de la vacuna, cabe señalar que conforme la capacidad de producción mundial ha</w:t>
      </w:r>
      <w:r>
        <w:rPr>
          <w:spacing w:val="1"/>
        </w:rPr>
        <w:t> </w:t>
      </w:r>
      <w:r>
        <w:rPr/>
        <w:t>aumentado,</w:t>
      </w:r>
      <w:r>
        <w:rPr>
          <w:spacing w:val="-13"/>
        </w:rPr>
        <w:t> </w:t>
      </w:r>
      <w:r>
        <w:rPr/>
        <w:t>el</w:t>
      </w:r>
      <w:r>
        <w:rPr>
          <w:spacing w:val="-9"/>
        </w:rPr>
        <w:t> </w:t>
      </w:r>
      <w:r>
        <w:rPr/>
        <w:t>número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dosis</w:t>
      </w:r>
      <w:r>
        <w:rPr>
          <w:spacing w:val="-6"/>
        </w:rPr>
        <w:t> </w:t>
      </w:r>
      <w:r>
        <w:rPr/>
        <w:t>aplicadas</w:t>
      </w:r>
      <w:r>
        <w:rPr>
          <w:spacing w:val="-11"/>
        </w:rPr>
        <w:t> </w:t>
      </w:r>
      <w:r>
        <w:rPr/>
        <w:t>en</w:t>
      </w:r>
      <w:r>
        <w:rPr>
          <w:spacing w:val="-7"/>
        </w:rPr>
        <w:t> </w:t>
      </w:r>
      <w:r>
        <w:rPr/>
        <w:t>México</w:t>
      </w:r>
      <w:r>
        <w:rPr>
          <w:spacing w:val="-10"/>
        </w:rPr>
        <w:t> </w:t>
      </w:r>
      <w:r>
        <w:rPr/>
        <w:t>se</w:t>
      </w:r>
      <w:r>
        <w:rPr>
          <w:spacing w:val="-9"/>
        </w:rPr>
        <w:t> </w:t>
      </w:r>
      <w:r>
        <w:rPr/>
        <w:t>ha</w:t>
      </w:r>
      <w:r>
        <w:rPr>
          <w:spacing w:val="-8"/>
        </w:rPr>
        <w:t> </w:t>
      </w:r>
      <w:r>
        <w:rPr/>
        <w:t>acelerado</w:t>
      </w:r>
      <w:r>
        <w:rPr>
          <w:spacing w:val="-10"/>
        </w:rPr>
        <w:t> </w:t>
      </w:r>
      <w:r>
        <w:rPr/>
        <w:t>también,</w:t>
      </w:r>
      <w:r>
        <w:rPr>
          <w:spacing w:val="-13"/>
        </w:rPr>
        <w:t> </w:t>
      </w:r>
      <w:r>
        <w:rPr/>
        <w:t>al</w:t>
      </w:r>
      <w:r>
        <w:rPr>
          <w:spacing w:val="-9"/>
        </w:rPr>
        <w:t> </w:t>
      </w:r>
      <w:r>
        <w:rPr/>
        <w:t>pasar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5.3</w:t>
      </w:r>
      <w:r>
        <w:rPr>
          <w:spacing w:val="-67"/>
        </w:rPr>
        <w:t> </w:t>
      </w:r>
      <w:r>
        <w:rPr>
          <w:w w:val="95"/>
        </w:rPr>
        <w:t>millones en marzo a 18 millones en agosto y se estima que el Programa de Vacunación iniciado</w:t>
      </w:r>
      <w:r>
        <w:rPr>
          <w:spacing w:val="1"/>
          <w:w w:val="95"/>
        </w:rPr>
        <w:t> </w:t>
      </w:r>
      <w:r>
        <w:rPr/>
        <w:t>en diciembre de 2020, finalizará en el primer trimestre de 2022, lo cual contribuirá a la</w:t>
      </w:r>
      <w:r>
        <w:rPr>
          <w:spacing w:val="1"/>
        </w:rPr>
        <w:t> </w:t>
      </w:r>
      <w:r>
        <w:rPr/>
        <w:t>consolidación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recuperación</w:t>
      </w:r>
      <w:r>
        <w:rPr>
          <w:spacing w:val="-9"/>
        </w:rPr>
        <w:t> </w:t>
      </w:r>
      <w:r>
        <w:rPr/>
        <w:t>económica</w:t>
      </w:r>
      <w:r>
        <w:rPr>
          <w:spacing w:val="-8"/>
        </w:rPr>
        <w:t> </w:t>
      </w:r>
      <w:r>
        <w:rPr/>
        <w:t>y</w:t>
      </w:r>
      <w:r>
        <w:rPr>
          <w:spacing w:val="-11"/>
        </w:rPr>
        <w:t> </w:t>
      </w:r>
      <w:r>
        <w:rPr/>
        <w:t>el</w:t>
      </w:r>
      <w:r>
        <w:rPr>
          <w:spacing w:val="-10"/>
        </w:rPr>
        <w:t> </w:t>
      </w:r>
      <w:r>
        <w:rPr/>
        <w:t>crecimiento</w:t>
      </w:r>
      <w:r>
        <w:rPr>
          <w:spacing w:val="-11"/>
        </w:rPr>
        <w:t> </w:t>
      </w:r>
      <w:r>
        <w:rPr/>
        <w:t>post-pandemia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/>
        <w:t>próximo</w:t>
      </w:r>
      <w:r>
        <w:rPr>
          <w:spacing w:val="-12"/>
        </w:rPr>
        <w:t> </w:t>
      </w:r>
      <w:r>
        <w:rPr/>
        <w:t>año.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/>
        <w:ind w:left="467" w:right="632"/>
        <w:jc w:val="both"/>
      </w:pPr>
      <w:r>
        <w:rPr/>
        <w:t>La</w:t>
      </w:r>
      <w:r>
        <w:rPr>
          <w:spacing w:val="-6"/>
        </w:rPr>
        <w:t> </w:t>
      </w:r>
      <w:r>
        <w:rPr/>
        <w:t>sincronización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ratificación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T-MEC</w:t>
      </w:r>
      <w:r>
        <w:rPr>
          <w:spacing w:val="-8"/>
        </w:rPr>
        <w:t> </w:t>
      </w:r>
      <w:r>
        <w:rPr/>
        <w:t>con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reapertura</w:t>
      </w:r>
      <w:r>
        <w:rPr>
          <w:spacing w:val="-5"/>
        </w:rPr>
        <w:t> </w:t>
      </w:r>
      <w:r>
        <w:rPr/>
        <w:t>económica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nuestros</w:t>
      </w:r>
      <w:r>
        <w:rPr>
          <w:spacing w:val="-7"/>
        </w:rPr>
        <w:t> </w:t>
      </w:r>
      <w:r>
        <w:rPr/>
        <w:t>socios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68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para el comercio y la inversión. Esta última ya se anticipaba favorecida por estrategias de</w:t>
      </w:r>
      <w:r>
        <w:rPr>
          <w:spacing w:val="1"/>
        </w:rPr>
        <w:t> </w:t>
      </w:r>
      <w:r>
        <w:rPr/>
        <w:t>reubicación geográfica por parte de empresas, ante la persistencia de las tensiones entre</w:t>
      </w:r>
      <w:r>
        <w:rPr>
          <w:spacing w:val="1"/>
        </w:rPr>
        <w:t> </w:t>
      </w:r>
      <w:r>
        <w:rPr>
          <w:w w:val="95"/>
        </w:rPr>
        <w:t>EE.UU. y China. En 2020 nuestro país subió del lugar decimoprimero al séptimo a nivel mundial</w:t>
      </w:r>
      <w:r>
        <w:rPr>
          <w:spacing w:val="1"/>
          <w:w w:val="95"/>
        </w:rPr>
        <w:t> </w:t>
      </w:r>
      <w:r>
        <w:rPr/>
        <w:t>como receptor de IED, de acuerdo con la OCDE. Además, los profundos lazos demográficos</w:t>
      </w:r>
      <w:r>
        <w:rPr>
          <w:spacing w:val="1"/>
        </w:rPr>
        <w:t> </w:t>
      </w:r>
      <w:r>
        <w:rPr>
          <w:w w:val="95"/>
        </w:rPr>
        <w:t>con nuestro vecino del Norte se han reflejado en un crecimiento sin precedentes en los ingresos</w:t>
      </w:r>
      <w:r>
        <w:rPr>
          <w:spacing w:val="1"/>
          <w:w w:val="95"/>
        </w:rPr>
        <w:t> </w:t>
      </w:r>
      <w:r>
        <w:rPr/>
        <w:t>por remesas, que han aumentado durante 15 meses consecutivos y entre enero y junio se</w:t>
      </w:r>
      <w:r>
        <w:rPr>
          <w:spacing w:val="1"/>
        </w:rPr>
        <w:t> </w:t>
      </w:r>
      <w:r>
        <w:rPr/>
        <w:t>incrementaron 23.5% anual, cifra histórica. Esto ha ayudado a preservar los ingresos y el</w:t>
      </w:r>
      <w:r>
        <w:rPr>
          <w:spacing w:val="1"/>
        </w:rPr>
        <w:t> </w:t>
      </w:r>
      <w:r>
        <w:rPr/>
        <w:t>consumo de un sector importante de la población, lo que ha ayudado a las ventas; la</w:t>
      </w:r>
      <w:r>
        <w:rPr>
          <w:spacing w:val="1"/>
        </w:rPr>
        <w:t> </w:t>
      </w:r>
      <w:r>
        <w:rPr/>
        <w:t>Asociación Nacional de Tiendas de Autoservicio y Departamentales (ANTAD) mostraron un</w:t>
      </w:r>
      <w:r>
        <w:rPr>
          <w:spacing w:val="1"/>
        </w:rPr>
        <w:t> </w:t>
      </w:r>
      <w:r>
        <w:rPr>
          <w:w w:val="95"/>
        </w:rPr>
        <w:t>aumento</w:t>
      </w:r>
      <w:r>
        <w:rPr>
          <w:spacing w:val="-11"/>
          <w:w w:val="95"/>
        </w:rPr>
        <w:t> </w:t>
      </w:r>
      <w:r>
        <w:rPr>
          <w:w w:val="95"/>
        </w:rPr>
        <w:t>real</w:t>
      </w:r>
      <w:r>
        <w:rPr>
          <w:spacing w:val="-9"/>
          <w:w w:val="95"/>
        </w:rPr>
        <w:t> </w:t>
      </w:r>
      <w:r>
        <w:rPr>
          <w:w w:val="95"/>
        </w:rPr>
        <w:t>anual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11.1%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enero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julio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2021,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tiendas</w:t>
      </w:r>
      <w:r>
        <w:rPr>
          <w:spacing w:val="-10"/>
          <w:w w:val="95"/>
        </w:rPr>
        <w:t> </w:t>
      </w:r>
      <w:r>
        <w:rPr>
          <w:w w:val="95"/>
        </w:rPr>
        <w:t>totales.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 w:before="1"/>
        <w:ind w:left="467" w:right="631"/>
        <w:jc w:val="both"/>
      </w:pPr>
      <w:r>
        <w:rPr/>
        <w:t>El</w:t>
      </w:r>
      <w:r>
        <w:rPr>
          <w:spacing w:val="-2"/>
        </w:rPr>
        <w:t> </w:t>
      </w:r>
      <w:r>
        <w:rPr/>
        <w:t>incremento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comercio</w:t>
      </w:r>
      <w:r>
        <w:rPr>
          <w:spacing w:val="-2"/>
        </w:rPr>
        <w:t> </w:t>
      </w:r>
      <w:r>
        <w:rPr/>
        <w:t>entre</w:t>
      </w:r>
      <w:r>
        <w:rPr>
          <w:spacing w:val="-2"/>
        </w:rPr>
        <w:t> </w:t>
      </w:r>
      <w:r>
        <w:rPr/>
        <w:t>México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EE.UU.</w:t>
      </w:r>
      <w:r>
        <w:rPr>
          <w:spacing w:val="-4"/>
        </w:rPr>
        <w:t> </w:t>
      </w:r>
      <w:r>
        <w:rPr/>
        <w:t>dio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resultado</w:t>
      </w:r>
      <w:r>
        <w:rPr>
          <w:spacing w:val="-3"/>
        </w:rPr>
        <w:t> </w:t>
      </w:r>
      <w:r>
        <w:rPr/>
        <w:t>que,</w:t>
      </w:r>
      <w:r>
        <w:rPr>
          <w:spacing w:val="-4"/>
        </w:rPr>
        <w:t> </w:t>
      </w:r>
      <w:r>
        <w:rPr/>
        <w:t>durante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primer</w:t>
      </w:r>
      <w:r>
        <w:rPr>
          <w:spacing w:val="-68"/>
        </w:rPr>
        <w:t> </w:t>
      </w:r>
      <w:r>
        <w:rPr/>
        <w:t>semestre de 2021, México se posicionara como su principal socio comercial al representar el</w:t>
      </w:r>
      <w:r>
        <w:rPr>
          <w:spacing w:val="-68"/>
        </w:rPr>
        <w:t> </w:t>
      </w:r>
      <w:r>
        <w:rPr/>
        <w:t>14.7%</w:t>
      </w:r>
      <w:r>
        <w:rPr>
          <w:spacing w:val="-11"/>
        </w:rPr>
        <w:t> </w:t>
      </w:r>
      <w:r>
        <w:rPr/>
        <w:t>del</w:t>
      </w:r>
      <w:r>
        <w:rPr>
          <w:spacing w:val="-10"/>
        </w:rPr>
        <w:t> </w:t>
      </w:r>
      <w:r>
        <w:rPr/>
        <w:t>comercio</w:t>
      </w:r>
      <w:r>
        <w:rPr>
          <w:spacing w:val="-10"/>
        </w:rPr>
        <w:t> </w:t>
      </w:r>
      <w:r>
        <w:rPr/>
        <w:t>total</w:t>
      </w:r>
      <w:r>
        <w:rPr>
          <w:spacing w:val="-12"/>
        </w:rPr>
        <w:t> </w:t>
      </w:r>
      <w:r>
        <w:rPr/>
        <w:t>con</w:t>
      </w:r>
      <w:r>
        <w:rPr>
          <w:spacing w:val="-9"/>
        </w:rPr>
        <w:t> </w:t>
      </w:r>
      <w:r>
        <w:rPr/>
        <w:t>dicha</w:t>
      </w:r>
      <w:r>
        <w:rPr>
          <w:spacing w:val="-10"/>
        </w:rPr>
        <w:t> </w:t>
      </w:r>
      <w:r>
        <w:rPr/>
        <w:t>economía.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acuerdo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información</w:t>
      </w:r>
      <w:r>
        <w:rPr>
          <w:spacing w:val="-9"/>
        </w:rPr>
        <w:t> </w:t>
      </w:r>
      <w:r>
        <w:rPr/>
        <w:t>del</w:t>
      </w:r>
      <w:r>
        <w:rPr>
          <w:spacing w:val="-10"/>
        </w:rPr>
        <w:t> </w:t>
      </w:r>
      <w:r>
        <w:rPr/>
        <w:t>Departamento</w:t>
      </w:r>
      <w:r>
        <w:rPr>
          <w:spacing w:val="-68"/>
        </w:rPr>
        <w:t> </w:t>
      </w:r>
      <w:r>
        <w:rPr/>
        <w:t>de</w:t>
      </w:r>
      <w:r>
        <w:rPr>
          <w:spacing w:val="-4"/>
        </w:rPr>
        <w:t> </w:t>
      </w:r>
      <w:r>
        <w:rPr/>
        <w:t>Comercio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EE.UU.,</w:t>
      </w:r>
      <w:r>
        <w:rPr>
          <w:spacing w:val="-2"/>
        </w:rPr>
        <w:t> </w:t>
      </w:r>
      <w:r>
        <w:rPr/>
        <w:t>entre</w:t>
      </w:r>
      <w:r>
        <w:rPr>
          <w:spacing w:val="-3"/>
        </w:rPr>
        <w:t> </w:t>
      </w:r>
      <w:r>
        <w:rPr/>
        <w:t>enero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julio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2021,</w:t>
      </w:r>
      <w:r>
        <w:rPr>
          <w:spacing w:val="-6"/>
        </w:rPr>
        <w:t> </w:t>
      </w:r>
      <w:r>
        <w:rPr/>
        <w:t>el</w:t>
      </w:r>
      <w:r>
        <w:rPr>
          <w:spacing w:val="-3"/>
        </w:rPr>
        <w:t> </w:t>
      </w:r>
      <w:r>
        <w:rPr/>
        <w:t>valor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exportaciones</w:t>
      </w:r>
      <w:r>
        <w:rPr>
          <w:spacing w:val="-4"/>
        </w:rPr>
        <w:t> </w:t>
      </w:r>
      <w:r>
        <w:rPr/>
        <w:t>mexicanas</w:t>
      </w:r>
      <w:r>
        <w:rPr>
          <w:spacing w:val="-68"/>
        </w:rPr>
        <w:t> </w:t>
      </w:r>
      <w:r>
        <w:rPr/>
        <w:t>totales</w:t>
      </w:r>
      <w:r>
        <w:rPr>
          <w:spacing w:val="-17"/>
        </w:rPr>
        <w:t> </w:t>
      </w:r>
      <w:r>
        <w:rPr/>
        <w:t>dirigidas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EE.UU.</w:t>
      </w:r>
      <w:r>
        <w:rPr>
          <w:spacing w:val="-17"/>
        </w:rPr>
        <w:t> </w:t>
      </w:r>
      <w:r>
        <w:rPr/>
        <w:t>superó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nivel</w:t>
      </w:r>
      <w:r>
        <w:rPr>
          <w:spacing w:val="-16"/>
        </w:rPr>
        <w:t> </w:t>
      </w:r>
      <w:r>
        <w:rPr/>
        <w:t>pre-pandemia</w:t>
      </w:r>
      <w:r>
        <w:rPr>
          <w:spacing w:val="-16"/>
        </w:rPr>
        <w:t> </w:t>
      </w:r>
      <w:r>
        <w:rPr/>
        <w:t>y</w:t>
      </w:r>
      <w:r>
        <w:rPr>
          <w:spacing w:val="-18"/>
        </w:rPr>
        <w:t> </w:t>
      </w:r>
      <w:r>
        <w:rPr/>
        <w:t>registró</w:t>
      </w:r>
      <w:r>
        <w:rPr>
          <w:spacing w:val="-15"/>
        </w:rPr>
        <w:t> </w:t>
      </w:r>
      <w:r>
        <w:rPr/>
        <w:t>un</w:t>
      </w:r>
      <w:r>
        <w:rPr>
          <w:spacing w:val="-16"/>
        </w:rPr>
        <w:t> </w:t>
      </w:r>
      <w:r>
        <w:rPr/>
        <w:t>máximo</w:t>
      </w:r>
      <w:r>
        <w:rPr>
          <w:spacing w:val="-17"/>
        </w:rPr>
        <w:t> </w:t>
      </w:r>
      <w:r>
        <w:rPr/>
        <w:t>histórico</w:t>
      </w:r>
      <w:r>
        <w:rPr>
          <w:spacing w:val="-17"/>
        </w:rPr>
        <w:t> </w:t>
      </w:r>
      <w:r>
        <w:rPr/>
        <w:t>para</w:t>
      </w:r>
      <w:r>
        <w:rPr>
          <w:spacing w:val="-16"/>
        </w:rPr>
        <w:t> </w:t>
      </w:r>
      <w:r>
        <w:rPr/>
        <w:t>un</w:t>
      </w:r>
      <w:r>
        <w:rPr>
          <w:spacing w:val="-68"/>
        </w:rPr>
        <w:t> </w:t>
      </w:r>
      <w:r>
        <w:rPr/>
        <w:t>periodo similar de 218,348 millones de dólares. De acuerdo con la OMC, se pronostica que</w:t>
      </w:r>
      <w:r>
        <w:rPr>
          <w:spacing w:val="1"/>
        </w:rPr>
        <w:t> </w:t>
      </w:r>
      <w:r>
        <w:rPr>
          <w:w w:val="95"/>
        </w:rPr>
        <w:t>Norteamérica</w:t>
      </w:r>
      <w:r>
        <w:rPr>
          <w:spacing w:val="3"/>
          <w:w w:val="95"/>
        </w:rPr>
        <w:t> </w:t>
      </w:r>
      <w:r>
        <w:rPr>
          <w:w w:val="95"/>
        </w:rPr>
        <w:t>será</w:t>
      </w:r>
      <w:r>
        <w:rPr>
          <w:spacing w:val="3"/>
          <w:w w:val="95"/>
        </w:rPr>
        <w:t> </w:t>
      </w:r>
      <w:r>
        <w:rPr>
          <w:w w:val="95"/>
        </w:rPr>
        <w:t>la</w:t>
      </w:r>
      <w:r>
        <w:rPr>
          <w:spacing w:val="3"/>
          <w:w w:val="95"/>
        </w:rPr>
        <w:t> </w:t>
      </w:r>
      <w:r>
        <w:rPr>
          <w:w w:val="95"/>
        </w:rPr>
        <w:t>región</w:t>
      </w:r>
      <w:r>
        <w:rPr>
          <w:spacing w:val="3"/>
          <w:w w:val="95"/>
        </w:rPr>
        <w:t> </w:t>
      </w:r>
      <w:r>
        <w:rPr>
          <w:w w:val="95"/>
        </w:rPr>
        <w:t>con</w:t>
      </w:r>
      <w:r>
        <w:rPr>
          <w:spacing w:val="3"/>
          <w:w w:val="95"/>
        </w:rPr>
        <w:t> </w:t>
      </w:r>
      <w:r>
        <w:rPr>
          <w:w w:val="95"/>
        </w:rPr>
        <w:t>mayor</w:t>
      </w:r>
      <w:r>
        <w:rPr>
          <w:spacing w:val="2"/>
          <w:w w:val="95"/>
        </w:rPr>
        <w:t> </w:t>
      </w:r>
      <w:r>
        <w:rPr>
          <w:w w:val="95"/>
        </w:rPr>
        <w:t>dinamismo comercial</w:t>
      </w:r>
      <w:r>
        <w:rPr>
          <w:spacing w:val="3"/>
          <w:w w:val="95"/>
        </w:rPr>
        <w:t> </w:t>
      </w:r>
      <w:r>
        <w:rPr>
          <w:w w:val="95"/>
        </w:rPr>
        <w:t>en</w:t>
      </w:r>
      <w:r>
        <w:rPr>
          <w:spacing w:val="3"/>
          <w:w w:val="95"/>
        </w:rPr>
        <w:t> </w:t>
      </w:r>
      <w:r>
        <w:rPr>
          <w:w w:val="95"/>
        </w:rPr>
        <w:t>el</w:t>
      </w:r>
      <w:r>
        <w:rPr>
          <w:spacing w:val="4"/>
          <w:w w:val="95"/>
        </w:rPr>
        <w:t> </w:t>
      </w:r>
      <w:r>
        <w:rPr>
          <w:w w:val="95"/>
        </w:rPr>
        <w:t>mundo durante</w:t>
      </w:r>
      <w:r>
        <w:rPr>
          <w:spacing w:val="2"/>
          <w:w w:val="95"/>
        </w:rPr>
        <w:t> </w:t>
      </w:r>
      <w:r>
        <w:rPr>
          <w:w w:val="95"/>
        </w:rPr>
        <w:t>2021</w:t>
      </w:r>
      <w:r>
        <w:rPr>
          <w:spacing w:val="4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2022.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0" w:lineRule="auto" w:before="1"/>
        <w:ind w:left="467" w:right="633"/>
        <w:jc w:val="both"/>
      </w:pPr>
      <w:r>
        <w:rPr/>
        <w:t>El crecimiento anual en el valor de las exportaciones mexicanas a EE.UU. en julio 2021 se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60"/>
        </w:rPr>
        <w:t>: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3"/>
          <w:w w:val="108"/>
        </w:rPr>
        <w:t>p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eléctrico, computadoras y electrónicos, e industrias de metálicas básicas. Se puede observar</w:t>
      </w:r>
      <w:r>
        <w:rPr>
          <w:spacing w:val="-68"/>
        </w:rPr>
        <w:t> </w:t>
      </w:r>
      <w:r>
        <w:rPr/>
        <w:t>que aun cuando se registró baja disponibilidad de semiconductores, las exportaciones de</w:t>
      </w:r>
      <w:r>
        <w:rPr>
          <w:spacing w:val="1"/>
        </w:rPr>
        <w:t> </w:t>
      </w:r>
      <w:r>
        <w:rPr/>
        <w:t>sectores importantes registran signos de recuperación respecto a julio 2020, a excepción del</w:t>
      </w:r>
      <w:r>
        <w:rPr>
          <w:spacing w:val="-68"/>
        </w:rPr>
        <w:t> </w:t>
      </w:r>
      <w:r>
        <w:rPr>
          <w:w w:val="95"/>
        </w:rPr>
        <w:t>sector de equipo de transporte. Por su parte, en julio de 2021, las exportaciones mexicanas de</w:t>
      </w:r>
      <w:r>
        <w:rPr>
          <w:spacing w:val="1"/>
          <w:w w:val="95"/>
        </w:rPr>
        <w:t> </w:t>
      </w:r>
      <w:r>
        <w:rPr>
          <w:w w:val="95"/>
        </w:rPr>
        <w:t>mercancías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EE.UU.</w:t>
      </w:r>
      <w:r>
        <w:rPr>
          <w:spacing w:val="-14"/>
          <w:w w:val="95"/>
        </w:rPr>
        <w:t> </w:t>
      </w:r>
      <w:r>
        <w:rPr>
          <w:w w:val="95"/>
        </w:rPr>
        <w:t>aumentaron</w:t>
      </w:r>
      <w:r>
        <w:rPr>
          <w:spacing w:val="-10"/>
          <w:w w:val="95"/>
        </w:rPr>
        <w:t> </w:t>
      </w:r>
      <w:r>
        <w:rPr>
          <w:w w:val="95"/>
        </w:rPr>
        <w:t>9.8%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tasa</w:t>
      </w:r>
      <w:r>
        <w:rPr>
          <w:spacing w:val="-10"/>
          <w:w w:val="95"/>
        </w:rPr>
        <w:t> </w:t>
      </w:r>
      <w:r>
        <w:rPr>
          <w:w w:val="95"/>
        </w:rPr>
        <w:t>anual.</w:t>
      </w: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0" w:lineRule="auto"/>
        <w:ind w:left="467" w:right="633"/>
        <w:jc w:val="both"/>
      </w:pPr>
      <w:r>
        <w:rPr/>
        <w:t>Con</w:t>
      </w:r>
      <w:r>
        <w:rPr>
          <w:spacing w:val="-13"/>
        </w:rPr>
        <w:t> </w:t>
      </w:r>
      <w:r>
        <w:rPr/>
        <w:t>respecto</w:t>
      </w:r>
      <w:r>
        <w:rPr>
          <w:spacing w:val="-14"/>
        </w:rPr>
        <w:t> </w:t>
      </w:r>
      <w:r>
        <w:rPr/>
        <w:t>al</w:t>
      </w:r>
      <w:r>
        <w:rPr>
          <w:spacing w:val="-13"/>
        </w:rPr>
        <w:t> </w:t>
      </w:r>
      <w:r>
        <w:rPr/>
        <w:t>turismo,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junio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2021</w:t>
      </w:r>
      <w:r>
        <w:rPr>
          <w:spacing w:val="-13"/>
        </w:rPr>
        <w:t> </w:t>
      </w:r>
      <w:r>
        <w:rPr/>
        <w:t>se</w:t>
      </w:r>
      <w:r>
        <w:rPr>
          <w:spacing w:val="-14"/>
        </w:rPr>
        <w:t> </w:t>
      </w:r>
      <w:r>
        <w:rPr/>
        <w:t>registró</w:t>
      </w:r>
      <w:r>
        <w:rPr>
          <w:spacing w:val="-14"/>
        </w:rPr>
        <w:t> </w:t>
      </w:r>
      <w:r>
        <w:rPr/>
        <w:t>un</w:t>
      </w:r>
      <w:r>
        <w:rPr>
          <w:spacing w:val="-12"/>
        </w:rPr>
        <w:t> </w:t>
      </w:r>
      <w:r>
        <w:rPr/>
        <w:t>incremento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12.8%</w:t>
      </w:r>
      <w:r>
        <w:rPr>
          <w:spacing w:val="-14"/>
        </w:rPr>
        <w:t> </w:t>
      </w:r>
      <w:r>
        <w:rPr/>
        <w:t>mensual</w:t>
      </w:r>
      <w:r>
        <w:rPr>
          <w:spacing w:val="-14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68"/>
        </w:rPr>
        <w:t> </w:t>
      </w:r>
      <w:r>
        <w:rPr/>
        <w:t>ingresos,</w:t>
      </w:r>
      <w:r>
        <w:rPr>
          <w:spacing w:val="-9"/>
        </w:rPr>
        <w:t> </w:t>
      </w:r>
      <w:r>
        <w:rPr/>
        <w:t>con</w:t>
      </w:r>
      <w:r>
        <w:rPr>
          <w:spacing w:val="-6"/>
        </w:rPr>
        <w:t> </w:t>
      </w:r>
      <w:r>
        <w:rPr/>
        <w:t>cifras</w:t>
      </w:r>
      <w:r>
        <w:rPr>
          <w:spacing w:val="-7"/>
        </w:rPr>
        <w:t> </w:t>
      </w:r>
      <w:r>
        <w:rPr/>
        <w:t>ajustadas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estacionalidad.</w:t>
      </w:r>
      <w:r>
        <w:rPr>
          <w:spacing w:val="-9"/>
        </w:rPr>
        <w:t> </w:t>
      </w:r>
      <w:r>
        <w:rPr/>
        <w:t>En</w:t>
      </w:r>
      <w:r>
        <w:rPr>
          <w:spacing w:val="-5"/>
        </w:rPr>
        <w:t> </w:t>
      </w:r>
      <w:r>
        <w:rPr/>
        <w:t>comparación</w:t>
      </w:r>
      <w:r>
        <w:rPr>
          <w:spacing w:val="-6"/>
        </w:rPr>
        <w:t> </w:t>
      </w:r>
      <w:r>
        <w:rPr/>
        <w:t>anual,</w:t>
      </w:r>
      <w:r>
        <w:rPr>
          <w:spacing w:val="-9"/>
        </w:rPr>
        <w:t> </w:t>
      </w:r>
      <w:r>
        <w:rPr/>
        <w:t>este</w:t>
      </w:r>
      <w:r>
        <w:rPr>
          <w:spacing w:val="-6"/>
        </w:rPr>
        <w:t> </w:t>
      </w:r>
      <w:r>
        <w:rPr/>
        <w:t>incremento</w:t>
      </w:r>
      <w:r>
        <w:rPr>
          <w:spacing w:val="-8"/>
        </w:rPr>
        <w:t> </w:t>
      </w:r>
      <w:r>
        <w:rPr/>
        <w:t>fue</w:t>
      </w:r>
      <w:r>
        <w:rPr>
          <w:spacing w:val="-67"/>
        </w:rPr>
        <w:t> </w:t>
      </w:r>
      <w:r>
        <w:rPr/>
        <w:t>731.2%, y para el periodo enero- junio se observa un crecimiento de 20% respecto a lo</w:t>
      </w:r>
      <w:r>
        <w:rPr>
          <w:spacing w:val="1"/>
        </w:rPr>
        <w:t> </w:t>
      </w:r>
      <w:r>
        <w:rPr>
          <w:w w:val="95"/>
        </w:rPr>
        <w:t>registrado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w w:val="95"/>
        </w:rPr>
        <w:t>periodo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año</w:t>
      </w:r>
      <w:r>
        <w:rPr>
          <w:spacing w:val="-11"/>
          <w:w w:val="95"/>
        </w:rPr>
        <w:t> </w:t>
      </w:r>
      <w:r>
        <w:rPr>
          <w:w w:val="95"/>
        </w:rPr>
        <w:t>previo.</w:t>
      </w:r>
    </w:p>
    <w:p>
      <w:pPr>
        <w:spacing w:after="0" w:line="280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80" w:lineRule="auto" w:before="77"/>
        <w:ind w:left="863" w:right="238"/>
        <w:jc w:val="both"/>
      </w:pPr>
      <w:r>
        <w:rPr/>
        <w:t>Se observó una recuperación en los indicadores financieros con respecto al año anterior, la</w:t>
      </w:r>
      <w:r>
        <w:rPr>
          <w:spacing w:val="1"/>
        </w:rPr>
        <w:t> </w:t>
      </w:r>
      <w:r>
        <w:rPr/>
        <w:t>Bolsa</w:t>
      </w:r>
      <w:r>
        <w:rPr>
          <w:spacing w:val="-9"/>
        </w:rPr>
        <w:t> </w:t>
      </w:r>
      <w:r>
        <w:rPr/>
        <w:t>Mexicana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Valores</w:t>
      </w:r>
      <w:r>
        <w:rPr>
          <w:spacing w:val="-9"/>
        </w:rPr>
        <w:t> </w:t>
      </w:r>
      <w:r>
        <w:rPr/>
        <w:t>continuó</w:t>
      </w:r>
      <w:r>
        <w:rPr>
          <w:spacing w:val="-10"/>
        </w:rPr>
        <w:t> </w:t>
      </w:r>
      <w:r>
        <w:rPr/>
        <w:t>con</w:t>
      </w:r>
      <w:r>
        <w:rPr>
          <w:spacing w:val="-8"/>
        </w:rPr>
        <w:t> </w:t>
      </w:r>
      <w:r>
        <w:rPr/>
        <w:t>su</w:t>
      </w:r>
      <w:r>
        <w:rPr>
          <w:spacing w:val="-10"/>
        </w:rPr>
        <w:t> </w:t>
      </w:r>
      <w:r>
        <w:rPr/>
        <w:t>tendencia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alza</w:t>
      </w:r>
      <w:r>
        <w:rPr>
          <w:spacing w:val="-8"/>
        </w:rPr>
        <w:t> </w:t>
      </w:r>
      <w:r>
        <w:rPr/>
        <w:t>desde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segunda</w:t>
      </w:r>
      <w:r>
        <w:rPr>
          <w:spacing w:val="-8"/>
        </w:rPr>
        <w:t> </w:t>
      </w:r>
      <w:r>
        <w:rPr/>
        <w:t>mitad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2020</w:t>
      </w:r>
      <w:r>
        <w:rPr>
          <w:spacing w:val="-68"/>
        </w:rPr>
        <w:t> </w:t>
      </w:r>
      <w:r>
        <w:rPr/>
        <w:t>para</w:t>
      </w:r>
      <w:r>
        <w:rPr>
          <w:spacing w:val="-14"/>
        </w:rPr>
        <w:t> </w:t>
      </w:r>
      <w:r>
        <w:rPr/>
        <w:t>avanzar</w:t>
      </w:r>
      <w:r>
        <w:rPr>
          <w:spacing w:val="-15"/>
        </w:rPr>
        <w:t> </w:t>
      </w:r>
      <w:r>
        <w:rPr/>
        <w:t>15.4%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primeros</w:t>
      </w:r>
      <w:r>
        <w:rPr>
          <w:spacing w:val="-13"/>
        </w:rPr>
        <w:t> </w:t>
      </w:r>
      <w:r>
        <w:rPr/>
        <w:t>siete</w:t>
      </w:r>
      <w:r>
        <w:rPr>
          <w:spacing w:val="-14"/>
        </w:rPr>
        <w:t> </w:t>
      </w:r>
      <w:r>
        <w:rPr/>
        <w:t>meses</w:t>
      </w:r>
      <w:r>
        <w:rPr>
          <w:spacing w:val="-13"/>
        </w:rPr>
        <w:t> </w:t>
      </w:r>
      <w:r>
        <w:rPr/>
        <w:t>del</w:t>
      </w:r>
      <w:r>
        <w:rPr>
          <w:spacing w:val="-14"/>
        </w:rPr>
        <w:t> </w:t>
      </w:r>
      <w:r>
        <w:rPr/>
        <w:t>año,</w:t>
      </w:r>
      <w:r>
        <w:rPr>
          <w:spacing w:val="-16"/>
        </w:rPr>
        <w:t> </w:t>
      </w:r>
      <w:r>
        <w:rPr/>
        <w:t>registrando</w:t>
      </w:r>
      <w:r>
        <w:rPr>
          <w:spacing w:val="-15"/>
        </w:rPr>
        <w:t> </w:t>
      </w:r>
      <w:r>
        <w:rPr/>
        <w:t>avances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cada</w:t>
      </w:r>
      <w:r>
        <w:rPr>
          <w:spacing w:val="-12"/>
        </w:rPr>
        <w:t> </w:t>
      </w:r>
      <w:r>
        <w:rPr/>
        <w:t>uno</w:t>
      </w:r>
      <w:r>
        <w:rPr>
          <w:spacing w:val="-13"/>
        </w:rPr>
        <w:t> </w:t>
      </w:r>
      <w:r>
        <w:rPr/>
        <w:t>de</w:t>
      </w:r>
      <w:r>
        <w:rPr>
          <w:spacing w:val="-68"/>
        </w:rPr>
        <w:t> </w:t>
      </w:r>
      <w:r>
        <w:rPr/>
        <w:t>sus</w:t>
      </w:r>
      <w:r>
        <w:rPr>
          <w:spacing w:val="-15"/>
        </w:rPr>
        <w:t> </w:t>
      </w:r>
      <w:r>
        <w:rPr/>
        <w:t>sub-índices</w:t>
      </w:r>
      <w:r>
        <w:rPr>
          <w:spacing w:val="-18"/>
        </w:rPr>
        <w:t> </w:t>
      </w:r>
      <w:r>
        <w:rPr/>
        <w:t>sectoriales.</w:t>
      </w:r>
    </w:p>
    <w:p>
      <w:pPr>
        <w:pStyle w:val="BodyText"/>
        <w:spacing w:before="5"/>
        <w:rPr>
          <w:sz w:val="23"/>
        </w:rPr>
      </w:pPr>
    </w:p>
    <w:p>
      <w:pPr>
        <w:spacing w:before="0"/>
        <w:ind w:left="863" w:right="0" w:firstLine="0"/>
        <w:jc w:val="both"/>
        <w:rPr>
          <w:rFonts w:ascii="Tahoma"/>
          <w:b/>
          <w:sz w:val="20"/>
        </w:rPr>
      </w:pPr>
      <w:r>
        <w:rPr>
          <w:rFonts w:ascii="Tahoma"/>
          <w:b/>
          <w:w w:val="90"/>
          <w:sz w:val="20"/>
          <w:u w:val="single"/>
        </w:rPr>
        <w:t>Entorno</w:t>
      </w:r>
      <w:r>
        <w:rPr>
          <w:rFonts w:ascii="Tahoma"/>
          <w:b/>
          <w:spacing w:val="-4"/>
          <w:w w:val="90"/>
          <w:sz w:val="20"/>
          <w:u w:val="single"/>
        </w:rPr>
        <w:t> </w:t>
      </w:r>
      <w:r>
        <w:rPr>
          <w:rFonts w:ascii="Tahoma"/>
          <w:b/>
          <w:w w:val="90"/>
          <w:sz w:val="20"/>
          <w:u w:val="single"/>
        </w:rPr>
        <w:t>Interno</w:t>
      </w:r>
    </w:p>
    <w:p>
      <w:pPr>
        <w:pStyle w:val="BodyText"/>
        <w:spacing w:before="5"/>
        <w:rPr>
          <w:rFonts w:ascii="Tahoma"/>
          <w:b/>
          <w:sz w:val="17"/>
        </w:rPr>
      </w:pPr>
    </w:p>
    <w:p>
      <w:pPr>
        <w:spacing w:before="100"/>
        <w:ind w:left="863" w:right="0" w:firstLine="0"/>
        <w:jc w:val="both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Finanzas</w:t>
      </w:r>
      <w:r>
        <w:rPr>
          <w:rFonts w:ascii="Tahoma" w:hAnsi="Tahoma"/>
          <w:b/>
          <w:spacing w:val="-6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Públicas</w:t>
      </w:r>
      <w:r>
        <w:rPr>
          <w:rFonts w:ascii="Tahoma" w:hAnsi="Tahoma"/>
          <w:b/>
          <w:spacing w:val="-5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para</w:t>
      </w:r>
      <w:r>
        <w:rPr>
          <w:rFonts w:ascii="Tahoma" w:hAnsi="Tahoma"/>
          <w:b/>
          <w:spacing w:val="-4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el</w:t>
      </w:r>
      <w:r>
        <w:rPr>
          <w:rFonts w:ascii="Tahoma" w:hAnsi="Tahoma"/>
          <w:b/>
          <w:spacing w:val="-4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2021</w:t>
      </w:r>
      <w:r>
        <w:rPr>
          <w:rFonts w:ascii="Tahoma" w:hAnsi="Tahoma"/>
          <w:b/>
          <w:spacing w:val="-5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y</w:t>
      </w:r>
      <w:r>
        <w:rPr>
          <w:rFonts w:ascii="Tahoma" w:hAnsi="Tahoma"/>
          <w:b/>
          <w:spacing w:val="-5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2022</w:t>
      </w:r>
    </w:p>
    <w:p>
      <w:pPr>
        <w:pStyle w:val="BodyText"/>
        <w:spacing w:before="5"/>
        <w:rPr>
          <w:rFonts w:ascii="Tahoma"/>
          <w:b/>
          <w:sz w:val="25"/>
        </w:rPr>
      </w:pPr>
    </w:p>
    <w:p>
      <w:pPr>
        <w:pStyle w:val="BodyText"/>
        <w:spacing w:line="266" w:lineRule="auto" w:before="1"/>
        <w:ind w:left="863" w:right="235"/>
        <w:jc w:val="both"/>
      </w:pPr>
      <w:r>
        <w:rPr>
          <w:w w:val="95"/>
        </w:rPr>
        <w:t>Durante los primeros siete meses de 2021 se continuó con el fortalecimiento de las fuentes más</w:t>
      </w:r>
      <w:r>
        <w:rPr>
          <w:spacing w:val="1"/>
          <w:w w:val="95"/>
        </w:rPr>
        <w:t> </w:t>
      </w:r>
      <w:r>
        <w:rPr>
          <w:w w:val="95"/>
        </w:rPr>
        <w:t>estables y permanentes de ingresos; con respecto al componente tributario excluyendo el IEPS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-7"/>
        </w:rPr>
        <w:t> </w:t>
      </w:r>
      <w:r>
        <w:rPr/>
        <w:t>combustibles,</w:t>
      </w:r>
      <w:r>
        <w:rPr>
          <w:spacing w:val="-9"/>
        </w:rPr>
        <w:t> </w:t>
      </w:r>
      <w:r>
        <w:rPr/>
        <w:t>este</w:t>
      </w:r>
      <w:r>
        <w:rPr>
          <w:spacing w:val="-7"/>
        </w:rPr>
        <w:t> </w:t>
      </w:r>
      <w:r>
        <w:rPr/>
        <w:t>presentó</w:t>
      </w:r>
      <w:r>
        <w:rPr>
          <w:spacing w:val="-7"/>
        </w:rPr>
        <w:t> </w:t>
      </w:r>
      <w:r>
        <w:rPr/>
        <w:t>un</w:t>
      </w:r>
      <w:r>
        <w:rPr>
          <w:spacing w:val="-6"/>
        </w:rPr>
        <w:t> </w:t>
      </w:r>
      <w:r>
        <w:rPr/>
        <w:t>crecimiento</w:t>
      </w:r>
      <w:r>
        <w:rPr>
          <w:spacing w:val="-8"/>
        </w:rPr>
        <w:t> </w:t>
      </w:r>
      <w:r>
        <w:rPr/>
        <w:t>real</w:t>
      </w:r>
      <w:r>
        <w:rPr>
          <w:spacing w:val="-7"/>
        </w:rPr>
        <w:t> </w:t>
      </w:r>
      <w:r>
        <w:rPr/>
        <w:t>anual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4.0%</w:t>
      </w:r>
      <w:r>
        <w:rPr>
          <w:spacing w:val="-8"/>
        </w:rPr>
        <w:t> </w:t>
      </w:r>
      <w:r>
        <w:rPr/>
        <w:t>respecto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periodo</w:t>
      </w:r>
      <w:r>
        <w:rPr>
          <w:spacing w:val="-8"/>
        </w:rPr>
        <w:t> </w:t>
      </w:r>
      <w:r>
        <w:rPr/>
        <w:t>enero-</w:t>
      </w:r>
      <w:r>
        <w:rPr>
          <w:spacing w:val="-68"/>
        </w:rPr>
        <w:t> </w:t>
      </w:r>
      <w:r>
        <w:rPr/>
        <w:t>julio de 2020, manteniéndose por encima del monto previsto en el programa en 60.9 mil</w:t>
      </w:r>
      <w:r>
        <w:rPr>
          <w:spacing w:val="1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pesos</w:t>
      </w:r>
      <w:r>
        <w:rPr>
          <w:spacing w:val="-6"/>
        </w:rPr>
        <w:t> </w:t>
      </w:r>
      <w:r>
        <w:rPr/>
        <w:t>como</w:t>
      </w:r>
      <w:r>
        <w:rPr>
          <w:spacing w:val="-5"/>
        </w:rPr>
        <w:t> </w:t>
      </w:r>
      <w:r>
        <w:rPr/>
        <w:t>resultado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3"/>
        </w:rPr>
        <w:t> </w:t>
      </w:r>
      <w:r>
        <w:rPr/>
        <w:t>estrategia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aumentar</w:t>
      </w:r>
      <w:r>
        <w:rPr>
          <w:spacing w:val="-5"/>
        </w:rPr>
        <w:t> </w:t>
      </w:r>
      <w:r>
        <w:rPr/>
        <w:t>la</w:t>
      </w:r>
      <w:r>
        <w:rPr>
          <w:spacing w:val="-3"/>
        </w:rPr>
        <w:t> </w:t>
      </w:r>
      <w:r>
        <w:rPr/>
        <w:t>eficiencia</w:t>
      </w:r>
      <w:r>
        <w:rPr>
          <w:spacing w:val="-3"/>
        </w:rPr>
        <w:t> </w:t>
      </w:r>
      <w:r>
        <w:rPr/>
        <w:t>recaudatoria</w:t>
      </w:r>
      <w:r>
        <w:rPr>
          <w:spacing w:val="-4"/>
        </w:rPr>
        <w:t> </w:t>
      </w:r>
      <w:r>
        <w:rPr/>
        <w:t>a</w:t>
      </w:r>
      <w:r>
        <w:rPr>
          <w:spacing w:val="-68"/>
        </w:rPr>
        <w:t> </w:t>
      </w:r>
      <w:r>
        <w:rPr>
          <w:w w:val="95"/>
        </w:rPr>
        <w:t>través del combate frontal a la elusión y evasión fiscal. Por su parte, los ingresos no tributarios</w:t>
      </w:r>
      <w:r>
        <w:rPr>
          <w:spacing w:val="1"/>
          <w:w w:val="95"/>
        </w:rPr>
        <w:t> </w:t>
      </w:r>
      <w:r>
        <w:rPr>
          <w:w w:val="95"/>
        </w:rPr>
        <w:t>resultaron mayores en 18.5% anual en términos reales a los registrados en el mismo periodo del</w:t>
      </w:r>
      <w:r>
        <w:rPr>
          <w:spacing w:val="-64"/>
          <w:w w:val="95"/>
        </w:rPr>
        <w:t> </w:t>
      </w:r>
      <w:r>
        <w:rPr/>
        <w:t>año</w:t>
      </w:r>
      <w:r>
        <w:rPr>
          <w:spacing w:val="-15"/>
        </w:rPr>
        <w:t> </w:t>
      </w:r>
      <w:r>
        <w:rPr/>
        <w:t>pasado</w:t>
      </w:r>
      <w:r>
        <w:rPr>
          <w:spacing w:val="-14"/>
        </w:rPr>
        <w:t> </w:t>
      </w:r>
      <w:r>
        <w:rPr/>
        <w:t>debido,</w:t>
      </w:r>
      <w:r>
        <w:rPr>
          <w:spacing w:val="-17"/>
        </w:rPr>
        <w:t> </w:t>
      </w:r>
      <w:r>
        <w:rPr/>
        <w:t>principalmente,</w:t>
      </w:r>
      <w:r>
        <w:rPr>
          <w:spacing w:val="-16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4"/>
        </w:rPr>
        <w:t> </w:t>
      </w:r>
      <w:r>
        <w:rPr/>
        <w:t>recuperación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fondos</w:t>
      </w:r>
      <w:r>
        <w:rPr>
          <w:spacing w:val="-14"/>
        </w:rPr>
        <w:t> </w:t>
      </w:r>
      <w:r>
        <w:rPr/>
        <w:t>y</w:t>
      </w:r>
      <w:r>
        <w:rPr>
          <w:spacing w:val="-12"/>
        </w:rPr>
        <w:t> </w:t>
      </w:r>
      <w:r>
        <w:rPr/>
        <w:t>fideicomisos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4"/>
        </w:rPr>
        <w:t> </w:t>
      </w:r>
      <w:r>
        <w:rPr/>
        <w:t>inclusión</w:t>
      </w:r>
      <w:r>
        <w:rPr>
          <w:spacing w:val="-68"/>
        </w:rPr>
        <w:t> </w:t>
      </w:r>
      <w:r>
        <w:rPr/>
        <w:t>de</w:t>
      </w:r>
      <w:r>
        <w:rPr>
          <w:spacing w:val="-17"/>
        </w:rPr>
        <w:t> </w:t>
      </w:r>
      <w:r>
        <w:rPr/>
        <w:t>ingresos</w:t>
      </w:r>
      <w:r>
        <w:rPr>
          <w:spacing w:val="-14"/>
        </w:rPr>
        <w:t> </w:t>
      </w:r>
      <w:r>
        <w:rPr/>
        <w:t>derivados</w:t>
      </w:r>
      <w:r>
        <w:rPr>
          <w:spacing w:val="-17"/>
        </w:rPr>
        <w:t> </w:t>
      </w:r>
      <w:r>
        <w:rPr/>
        <w:t>por</w:t>
      </w:r>
      <w:r>
        <w:rPr>
          <w:spacing w:val="-16"/>
        </w:rPr>
        <w:t> </w:t>
      </w:r>
      <w:r>
        <w:rPr/>
        <w:t>operaciones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financiamiento.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/>
        <w:ind w:left="863" w:right="237"/>
        <w:jc w:val="both"/>
      </w:pPr>
      <w:r>
        <w:rPr/>
        <w:t>Considerando los resultados de finanzas publicas a julio, para el cierre de 2021 se estiman</w:t>
      </w:r>
      <w:r>
        <w:rPr>
          <w:spacing w:val="1"/>
        </w:rPr>
        <w:t> </w:t>
      </w:r>
      <w:r>
        <w:rPr>
          <w:spacing w:val="-1"/>
        </w:rPr>
        <w:t>ingresos</w:t>
      </w:r>
      <w:r>
        <w:rPr>
          <w:spacing w:val="-8"/>
        </w:rPr>
        <w:t> </w:t>
      </w:r>
      <w:r>
        <w:rPr>
          <w:spacing w:val="-1"/>
        </w:rPr>
        <w:t>presupuestarios</w:t>
      </w:r>
      <w:r>
        <w:rPr>
          <w:spacing w:val="-6"/>
        </w:rPr>
        <w:t> </w:t>
      </w:r>
      <w:r>
        <w:rPr/>
        <w:t>mayores</w:t>
      </w:r>
      <w:r>
        <w:rPr>
          <w:spacing w:val="-8"/>
        </w:rPr>
        <w:t> </w:t>
      </w:r>
      <w:r>
        <w:rPr/>
        <w:t>en</w:t>
      </w:r>
      <w:r>
        <w:rPr>
          <w:spacing w:val="-6"/>
        </w:rPr>
        <w:t> </w:t>
      </w:r>
      <w:r>
        <w:rPr/>
        <w:t>336.5</w:t>
      </w:r>
      <w:r>
        <w:rPr>
          <w:spacing w:val="-7"/>
        </w:rPr>
        <w:t> </w:t>
      </w:r>
      <w:r>
        <w:rPr/>
        <w:t>mil</w:t>
      </w:r>
      <w:r>
        <w:rPr>
          <w:spacing w:val="-7"/>
        </w:rPr>
        <w:t> </w:t>
      </w:r>
      <w:r>
        <w:rPr/>
        <w:t>millones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pesos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respecto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ingresos</w:t>
      </w:r>
      <w:r>
        <w:rPr>
          <w:spacing w:val="-68"/>
        </w:rPr>
        <w:t> </w:t>
      </w:r>
      <w:r>
        <w:rPr/>
        <w:t>aprobados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LIF</w:t>
      </w:r>
      <w:r>
        <w:rPr>
          <w:spacing w:val="-11"/>
        </w:rPr>
        <w:t> </w:t>
      </w:r>
      <w:r>
        <w:rPr/>
        <w:t>2021</w:t>
      </w:r>
      <w:r>
        <w:rPr>
          <w:spacing w:val="-11"/>
        </w:rPr>
        <w:t> </w:t>
      </w:r>
      <w:r>
        <w:rPr/>
        <w:t>debido,</w:t>
      </w:r>
      <w:r>
        <w:rPr>
          <w:spacing w:val="-12"/>
        </w:rPr>
        <w:t> </w:t>
      </w:r>
      <w:r>
        <w:rPr/>
        <w:t>principalmente,</w:t>
      </w:r>
      <w:r>
        <w:rPr>
          <w:spacing w:val="-12"/>
        </w:rPr>
        <w:t> </w:t>
      </w:r>
      <w:r>
        <w:rPr/>
        <w:t>a</w:t>
      </w:r>
      <w:r>
        <w:rPr>
          <w:spacing w:val="-10"/>
        </w:rPr>
        <w:t> </w:t>
      </w:r>
      <w:r>
        <w:rPr/>
        <w:t>mayores</w:t>
      </w:r>
      <w:r>
        <w:rPr>
          <w:spacing w:val="-11"/>
        </w:rPr>
        <w:t> </w:t>
      </w:r>
      <w:r>
        <w:rPr/>
        <w:t>ingresos</w:t>
      </w:r>
      <w:r>
        <w:rPr>
          <w:spacing w:val="-11"/>
        </w:rPr>
        <w:t> </w:t>
      </w:r>
      <w:r>
        <w:rPr/>
        <w:t>petroleros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139.4</w:t>
      </w:r>
      <w:r>
        <w:rPr>
          <w:spacing w:val="-10"/>
        </w:rPr>
        <w:t> </w:t>
      </w:r>
      <w:r>
        <w:rPr/>
        <w:t>mil</w:t>
      </w:r>
      <w:r>
        <w:rPr>
          <w:spacing w:val="-68"/>
        </w:rPr>
        <w:t> </w:t>
      </w:r>
      <w:r>
        <w:rPr>
          <w:w w:val="95"/>
        </w:rPr>
        <w:t>millones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pesos,</w:t>
      </w:r>
      <w:r>
        <w:rPr>
          <w:spacing w:val="-14"/>
          <w:w w:val="95"/>
        </w:rPr>
        <w:t> </w:t>
      </w:r>
      <w:r>
        <w:rPr>
          <w:w w:val="95"/>
        </w:rPr>
        <w:t>ingresos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tributarios</w:t>
      </w:r>
      <w:r>
        <w:rPr>
          <w:spacing w:val="-12"/>
          <w:w w:val="95"/>
        </w:rPr>
        <w:t> </w:t>
      </w:r>
      <w:r>
        <w:rPr>
          <w:w w:val="95"/>
        </w:rPr>
        <w:t>superiores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calendarizados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150.0</w:t>
      </w:r>
      <w:r>
        <w:rPr>
          <w:spacing w:val="-11"/>
          <w:w w:val="95"/>
        </w:rPr>
        <w:t> </w:t>
      </w:r>
      <w:r>
        <w:rPr>
          <w:w w:val="95"/>
        </w:rPr>
        <w:t>mil</w:t>
      </w:r>
      <w:r>
        <w:rPr>
          <w:spacing w:val="-11"/>
          <w:w w:val="95"/>
        </w:rPr>
        <w:t> </w:t>
      </w:r>
      <w:r>
        <w:rPr>
          <w:w w:val="95"/>
        </w:rPr>
        <w:t>millones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65"/>
          <w:w w:val="95"/>
        </w:rPr>
        <w:t> </w:t>
      </w:r>
      <w:r>
        <w:rPr>
          <w:w w:val="90"/>
        </w:rPr>
        <w:t>pesos</w:t>
      </w:r>
      <w:r>
        <w:rPr>
          <w:spacing w:val="-3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4"/>
          <w:w w:val="90"/>
        </w:rPr>
        <w:t> </w:t>
      </w:r>
      <w:r>
        <w:rPr>
          <w:w w:val="90"/>
        </w:rPr>
        <w:t>mayores</w:t>
      </w:r>
      <w:r>
        <w:rPr>
          <w:spacing w:val="-6"/>
          <w:w w:val="90"/>
        </w:rPr>
        <w:t> </w:t>
      </w:r>
      <w:r>
        <w:rPr>
          <w:w w:val="90"/>
        </w:rPr>
        <w:t>ingresos</w:t>
      </w:r>
      <w:r>
        <w:rPr>
          <w:spacing w:val="-6"/>
          <w:w w:val="90"/>
        </w:rPr>
        <w:t> </w:t>
      </w:r>
      <w:r>
        <w:rPr>
          <w:w w:val="90"/>
        </w:rPr>
        <w:t>tributarios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4"/>
          <w:w w:val="90"/>
        </w:rPr>
        <w:t> </w:t>
      </w:r>
      <w:r>
        <w:rPr>
          <w:w w:val="90"/>
        </w:rPr>
        <w:t>42.1</w:t>
      </w:r>
      <w:r>
        <w:rPr>
          <w:spacing w:val="-5"/>
          <w:w w:val="90"/>
        </w:rPr>
        <w:t> </w:t>
      </w:r>
      <w:r>
        <w:rPr>
          <w:w w:val="90"/>
        </w:rPr>
        <w:t>mil</w:t>
      </w:r>
      <w:r>
        <w:rPr>
          <w:spacing w:val="-2"/>
          <w:w w:val="90"/>
        </w:rPr>
        <w:t> </w:t>
      </w:r>
      <w:r>
        <w:rPr>
          <w:w w:val="90"/>
        </w:rPr>
        <w:t>millones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pesos.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66" w:lineRule="auto"/>
        <w:ind w:left="863" w:right="235"/>
        <w:jc w:val="both"/>
      </w:pPr>
      <w:r>
        <w:rPr/>
        <w:t>La mejoría en los ingresos permitió aumentar el gasto, a julio, el gasto en desarrollo social</w:t>
      </w:r>
      <w:r>
        <w:rPr>
          <w:spacing w:val="1"/>
        </w:rPr>
        <w:t> </w:t>
      </w:r>
      <w:r>
        <w:rPr>
          <w:w w:val="95"/>
        </w:rPr>
        <w:t>presentó un incremento real anual de 1.2% respecto a enero-julio de 2020. Al interior, el gasto</w:t>
      </w:r>
      <w:r>
        <w:rPr>
          <w:spacing w:val="1"/>
          <w:w w:val="95"/>
        </w:rPr>
        <w:t> </w:t>
      </w:r>
      <w:r>
        <w:rPr>
          <w:w w:val="95"/>
        </w:rPr>
        <w:t>en la función salud ascendió a 344.4 mil millones de pesos, el monto más alto en términos reales</w:t>
      </w:r>
      <w:r>
        <w:rPr>
          <w:spacing w:val="-64"/>
          <w:w w:val="95"/>
        </w:rPr>
        <w:t> </w:t>
      </w:r>
      <w:r>
        <w:rPr/>
        <w:t>de los últimos cuatro años, congruente con el fortalecimiento y la expansión de este sector.</w:t>
      </w:r>
      <w:r>
        <w:rPr>
          <w:spacing w:val="1"/>
        </w:rPr>
        <w:t> </w:t>
      </w:r>
      <w:r>
        <w:rPr/>
        <w:t>Adicionalmente,</w:t>
      </w:r>
      <w:r>
        <w:rPr>
          <w:spacing w:val="-7"/>
        </w:rPr>
        <w:t> </w:t>
      </w:r>
      <w:r>
        <w:rPr/>
        <w:t>el</w:t>
      </w:r>
      <w:r>
        <w:rPr>
          <w:spacing w:val="-3"/>
        </w:rPr>
        <w:t> </w:t>
      </w:r>
      <w:r>
        <w:rPr/>
        <w:t>gasto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protección</w:t>
      </w:r>
      <w:r>
        <w:rPr>
          <w:spacing w:val="-3"/>
        </w:rPr>
        <w:t> </w:t>
      </w:r>
      <w:r>
        <w:rPr/>
        <w:t>social</w:t>
      </w:r>
      <w:r>
        <w:rPr>
          <w:spacing w:val="-4"/>
        </w:rPr>
        <w:t> </w:t>
      </w:r>
      <w:r>
        <w:rPr/>
        <w:t>alcanzó</w:t>
      </w:r>
      <w:r>
        <w:rPr>
          <w:spacing w:val="-5"/>
        </w:rPr>
        <w:t> </w:t>
      </w:r>
      <w:r>
        <w:rPr/>
        <w:t>los</w:t>
      </w:r>
      <w:r>
        <w:rPr>
          <w:spacing w:val="-4"/>
        </w:rPr>
        <w:t> </w:t>
      </w:r>
      <w:r>
        <w:rPr/>
        <w:t>730.6</w:t>
      </w:r>
      <w:r>
        <w:rPr>
          <w:spacing w:val="-5"/>
        </w:rPr>
        <w:t> </w:t>
      </w:r>
      <w:r>
        <w:rPr/>
        <w:t>mil</w:t>
      </w:r>
      <w:r>
        <w:rPr>
          <w:spacing w:val="-3"/>
        </w:rPr>
        <w:t> </w:t>
      </w:r>
      <w:r>
        <w:rPr/>
        <w:t>millones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pesos,</w:t>
      </w:r>
      <w:r>
        <w:rPr>
          <w:spacing w:val="-4"/>
        </w:rPr>
        <w:t> </w:t>
      </w:r>
      <w:r>
        <w:rPr/>
        <w:t>monto</w:t>
      </w:r>
      <w:r>
        <w:rPr>
          <w:spacing w:val="-68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86"/>
        </w:rPr>
        <w:t>4</w:t>
      </w:r>
      <w:r>
        <w:rPr>
          <w:spacing w:val="2"/>
          <w:w w:val="86"/>
        </w:rPr>
        <w:t>1</w:t>
      </w:r>
      <w:r>
        <w:rPr>
          <w:w w:val="75"/>
        </w:rPr>
        <w:t>.</w:t>
      </w:r>
      <w:r>
        <w:rPr>
          <w:w w:val="86"/>
        </w:rPr>
        <w:t>2</w:t>
      </w:r>
      <w:r>
        <w:rPr>
          <w:w w:val="71"/>
        </w:rPr>
        <w:t>%</w:t>
      </w:r>
      <w:r>
        <w:rPr>
          <w:rFonts w:ascii="Times New Roman" w:hAnsi="Times New Roman"/>
          <w:spacing w:val="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-1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í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72"/>
        </w:rPr>
        <w:t>-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2"/>
        </w:rPr>
        <w:t>li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año de la administración pasada y el gasto en desarrollo económico mostró un crecimiento</w:t>
      </w:r>
      <w:r>
        <w:rPr>
          <w:spacing w:val="1"/>
        </w:rPr>
        <w:t> </w:t>
      </w:r>
      <w:r>
        <w:rPr>
          <w:w w:val="95"/>
        </w:rPr>
        <w:t>real</w:t>
      </w:r>
      <w:r>
        <w:rPr>
          <w:spacing w:val="-10"/>
          <w:w w:val="95"/>
        </w:rPr>
        <w:t> </w:t>
      </w:r>
      <w:r>
        <w:rPr>
          <w:w w:val="95"/>
        </w:rPr>
        <w:t>anual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13.9%</w:t>
      </w:r>
      <w:r>
        <w:rPr>
          <w:spacing w:val="-11"/>
          <w:w w:val="95"/>
        </w:rPr>
        <w:t> </w:t>
      </w:r>
      <w:r>
        <w:rPr>
          <w:w w:val="95"/>
        </w:rPr>
        <w:t>respecto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período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año</w:t>
      </w:r>
      <w:r>
        <w:rPr>
          <w:spacing w:val="-11"/>
          <w:w w:val="95"/>
        </w:rPr>
        <w:t> </w:t>
      </w:r>
      <w:r>
        <w:rPr>
          <w:w w:val="95"/>
        </w:rPr>
        <w:t>anterior.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66" w:lineRule="auto"/>
        <w:ind w:left="863" w:right="235"/>
        <w:jc w:val="both"/>
      </w:pPr>
      <w:r>
        <w:rPr/>
        <w:t>En</w:t>
      </w:r>
      <w:r>
        <w:rPr>
          <w:spacing w:val="-13"/>
        </w:rPr>
        <w:t> </w:t>
      </w:r>
      <w:r>
        <w:rPr/>
        <w:t>materia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eficiencia</w:t>
      </w:r>
      <w:r>
        <w:rPr>
          <w:spacing w:val="-15"/>
        </w:rPr>
        <w:t> </w:t>
      </w:r>
      <w:r>
        <w:rPr/>
        <w:t>del</w:t>
      </w:r>
      <w:r>
        <w:rPr>
          <w:spacing w:val="-12"/>
        </w:rPr>
        <w:t> </w:t>
      </w:r>
      <w:r>
        <w:rPr/>
        <w:t>gasto,</w:t>
      </w:r>
      <w:r>
        <w:rPr>
          <w:spacing w:val="-15"/>
        </w:rPr>
        <w:t> </w:t>
      </w:r>
      <w:r>
        <w:rPr/>
        <w:t>al</w:t>
      </w:r>
      <w:r>
        <w:rPr>
          <w:spacing w:val="-12"/>
        </w:rPr>
        <w:t> </w:t>
      </w:r>
      <w:r>
        <w:rPr/>
        <w:t>cierre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julio,</w:t>
      </w:r>
      <w:r>
        <w:rPr>
          <w:spacing w:val="-15"/>
        </w:rPr>
        <w:t> </w:t>
      </w:r>
      <w:r>
        <w:rPr/>
        <w:t>el</w:t>
      </w:r>
      <w:r>
        <w:rPr>
          <w:spacing w:val="-12"/>
        </w:rPr>
        <w:t> </w:t>
      </w:r>
      <w:r>
        <w:rPr/>
        <w:t>gasto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operación</w:t>
      </w:r>
      <w:r>
        <w:rPr>
          <w:spacing w:val="-12"/>
        </w:rPr>
        <w:t> </w:t>
      </w:r>
      <w:r>
        <w:rPr/>
        <w:t>distinto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servicios</w:t>
      </w:r>
      <w:r>
        <w:rPr>
          <w:spacing w:val="-68"/>
        </w:rPr>
        <w:t> </w:t>
      </w:r>
      <w:r>
        <w:rPr>
          <w:w w:val="95"/>
        </w:rPr>
        <w:t>personales</w:t>
      </w:r>
      <w:r>
        <w:rPr>
          <w:spacing w:val="-14"/>
          <w:w w:val="95"/>
        </w:rPr>
        <w:t> </w:t>
      </w:r>
      <w:r>
        <w:rPr>
          <w:w w:val="95"/>
        </w:rPr>
        <w:t>disminuyó</w:t>
      </w:r>
      <w:r>
        <w:rPr>
          <w:spacing w:val="-14"/>
          <w:w w:val="95"/>
        </w:rPr>
        <w:t> </w:t>
      </w:r>
      <w:r>
        <w:rPr>
          <w:w w:val="95"/>
        </w:rPr>
        <w:t>8.1%</w:t>
      </w:r>
      <w:r>
        <w:rPr>
          <w:spacing w:val="-13"/>
          <w:w w:val="95"/>
        </w:rPr>
        <w:t> </w:t>
      </w:r>
      <w:r>
        <w:rPr>
          <w:w w:val="95"/>
        </w:rPr>
        <w:t>anual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términos</w:t>
      </w:r>
      <w:r>
        <w:rPr>
          <w:spacing w:val="-14"/>
          <w:w w:val="95"/>
        </w:rPr>
        <w:t> </w:t>
      </w:r>
      <w:r>
        <w:rPr>
          <w:w w:val="95"/>
        </w:rPr>
        <w:t>reales</w:t>
      </w:r>
      <w:r>
        <w:rPr>
          <w:spacing w:val="-13"/>
          <w:w w:val="95"/>
        </w:rPr>
        <w:t> </w:t>
      </w:r>
      <w:r>
        <w:rPr>
          <w:w w:val="95"/>
        </w:rPr>
        <w:t>respecto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primeros</w:t>
      </w:r>
      <w:r>
        <w:rPr>
          <w:spacing w:val="-14"/>
          <w:w w:val="95"/>
        </w:rPr>
        <w:t> </w:t>
      </w:r>
      <w:r>
        <w:rPr>
          <w:w w:val="95"/>
        </w:rPr>
        <w:t>siete</w:t>
      </w:r>
      <w:r>
        <w:rPr>
          <w:spacing w:val="-12"/>
          <w:w w:val="95"/>
        </w:rPr>
        <w:t> </w:t>
      </w:r>
      <w:r>
        <w:rPr>
          <w:w w:val="95"/>
        </w:rPr>
        <w:t>meses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2018.</w:t>
      </w:r>
      <w:r>
        <w:rPr>
          <w:spacing w:val="-65"/>
          <w:w w:val="95"/>
        </w:rPr>
        <w:t> </w:t>
      </w:r>
      <w:r>
        <w:rPr>
          <w:w w:val="95"/>
        </w:rPr>
        <w:t>Con respecto al gasto no programable, las disminuciones de 35.1 y 32.3 mil millones de pesos en</w:t>
      </w:r>
      <w:r>
        <w:rPr>
          <w:spacing w:val="-65"/>
          <w:w w:val="95"/>
        </w:rPr>
        <w:t> </w:t>
      </w:r>
      <w:r>
        <w:rPr/>
        <w:t>el costo financiero y en el pago de Adefas y otros en comparación con el programa,</w:t>
      </w:r>
      <w:r>
        <w:rPr>
          <w:spacing w:val="1"/>
        </w:rPr>
        <w:t> </w:t>
      </w:r>
      <w:r>
        <w:rPr/>
        <w:t>respectivamente,</w:t>
      </w:r>
      <w:r>
        <w:rPr>
          <w:spacing w:val="-6"/>
        </w:rPr>
        <w:t> </w:t>
      </w:r>
      <w:r>
        <w:rPr/>
        <w:t>permitieron</w:t>
      </w:r>
      <w:r>
        <w:rPr>
          <w:spacing w:val="-3"/>
        </w:rPr>
        <w:t> </w:t>
      </w:r>
      <w:r>
        <w:rPr/>
        <w:t>liberar</w:t>
      </w:r>
      <w:r>
        <w:rPr>
          <w:spacing w:val="-3"/>
        </w:rPr>
        <w:t> </w:t>
      </w:r>
      <w:r>
        <w:rPr/>
        <w:t>recursos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67.4</w:t>
      </w:r>
      <w:r>
        <w:rPr>
          <w:spacing w:val="-1"/>
        </w:rPr>
        <w:t> </w:t>
      </w:r>
      <w:r>
        <w:rPr/>
        <w:t>mil</w:t>
      </w:r>
      <w:r>
        <w:rPr>
          <w:spacing w:val="-3"/>
        </w:rPr>
        <w:t> </w:t>
      </w:r>
      <w:r>
        <w:rPr/>
        <w:t>millones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pesos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beneficio</w:t>
      </w:r>
      <w:r>
        <w:rPr>
          <w:spacing w:val="-4"/>
        </w:rPr>
        <w:t> </w:t>
      </w:r>
      <w:r>
        <w:rPr/>
        <w:t>de</w:t>
      </w:r>
      <w:r>
        <w:rPr>
          <w:spacing w:val="-68"/>
        </w:rPr>
        <w:t> </w:t>
      </w:r>
      <w:r>
        <w:rPr>
          <w:spacing w:val="-1"/>
        </w:rPr>
        <w:t>otros</w:t>
      </w:r>
      <w:r>
        <w:rPr>
          <w:spacing w:val="-16"/>
        </w:rPr>
        <w:t> </w:t>
      </w:r>
      <w:r>
        <w:rPr>
          <w:spacing w:val="-1"/>
        </w:rPr>
        <w:t>rubros</w:t>
      </w:r>
      <w:r>
        <w:rPr>
          <w:spacing w:val="-16"/>
        </w:rPr>
        <w:t> </w:t>
      </w:r>
      <w:r>
        <w:rPr>
          <w:spacing w:val="-1"/>
        </w:rPr>
        <w:t>prioritarios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gasto.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mismo</w:t>
      </w:r>
      <w:r>
        <w:rPr>
          <w:spacing w:val="-15"/>
        </w:rPr>
        <w:t> </w:t>
      </w:r>
      <w:r>
        <w:rPr/>
        <w:t>tiempo,</w:t>
      </w:r>
      <w:r>
        <w:rPr>
          <w:spacing w:val="-17"/>
        </w:rPr>
        <w:t> </w:t>
      </w:r>
      <w:r>
        <w:rPr/>
        <w:t>el</w:t>
      </w:r>
      <w:r>
        <w:rPr>
          <w:spacing w:val="-15"/>
        </w:rPr>
        <w:t> </w:t>
      </w:r>
      <w:r>
        <w:rPr/>
        <w:t>pago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participaciones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6"/>
        </w:rPr>
        <w:t> </w:t>
      </w:r>
      <w:r>
        <w:rPr/>
        <w:t>entidades</w:t>
      </w:r>
      <w:r>
        <w:rPr>
          <w:spacing w:val="-68"/>
        </w:rPr>
        <w:t> </w:t>
      </w:r>
      <w:r>
        <w:rPr/>
        <w:t>federativas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municipios</w:t>
      </w:r>
      <w:r>
        <w:rPr>
          <w:spacing w:val="-13"/>
        </w:rPr>
        <w:t> </w:t>
      </w:r>
      <w:r>
        <w:rPr/>
        <w:t>exhibió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incremento</w:t>
      </w:r>
      <w:r>
        <w:rPr>
          <w:spacing w:val="-16"/>
        </w:rPr>
        <w:t> </w:t>
      </w:r>
      <w:r>
        <w:rPr/>
        <w:t>de</w:t>
      </w:r>
      <w:r>
        <w:rPr>
          <w:spacing w:val="-12"/>
        </w:rPr>
        <w:t> </w:t>
      </w:r>
      <w:r>
        <w:rPr/>
        <w:t>3.8%</w:t>
      </w:r>
      <w:r>
        <w:rPr>
          <w:spacing w:val="-13"/>
        </w:rPr>
        <w:t> </w:t>
      </w:r>
      <w:r>
        <w:rPr/>
        <w:t>real</w:t>
      </w:r>
      <w:r>
        <w:rPr>
          <w:spacing w:val="-13"/>
        </w:rPr>
        <w:t> </w:t>
      </w:r>
      <w:r>
        <w:rPr/>
        <w:t>anual,</w:t>
      </w:r>
      <w:r>
        <w:rPr>
          <w:spacing w:val="-15"/>
        </w:rPr>
        <w:t> </w:t>
      </w:r>
      <w:r>
        <w:rPr/>
        <w:t>manteniéndose</w:t>
      </w:r>
      <w:r>
        <w:rPr>
          <w:spacing w:val="-12"/>
        </w:rPr>
        <w:t> </w:t>
      </w:r>
      <w:r>
        <w:rPr/>
        <w:t>por</w:t>
      </w:r>
      <w:r>
        <w:rPr>
          <w:spacing w:val="-14"/>
        </w:rPr>
        <w:t> </w:t>
      </w:r>
      <w:r>
        <w:rPr/>
        <w:t>arriba</w:t>
      </w:r>
      <w:r>
        <w:rPr>
          <w:spacing w:val="-68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monto</w:t>
      </w:r>
      <w:r>
        <w:rPr>
          <w:spacing w:val="-12"/>
          <w:w w:val="95"/>
        </w:rPr>
        <w:t> </w:t>
      </w:r>
      <w:r>
        <w:rPr>
          <w:w w:val="95"/>
        </w:rPr>
        <w:t>previsto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programa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6.4</w:t>
      </w:r>
      <w:r>
        <w:rPr>
          <w:spacing w:val="-10"/>
          <w:w w:val="95"/>
        </w:rPr>
        <w:t> </w:t>
      </w:r>
      <w:r>
        <w:rPr>
          <w:w w:val="95"/>
        </w:rPr>
        <w:t>mil</w:t>
      </w:r>
      <w:r>
        <w:rPr>
          <w:spacing w:val="-10"/>
          <w:w w:val="95"/>
        </w:rPr>
        <w:t> </w:t>
      </w:r>
      <w:r>
        <w:rPr>
          <w:w w:val="95"/>
        </w:rPr>
        <w:t>millones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pesos.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56" w:lineRule="auto"/>
        <w:ind w:left="863" w:right="238"/>
        <w:jc w:val="both"/>
      </w:pPr>
      <w:r>
        <w:rPr>
          <w:w w:val="95"/>
        </w:rPr>
        <w:t>El gasto programable del sector público tiene un incremento estimado de 448.1 mil millones de</w:t>
      </w:r>
      <w:r>
        <w:rPr>
          <w:spacing w:val="1"/>
          <w:w w:val="95"/>
        </w:rPr>
        <w:t> </w:t>
      </w:r>
      <w:r>
        <w:rPr>
          <w:w w:val="95"/>
        </w:rPr>
        <w:t>pesos o 1.7% del PIB para 2021. Este incremento está compuesto por los mayores ingresos ya</w:t>
      </w:r>
      <w:r>
        <w:rPr>
          <w:spacing w:val="1"/>
          <w:w w:val="95"/>
        </w:rPr>
        <w:t> </w:t>
      </w:r>
      <w:r>
        <w:rPr>
          <w:w w:val="95"/>
        </w:rPr>
        <w:t>mencionados, sumados al ahorro neto en el gasto no programable de 8.7 mil millones de pesos</w:t>
      </w:r>
      <w:r>
        <w:rPr>
          <w:spacing w:val="1"/>
          <w:w w:val="9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2"/>
          <w:w w:val="93"/>
        </w:rPr>
        <w:t>v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spacing w:val="3"/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-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115"/>
        </w:rPr>
        <w:t>C</w:t>
      </w:r>
      <w:r>
        <w:rPr>
          <w:spacing w:val="1"/>
          <w:w w:val="111"/>
        </w:rPr>
        <w:t>G</w:t>
      </w:r>
      <w:r>
        <w:rPr>
          <w:spacing w:val="-1"/>
          <w:w w:val="97"/>
        </w:rPr>
        <w:t>P</w:t>
      </w:r>
      <w:r>
        <w:rPr>
          <w:w w:val="84"/>
        </w:rPr>
        <w:t>E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20</w:t>
      </w:r>
      <w:r>
        <w:rPr>
          <w:spacing w:val="2"/>
          <w:w w:val="86"/>
        </w:rPr>
        <w:t>2</w:t>
      </w:r>
      <w:r>
        <w:rPr>
          <w:w w:val="86"/>
        </w:rPr>
        <w:t>1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86"/>
        </w:rPr>
        <w:t>1</w:t>
      </w:r>
      <w:r>
        <w:rPr>
          <w:w w:val="86"/>
        </w:rPr>
        <w:t>02</w:t>
      </w:r>
      <w:r>
        <w:rPr>
          <w:w w:val="75"/>
        </w:rPr>
        <w:t>.</w:t>
      </w:r>
      <w:r>
        <w:rPr>
          <w:w w:val="86"/>
        </w:rPr>
        <w:t>9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6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1"/>
          <w:w w:val="107"/>
        </w:rPr>
        <w:t>o</w:t>
      </w:r>
      <w:r>
        <w:rPr>
          <w:spacing w:val="-1"/>
          <w:w w:val="74"/>
        </w:rPr>
        <w:t>s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de recursos incide directamente en la recuperación, al fortalecer las percepciones de los</w:t>
      </w:r>
      <w:r>
        <w:rPr>
          <w:spacing w:val="1"/>
        </w:rPr>
        <w:t> </w:t>
      </w:r>
      <w:r>
        <w:rPr/>
        <w:t>hogares mexicanos y promover la actividad de los negocios. Asimismo, se estima que como</w:t>
      </w:r>
      <w:r>
        <w:rPr>
          <w:spacing w:val="1"/>
        </w:rPr>
        <w:t> </w:t>
      </w:r>
      <w:r>
        <w:rPr/>
        <w:t>proporción</w:t>
      </w:r>
      <w:r>
        <w:rPr>
          <w:spacing w:val="-7"/>
        </w:rPr>
        <w:t> </w:t>
      </w:r>
      <w:r>
        <w:rPr/>
        <w:t>del</w:t>
      </w:r>
      <w:r>
        <w:rPr>
          <w:spacing w:val="-8"/>
        </w:rPr>
        <w:t> </w:t>
      </w:r>
      <w:r>
        <w:rPr/>
        <w:t>PIB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balance</w:t>
      </w:r>
      <w:r>
        <w:rPr>
          <w:spacing w:val="-8"/>
        </w:rPr>
        <w:t> </w:t>
      </w:r>
      <w:r>
        <w:rPr/>
        <w:t>primario</w:t>
      </w:r>
      <w:r>
        <w:rPr>
          <w:spacing w:val="-8"/>
        </w:rPr>
        <w:t> </w:t>
      </w:r>
      <w:r>
        <w:rPr/>
        <w:t>sea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-0.4%,</w:t>
      </w:r>
      <w:r>
        <w:rPr>
          <w:spacing w:val="-9"/>
        </w:rPr>
        <w:t> </w:t>
      </w:r>
      <w:r>
        <w:rPr/>
        <w:t>el</w:t>
      </w:r>
      <w:r>
        <w:rPr>
          <w:spacing w:val="-8"/>
        </w:rPr>
        <w:t> </w:t>
      </w:r>
      <w:r>
        <w:rPr/>
        <w:t>déficit</w:t>
      </w:r>
      <w:r>
        <w:rPr>
          <w:spacing w:val="-6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ubique</w:t>
      </w:r>
      <w:r>
        <w:rPr>
          <w:spacing w:val="-8"/>
        </w:rPr>
        <w:t> </w:t>
      </w:r>
      <w:r>
        <w:rPr/>
        <w:t>en</w:t>
      </w:r>
      <w:r>
        <w:rPr>
          <w:spacing w:val="-6"/>
        </w:rPr>
        <w:t> </w:t>
      </w:r>
      <w:r>
        <w:rPr/>
        <w:t>3.2%,</w:t>
      </w:r>
      <w:r>
        <w:rPr>
          <w:spacing w:val="-10"/>
        </w:rPr>
        <w:t> </w:t>
      </w:r>
      <w:r>
        <w:rPr/>
        <w:t>los</w:t>
      </w:r>
    </w:p>
    <w:p>
      <w:pPr>
        <w:spacing w:after="0" w:line="256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56" w:lineRule="auto" w:before="69"/>
        <w:ind w:left="467" w:right="636"/>
        <w:jc w:val="both"/>
      </w:pPr>
      <w:r>
        <w:rPr>
          <w:w w:val="95"/>
        </w:rPr>
        <w:t>Requerimientos</w:t>
      </w:r>
      <w:r>
        <w:rPr>
          <w:spacing w:val="-7"/>
          <w:w w:val="95"/>
        </w:rPr>
        <w:t> </w:t>
      </w:r>
      <w:r>
        <w:rPr>
          <w:w w:val="95"/>
        </w:rPr>
        <w:t>Financieros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Sector</w:t>
      </w:r>
      <w:r>
        <w:rPr>
          <w:spacing w:val="-9"/>
          <w:w w:val="95"/>
        </w:rPr>
        <w:t> </w:t>
      </w:r>
      <w:r>
        <w:rPr>
          <w:w w:val="95"/>
        </w:rPr>
        <w:t>Público</w:t>
      </w:r>
      <w:r>
        <w:rPr>
          <w:spacing w:val="-6"/>
          <w:w w:val="95"/>
        </w:rPr>
        <w:t> </w:t>
      </w:r>
      <w:r>
        <w:rPr>
          <w:w w:val="95"/>
        </w:rPr>
        <w:t>(RFSP)</w:t>
      </w:r>
      <w:r>
        <w:rPr>
          <w:spacing w:val="-9"/>
          <w:w w:val="95"/>
        </w:rPr>
        <w:t> </w:t>
      </w:r>
      <w:r>
        <w:rPr>
          <w:w w:val="95"/>
        </w:rPr>
        <w:t>lleguen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4.2%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Saldo</w:t>
      </w:r>
      <w:r>
        <w:rPr>
          <w:spacing w:val="-10"/>
          <w:w w:val="95"/>
        </w:rPr>
        <w:t> </w:t>
      </w:r>
      <w:r>
        <w:rPr>
          <w:w w:val="95"/>
        </w:rPr>
        <w:t>Histórico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estos</w:t>
      </w:r>
      <w:r>
        <w:rPr>
          <w:spacing w:val="-64"/>
          <w:w w:val="95"/>
        </w:rPr>
        <w:t> </w:t>
      </w:r>
      <w:r>
        <w:rPr/>
        <w:t>últimos</w:t>
      </w:r>
      <w:r>
        <w:rPr>
          <w:spacing w:val="-18"/>
        </w:rPr>
        <w:t> </w:t>
      </w:r>
      <w:r>
        <w:rPr/>
        <w:t>(SHRFSP)</w:t>
      </w:r>
      <w:r>
        <w:rPr>
          <w:spacing w:val="-21"/>
        </w:rPr>
        <w:t> </w:t>
      </w:r>
      <w:r>
        <w:rPr/>
        <w:t>termine</w:t>
      </w:r>
      <w:r>
        <w:rPr>
          <w:spacing w:val="-16"/>
        </w:rPr>
        <w:t> </w:t>
      </w:r>
      <w:r>
        <w:rPr/>
        <w:t>en</w:t>
      </w:r>
      <w:r>
        <w:rPr>
          <w:spacing w:val="-18"/>
        </w:rPr>
        <w:t> </w:t>
      </w:r>
      <w:r>
        <w:rPr/>
        <w:t>51.0%.</w:t>
      </w:r>
    </w:p>
    <w:p>
      <w:pPr>
        <w:pStyle w:val="BodyText"/>
        <w:spacing w:before="12"/>
        <w:rPr>
          <w:sz w:val="22"/>
        </w:rPr>
      </w:pPr>
    </w:p>
    <w:p>
      <w:pPr>
        <w:pStyle w:val="BodyText"/>
        <w:spacing w:line="256" w:lineRule="auto"/>
        <w:ind w:left="467" w:right="633"/>
        <w:jc w:val="both"/>
      </w:pP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86"/>
        </w:rPr>
        <w:t>2022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spacing w:val="2"/>
          <w:w w:val="86"/>
        </w:rPr>
        <w:t>6</w:t>
      </w:r>
      <w:r>
        <w:rPr>
          <w:spacing w:val="-3"/>
          <w:w w:val="75"/>
        </w:rPr>
        <w:t>,</w:t>
      </w:r>
      <w:r>
        <w:rPr>
          <w:w w:val="86"/>
        </w:rPr>
        <w:t>1</w:t>
      </w:r>
      <w:r>
        <w:rPr>
          <w:spacing w:val="2"/>
          <w:w w:val="86"/>
        </w:rPr>
        <w:t>72</w:t>
      </w:r>
      <w:r>
        <w:rPr>
          <w:spacing w:val="-3"/>
          <w:w w:val="75"/>
        </w:rPr>
        <w:t>.</w:t>
      </w:r>
      <w:r>
        <w:rPr>
          <w:w w:val="86"/>
        </w:rPr>
        <w:t>6</w:t>
      </w:r>
      <w:r>
        <w:rPr>
          <w:rFonts w:ascii="Times New Roman" w:hAnsi="Times New Roman"/>
          <w:spacing w:val="17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18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95"/>
        </w:rPr>
        <w:t>m</w:t>
      </w:r>
      <w:r>
        <w:rPr>
          <w:spacing w:val="3"/>
          <w:w w:val="113"/>
        </w:rPr>
        <w:t>a</w:t>
      </w:r>
      <w:r>
        <w:rPr>
          <w:spacing w:val="1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en 428.2 mil millones de pesos con respecto a lo aprobado en 2021, lo que representa una</w:t>
      </w:r>
      <w:r>
        <w:rPr>
          <w:spacing w:val="1"/>
        </w:rPr>
        <w:t> </w:t>
      </w:r>
      <w:r>
        <w:rPr>
          <w:w w:val="95"/>
        </w:rPr>
        <w:t>variación</w:t>
      </w:r>
      <w:r>
        <w:rPr>
          <w:spacing w:val="-11"/>
          <w:w w:val="95"/>
        </w:rPr>
        <w:t> </w:t>
      </w:r>
      <w:r>
        <w:rPr>
          <w:w w:val="95"/>
        </w:rPr>
        <w:t>real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7.5%.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anterior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explica,</w:t>
      </w:r>
      <w:r>
        <w:rPr>
          <w:spacing w:val="-12"/>
          <w:w w:val="95"/>
        </w:rPr>
        <w:t> </w:t>
      </w:r>
      <w:r>
        <w:rPr>
          <w:w w:val="95"/>
        </w:rPr>
        <w:t>principalmente,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mayores</w:t>
      </w:r>
      <w:r>
        <w:rPr>
          <w:spacing w:val="-10"/>
          <w:w w:val="95"/>
        </w:rPr>
        <w:t> </w:t>
      </w:r>
      <w:r>
        <w:rPr>
          <w:w w:val="95"/>
        </w:rPr>
        <w:t>ingresos</w:t>
      </w:r>
      <w:r>
        <w:rPr>
          <w:spacing w:val="-9"/>
          <w:w w:val="95"/>
        </w:rPr>
        <w:t> </w:t>
      </w:r>
      <w:r>
        <w:rPr>
          <w:w w:val="95"/>
        </w:rPr>
        <w:t>tributarios</w:t>
      </w:r>
      <w:r>
        <w:rPr>
          <w:spacing w:val="-13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line="256" w:lineRule="auto"/>
        <w:ind w:left="467" w:right="632"/>
        <w:jc w:val="both"/>
      </w:pPr>
      <w:r>
        <w:rPr/>
        <w:t>326.9 mil millones de pesos, sin considerar el IEPS de combustibles, resultado del mayor</w:t>
      </w:r>
      <w:r>
        <w:rPr>
          <w:spacing w:val="1"/>
        </w:rPr>
        <w:t> </w:t>
      </w:r>
      <w:r>
        <w:rPr/>
        <w:t>dinamismo de la actividad económica estimado para el siguiente año. Con respecto al cierre</w:t>
      </w:r>
      <w:r>
        <w:rPr>
          <w:spacing w:val="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86"/>
        </w:rPr>
        <w:t>2021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86"/>
        </w:rPr>
        <w:t>7</w:t>
      </w:r>
      <w:r>
        <w:rPr>
          <w:spacing w:val="2"/>
          <w:w w:val="86"/>
        </w:rPr>
        <w:t>9</w:t>
      </w:r>
      <w:r>
        <w:rPr>
          <w:spacing w:val="-3"/>
          <w:w w:val="75"/>
        </w:rPr>
        <w:t>.</w:t>
      </w:r>
      <w:r>
        <w:rPr>
          <w:w w:val="86"/>
        </w:rPr>
        <w:t>2</w:t>
      </w:r>
      <w:r>
        <w:rPr>
          <w:rFonts w:ascii="Times New Roman" w:hAnsi="Times New Roman"/>
          <w:spacing w:val="15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15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2"/>
          <w:w w:val="72"/>
        </w:rPr>
        <w:t>l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6"/>
        </w:rPr>
        <w:t> </w:t>
      </w:r>
      <w:r>
        <w:rPr/>
        <w:t>implica</w:t>
      </w:r>
      <w:r>
        <w:rPr>
          <w:spacing w:val="-16"/>
        </w:rPr>
        <w:t> </w:t>
      </w:r>
      <w:r>
        <w:rPr/>
        <w:t>una</w:t>
      </w:r>
      <w:r>
        <w:rPr>
          <w:spacing w:val="-15"/>
        </w:rPr>
        <w:t> </w:t>
      </w:r>
      <w:r>
        <w:rPr/>
        <w:t>variación</w:t>
      </w:r>
      <w:r>
        <w:rPr>
          <w:spacing w:val="-16"/>
        </w:rPr>
        <w:t> </w:t>
      </w:r>
      <w:r>
        <w:rPr/>
        <w:t>real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1.3%.</w:t>
      </w:r>
    </w:p>
    <w:p>
      <w:pPr>
        <w:pStyle w:val="BodyText"/>
        <w:spacing w:before="12"/>
        <w:rPr>
          <w:sz w:val="22"/>
        </w:rPr>
      </w:pPr>
    </w:p>
    <w:p>
      <w:pPr>
        <w:pStyle w:val="BodyText"/>
        <w:spacing w:line="256" w:lineRule="auto"/>
        <w:ind w:left="467" w:right="548"/>
        <w:jc w:val="both"/>
      </w:pP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4"/>
          <w:w w:val="80"/>
        </w:rPr>
        <w:t>(</w:t>
      </w:r>
      <w:r>
        <w:rPr>
          <w:spacing w:val="3"/>
          <w:w w:val="53"/>
        </w:rPr>
        <w:t>I</w:t>
      </w:r>
      <w:r>
        <w:rPr>
          <w:spacing w:val="-1"/>
          <w:w w:val="82"/>
        </w:rPr>
        <w:t>L</w:t>
      </w:r>
      <w:r>
        <w:rPr>
          <w:spacing w:val="3"/>
          <w:w w:val="53"/>
        </w:rPr>
        <w:t>I</w:t>
      </w:r>
      <w:r>
        <w:rPr>
          <w:spacing w:val="-1"/>
          <w:w w:val="83"/>
        </w:rPr>
        <w:t>F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86"/>
        </w:rPr>
        <w:t>2</w:t>
      </w:r>
      <w:r>
        <w:rPr>
          <w:spacing w:val="2"/>
          <w:w w:val="86"/>
        </w:rPr>
        <w:t>0</w:t>
      </w:r>
      <w:r>
        <w:rPr>
          <w:w w:val="86"/>
        </w:rPr>
        <w:t>22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86"/>
        </w:rPr>
        <w:t>11</w:t>
      </w:r>
      <w:r>
        <w:rPr>
          <w:spacing w:val="2"/>
          <w:w w:val="86"/>
        </w:rPr>
        <w:t>5</w:t>
      </w:r>
      <w:r>
        <w:rPr>
          <w:w w:val="75"/>
        </w:rPr>
        <w:t>.</w:t>
      </w:r>
      <w:r>
        <w:rPr>
          <w:w w:val="86"/>
        </w:rPr>
        <w:t>6</w:t>
      </w:r>
      <w:r>
        <w:rPr>
          <w:rFonts w:ascii="Times New Roman" w:hAnsi="Times New Roman"/>
          <w:spacing w:val="7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82"/>
        </w:rPr>
        <w:t>L</w:t>
      </w:r>
      <w:r>
        <w:rPr>
          <w:spacing w:val="2"/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la Federación (LIF) 2021, principalmente por el efecto del mayor precio del petróleo utilizado</w:t>
      </w:r>
      <w:r>
        <w:rPr>
          <w:spacing w:val="1"/>
        </w:rPr>
        <w:t> </w:t>
      </w:r>
      <w:r>
        <w:rPr/>
        <w:t>para</w:t>
      </w:r>
      <w:r>
        <w:rPr>
          <w:spacing w:val="-10"/>
        </w:rPr>
        <w:t> </w:t>
      </w:r>
      <w:r>
        <w:rPr/>
        <w:t>el</w:t>
      </w:r>
      <w:r>
        <w:rPr>
          <w:spacing w:val="-9"/>
        </w:rPr>
        <w:t> </w:t>
      </w:r>
      <w:r>
        <w:rPr/>
        <w:t>próximo</w:t>
      </w:r>
      <w:r>
        <w:rPr>
          <w:spacing w:val="-12"/>
        </w:rPr>
        <w:t> </w:t>
      </w:r>
      <w:r>
        <w:rPr/>
        <w:t>año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compensa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menor</w:t>
      </w:r>
      <w:r>
        <w:rPr>
          <w:spacing w:val="-11"/>
        </w:rPr>
        <w:t> </w:t>
      </w:r>
      <w:r>
        <w:rPr/>
        <w:t>producción.</w:t>
      </w:r>
      <w:r>
        <w:rPr>
          <w:spacing w:val="-10"/>
        </w:rPr>
        <w:t> </w:t>
      </w:r>
      <w:r>
        <w:rPr/>
        <w:t>Sin</w:t>
      </w:r>
      <w:r>
        <w:rPr>
          <w:spacing w:val="-9"/>
        </w:rPr>
        <w:t> </w:t>
      </w:r>
      <w:r>
        <w:rPr/>
        <w:t>embargo,</w:t>
      </w:r>
      <w:r>
        <w:rPr>
          <w:spacing w:val="-11"/>
        </w:rPr>
        <w:t> </w:t>
      </w:r>
      <w:r>
        <w:rPr/>
        <w:t>respecto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los</w:t>
      </w:r>
      <w:r>
        <w:rPr>
          <w:spacing w:val="-11"/>
        </w:rPr>
        <w:t> </w:t>
      </w:r>
      <w:r>
        <w:rPr/>
        <w:t>ingresos</w:t>
      </w:r>
      <w:r>
        <w:rPr>
          <w:spacing w:val="-68"/>
        </w:rPr>
        <w:t> </w:t>
      </w:r>
      <w:r>
        <w:rPr/>
        <w:t>petroleros</w:t>
      </w:r>
      <w:r>
        <w:rPr>
          <w:spacing w:val="-13"/>
        </w:rPr>
        <w:t> </w:t>
      </w:r>
      <w:r>
        <w:rPr/>
        <w:t>estimados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cierre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2021,</w:t>
      </w:r>
      <w:r>
        <w:rPr>
          <w:spacing w:val="-14"/>
        </w:rPr>
        <w:t> </w:t>
      </w:r>
      <w:r>
        <w:rPr/>
        <w:t>los</w:t>
      </w:r>
      <w:r>
        <w:rPr>
          <w:spacing w:val="-11"/>
        </w:rPr>
        <w:t> </w:t>
      </w:r>
      <w:r>
        <w:rPr/>
        <w:t>estimados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2022</w:t>
      </w:r>
      <w:r>
        <w:rPr>
          <w:spacing w:val="-10"/>
        </w:rPr>
        <w:t> </w:t>
      </w:r>
      <w:r>
        <w:rPr/>
        <w:t>son</w:t>
      </w:r>
      <w:r>
        <w:rPr>
          <w:spacing w:val="-12"/>
        </w:rPr>
        <w:t> </w:t>
      </w:r>
      <w:r>
        <w:rPr/>
        <w:t>menores</w:t>
      </w:r>
      <w:r>
        <w:rPr>
          <w:spacing w:val="-13"/>
        </w:rPr>
        <w:t> </w:t>
      </w:r>
      <w:r>
        <w:rPr/>
        <w:t>en</w:t>
      </w:r>
      <w:r>
        <w:rPr>
          <w:spacing w:val="-10"/>
        </w:rPr>
        <w:t> </w:t>
      </w:r>
      <w:r>
        <w:rPr/>
        <w:t>29.0</w:t>
      </w:r>
      <w:r>
        <w:rPr>
          <w:spacing w:val="-10"/>
        </w:rPr>
        <w:t> </w:t>
      </w:r>
      <w:r>
        <w:rPr/>
        <w:t>mil</w:t>
      </w:r>
      <w:r>
        <w:rPr>
          <w:spacing w:val="-68"/>
        </w:rPr>
        <w:t> </w:t>
      </w:r>
      <w:r>
        <w:rPr/>
        <w:t>millones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pesos,</w:t>
      </w:r>
      <w:r>
        <w:rPr>
          <w:spacing w:val="-9"/>
        </w:rPr>
        <w:t> </w:t>
      </w:r>
      <w:r>
        <w:rPr/>
        <w:t>lo</w:t>
      </w:r>
      <w:r>
        <w:rPr>
          <w:spacing w:val="-7"/>
        </w:rPr>
        <w:t> </w:t>
      </w:r>
      <w:r>
        <w:rPr/>
        <w:t>que</w:t>
      </w:r>
      <w:r>
        <w:rPr>
          <w:spacing w:val="-9"/>
        </w:rPr>
        <w:t> </w:t>
      </w:r>
      <w:r>
        <w:rPr/>
        <w:t>implica</w:t>
      </w:r>
      <w:r>
        <w:rPr>
          <w:spacing w:val="-8"/>
        </w:rPr>
        <w:t> </w:t>
      </w:r>
      <w:r>
        <w:rPr/>
        <w:t>una</w:t>
      </w:r>
      <w:r>
        <w:rPr>
          <w:spacing w:val="-9"/>
        </w:rPr>
        <w:t> </w:t>
      </w:r>
      <w:r>
        <w:rPr/>
        <w:t>disminución</w:t>
      </w:r>
      <w:r>
        <w:rPr>
          <w:spacing w:val="-8"/>
        </w:rPr>
        <w:t> </w:t>
      </w:r>
      <w:r>
        <w:rPr/>
        <w:t>anual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2.6%.</w:t>
      </w:r>
      <w:r>
        <w:rPr>
          <w:spacing w:val="-9"/>
        </w:rPr>
        <w:t> </w:t>
      </w:r>
      <w:r>
        <w:rPr/>
        <w:t>Lo</w:t>
      </w:r>
      <w:r>
        <w:rPr>
          <w:spacing w:val="-7"/>
        </w:rPr>
        <w:t> </w:t>
      </w:r>
      <w:r>
        <w:rPr/>
        <w:t>anterior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debe</w:t>
      </w:r>
      <w:r>
        <w:rPr>
          <w:spacing w:val="-6"/>
        </w:rPr>
        <w:t> </w:t>
      </w:r>
      <w:r>
        <w:rPr/>
        <w:t>a</w:t>
      </w:r>
      <w:r>
        <w:rPr>
          <w:spacing w:val="-9"/>
        </w:rPr>
        <w:t> </w:t>
      </w:r>
      <w:r>
        <w:rPr/>
        <w:t>que</w:t>
      </w:r>
      <w:r>
        <w:rPr>
          <w:spacing w:val="-8"/>
        </w:rPr>
        <w:t> </w:t>
      </w:r>
      <w:r>
        <w:rPr/>
        <w:t>el</w:t>
      </w:r>
      <w:r>
        <w:rPr>
          <w:spacing w:val="-68"/>
        </w:rPr>
        <w:t> </w:t>
      </w:r>
      <w:r>
        <w:rPr/>
        <w:t>precio del petróleo para 2022 que se obtiene, según lo establecido en la LFPRH a partir de la</w:t>
      </w:r>
      <w:r>
        <w:rPr>
          <w:spacing w:val="1"/>
        </w:rPr>
        <w:t> </w:t>
      </w:r>
      <w:r>
        <w:rPr/>
        <w:t>fórmula para determinar el precio de referencia, es 9.0% menor al precio promedio esperado</w:t>
      </w:r>
      <w:r>
        <w:rPr>
          <w:spacing w:val="-68"/>
        </w:rPr>
        <w:t> </w:t>
      </w:r>
      <w:r>
        <w:rPr/>
        <w:t>para 2021. Dicha reducción en el precio se compensa parcialmente con un aumento en la</w:t>
      </w:r>
      <w:r>
        <w:rPr>
          <w:spacing w:val="1"/>
        </w:rPr>
        <w:t> </w:t>
      </w:r>
      <w:r>
        <w:rPr>
          <w:w w:val="95"/>
        </w:rPr>
        <w:t>plataforma de producción para 2022 de 4.2% respecto a la esperada para el cierre del presente</w:t>
      </w:r>
      <w:r>
        <w:rPr>
          <w:spacing w:val="1"/>
          <w:w w:val="95"/>
        </w:rPr>
        <w:t> </w:t>
      </w:r>
      <w:r>
        <w:rPr/>
        <w:t>año.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56" w:lineRule="auto"/>
        <w:ind w:left="467" w:right="549"/>
        <w:jc w:val="both"/>
      </w:pP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2</w:t>
      </w:r>
      <w:r>
        <w:rPr>
          <w:spacing w:val="2"/>
          <w:w w:val="86"/>
        </w:rPr>
        <w:t>0</w:t>
      </w:r>
      <w:r>
        <w:rPr>
          <w:w w:val="86"/>
        </w:rPr>
        <w:t>22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53"/>
        </w:rPr>
        <w:t>I</w:t>
      </w:r>
      <w:r>
        <w:rPr>
          <w:spacing w:val="1"/>
          <w:w w:val="84"/>
        </w:rPr>
        <w:t>E</w:t>
      </w:r>
      <w:r>
        <w:rPr>
          <w:spacing w:val="-1"/>
          <w:w w:val="97"/>
        </w:rPr>
        <w:t>P</w:t>
      </w:r>
      <w:r>
        <w:rPr>
          <w:w w:val="72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3,626.3</w:t>
      </w:r>
      <w:r>
        <w:rPr>
          <w:spacing w:val="13"/>
          <w:w w:val="95"/>
        </w:rPr>
        <w:t> </w:t>
      </w:r>
      <w:r>
        <w:rPr>
          <w:w w:val="95"/>
        </w:rPr>
        <w:t>mil</w:t>
      </w:r>
      <w:r>
        <w:rPr>
          <w:spacing w:val="13"/>
          <w:w w:val="95"/>
        </w:rPr>
        <w:t> </w:t>
      </w:r>
      <w:r>
        <w:rPr>
          <w:w w:val="95"/>
        </w:rPr>
        <w:t>millones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pesos,</w:t>
      </w:r>
      <w:r>
        <w:rPr>
          <w:spacing w:val="10"/>
          <w:w w:val="95"/>
        </w:rPr>
        <w:t> </w:t>
      </w:r>
      <w:r>
        <w:rPr>
          <w:w w:val="95"/>
        </w:rPr>
        <w:t>lo</w:t>
      </w:r>
      <w:r>
        <w:rPr>
          <w:spacing w:val="15"/>
          <w:w w:val="95"/>
        </w:rPr>
        <w:t> </w:t>
      </w:r>
      <w:r>
        <w:rPr>
          <w:w w:val="95"/>
        </w:rPr>
        <w:t>que</w:t>
      </w:r>
      <w:r>
        <w:rPr>
          <w:spacing w:val="16"/>
          <w:w w:val="95"/>
        </w:rPr>
        <w:t> </w:t>
      </w:r>
      <w:r>
        <w:rPr>
          <w:w w:val="95"/>
        </w:rPr>
        <w:t>implica</w:t>
      </w:r>
      <w:r>
        <w:rPr>
          <w:spacing w:val="13"/>
          <w:w w:val="95"/>
        </w:rPr>
        <w:t> </w:t>
      </w:r>
      <w:r>
        <w:rPr>
          <w:w w:val="95"/>
        </w:rPr>
        <w:t>un</w:t>
      </w:r>
      <w:r>
        <w:rPr>
          <w:spacing w:val="14"/>
          <w:w w:val="95"/>
        </w:rPr>
        <w:t> </w:t>
      </w:r>
      <w:r>
        <w:rPr>
          <w:w w:val="95"/>
        </w:rPr>
        <w:t>crecimiento</w:t>
      </w:r>
      <w:r>
        <w:rPr>
          <w:spacing w:val="13"/>
          <w:w w:val="95"/>
        </w:rPr>
        <w:t> </w:t>
      </w:r>
      <w:r>
        <w:rPr>
          <w:w w:val="95"/>
        </w:rPr>
        <w:t>real</w:t>
      </w:r>
      <w:r>
        <w:rPr>
          <w:spacing w:val="13"/>
          <w:w w:val="95"/>
        </w:rPr>
        <w:t> </w:t>
      </w:r>
      <w:r>
        <w:rPr>
          <w:w w:val="95"/>
        </w:rPr>
        <w:t>respecto</w:t>
      </w:r>
      <w:r>
        <w:rPr>
          <w:spacing w:val="13"/>
          <w:w w:val="95"/>
        </w:rPr>
        <w:t> </w:t>
      </w:r>
      <w:r>
        <w:rPr>
          <w:w w:val="95"/>
        </w:rPr>
        <w:t>al</w:t>
      </w:r>
      <w:r>
        <w:rPr>
          <w:spacing w:val="13"/>
          <w:w w:val="95"/>
        </w:rPr>
        <w:t> </w:t>
      </w:r>
      <w:r>
        <w:rPr>
          <w:w w:val="95"/>
        </w:rPr>
        <w:t>cierre</w:t>
      </w:r>
      <w:r>
        <w:rPr>
          <w:spacing w:val="14"/>
          <w:w w:val="95"/>
        </w:rPr>
        <w:t> </w:t>
      </w:r>
      <w:r>
        <w:rPr>
          <w:w w:val="95"/>
        </w:rPr>
        <w:t>estimado</w:t>
      </w:r>
      <w:r>
        <w:rPr>
          <w:spacing w:val="-65"/>
          <w:w w:val="95"/>
        </w:rPr>
        <w:t> </w:t>
      </w:r>
      <w:r>
        <w:rPr>
          <w:w w:val="95"/>
        </w:rPr>
        <w:t>de 2021 de 4.7% y un aumento real de 9.9% con respecto a lo aprobado en 2021. Lo anterior se</w:t>
      </w:r>
      <w:r>
        <w:rPr>
          <w:spacing w:val="1"/>
          <w:w w:val="95"/>
        </w:rPr>
        <w:t> </w:t>
      </w:r>
      <w:r>
        <w:rPr/>
        <w:t>explica por la mejora en la actividad económica prevista para el siguiente año, las ganancias</w:t>
      </w:r>
      <w:r>
        <w:rPr>
          <w:spacing w:val="1"/>
        </w:rPr>
        <w:t> </w:t>
      </w:r>
      <w:r>
        <w:rPr/>
        <w:t>esperadas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recaudatoria</w:t>
      </w:r>
      <w:r>
        <w:rPr>
          <w:spacing w:val="1"/>
        </w:rPr>
        <w:t> </w:t>
      </w: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venido</w:t>
      </w:r>
      <w:r>
        <w:rPr>
          <w:spacing w:val="1"/>
        </w:rPr>
        <w:t> </w:t>
      </w:r>
      <w:r>
        <w:rPr/>
        <w:t>implementando a lo largo de la presente administración y que en 2022 materializarán</w:t>
      </w:r>
      <w:r>
        <w:rPr>
          <w:spacing w:val="1"/>
        </w:rPr>
        <w:t> </w:t>
      </w:r>
      <w:r>
        <w:rPr/>
        <w:t>plenamente sus beneficios, así como por ajustes que mejoran las labores de control y</w:t>
      </w:r>
      <w:r>
        <w:rPr>
          <w:spacing w:val="1"/>
        </w:rPr>
        <w:t> </w:t>
      </w:r>
      <w:r>
        <w:rPr/>
        <w:t>fiscalización del SAT y que se proponen en la miscelánea para 2022 y en la ILIF 2022. Con</w:t>
      </w:r>
      <w:r>
        <w:rPr>
          <w:spacing w:val="1"/>
        </w:rPr>
        <w:t> </w:t>
      </w:r>
      <w:r>
        <w:rPr>
          <w:w w:val="95"/>
        </w:rPr>
        <w:t>respecto a la recaudación tributaria total, es decir, incluyendo el IEPS de gasolinas, se prevé que</w:t>
      </w:r>
      <w:r>
        <w:rPr>
          <w:spacing w:val="1"/>
          <w:w w:val="95"/>
        </w:rPr>
        <w:t> </w:t>
      </w:r>
      <w:r>
        <w:rPr>
          <w:w w:val="95"/>
        </w:rPr>
        <w:t>para 2022 los ingresos en este rubro asciendan a 3,944.5 mil millones de pesos, que significa un</w:t>
      </w:r>
      <w:r>
        <w:rPr>
          <w:spacing w:val="1"/>
          <w:w w:val="95"/>
        </w:rPr>
        <w:t> </w:t>
      </w:r>
      <w:r>
        <w:rPr>
          <w:w w:val="95"/>
        </w:rPr>
        <w:t>incremento</w:t>
      </w:r>
      <w:r>
        <w:rPr>
          <w:spacing w:val="-10"/>
          <w:w w:val="95"/>
        </w:rPr>
        <w:t> </w:t>
      </w:r>
      <w:r>
        <w:rPr>
          <w:w w:val="95"/>
        </w:rPr>
        <w:t>real</w:t>
      </w:r>
      <w:r>
        <w:rPr>
          <w:spacing w:val="-8"/>
          <w:w w:val="95"/>
        </w:rPr>
        <w:t> </w:t>
      </w:r>
      <w:r>
        <w:rPr>
          <w:w w:val="95"/>
        </w:rPr>
        <w:t>anual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6.4%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comparación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cierre</w:t>
      </w:r>
      <w:r>
        <w:rPr>
          <w:spacing w:val="-9"/>
          <w:w w:val="95"/>
        </w:rPr>
        <w:t> </w:t>
      </w:r>
      <w:r>
        <w:rPr>
          <w:w w:val="95"/>
        </w:rPr>
        <w:t>previsto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2021.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ind w:left="467"/>
        <w:jc w:val="both"/>
      </w:pP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ILIF</w:t>
      </w:r>
      <w:r>
        <w:rPr>
          <w:spacing w:val="-7"/>
        </w:rPr>
        <w:t> </w:t>
      </w:r>
      <w:r>
        <w:rPr/>
        <w:t>2022</w:t>
      </w:r>
      <w:r>
        <w:rPr>
          <w:spacing w:val="-6"/>
        </w:rPr>
        <w:t> </w:t>
      </w:r>
      <w:r>
        <w:rPr/>
        <w:t>se</w:t>
      </w:r>
      <w:r>
        <w:rPr>
          <w:spacing w:val="-4"/>
        </w:rPr>
        <w:t> </w:t>
      </w:r>
      <w:r>
        <w:rPr/>
        <w:t>presupuestan</w:t>
      </w:r>
      <w:r>
        <w:rPr>
          <w:spacing w:val="-6"/>
        </w:rPr>
        <w:t> </w:t>
      </w:r>
      <w:r>
        <w:rPr/>
        <w:t>ingresos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tributarios</w:t>
      </w:r>
      <w:r>
        <w:rPr>
          <w:spacing w:val="-7"/>
        </w:rPr>
        <w:t> </w:t>
      </w:r>
      <w:r>
        <w:rPr/>
        <w:t>del</w:t>
      </w:r>
      <w:r>
        <w:rPr>
          <w:spacing w:val="-4"/>
        </w:rPr>
        <w:t> </w:t>
      </w:r>
      <w:r>
        <w:rPr/>
        <w:t>Gobierno</w:t>
      </w:r>
      <w:r>
        <w:rPr>
          <w:spacing w:val="-7"/>
        </w:rPr>
        <w:t> </w:t>
      </w:r>
      <w:r>
        <w:rPr/>
        <w:t>Federal</w:t>
      </w:r>
      <w:r>
        <w:rPr>
          <w:spacing w:val="-6"/>
        </w:rPr>
        <w:t> </w:t>
      </w:r>
      <w:r>
        <w:rPr/>
        <w:t>por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monto</w:t>
      </w:r>
      <w:r>
        <w:rPr>
          <w:spacing w:val="-7"/>
        </w:rPr>
        <w:t> </w:t>
      </w:r>
      <w:r>
        <w:rPr/>
        <w:t>de</w:t>
      </w:r>
    </w:p>
    <w:p>
      <w:pPr>
        <w:pStyle w:val="BodyText"/>
        <w:spacing w:line="256" w:lineRule="auto" w:before="16"/>
        <w:ind w:left="467" w:right="548"/>
        <w:jc w:val="both"/>
      </w:pPr>
      <w:r>
        <w:rPr/>
        <w:t>240.0 mil millones de pesos lo que implica una reducción de 34.7% en términos reales con</w:t>
      </w:r>
      <w:r>
        <w:rPr>
          <w:spacing w:val="1"/>
        </w:rPr>
        <w:t> </w:t>
      </w:r>
      <w:r>
        <w:rPr/>
        <w:t>respecto al cierre estimado del año, principalmente, porque en 2021 se incluyeron ingresos</w:t>
      </w:r>
      <w:r>
        <w:rPr>
          <w:spacing w:val="1"/>
        </w:rPr>
        <w:t> </w:t>
      </w:r>
      <w:r>
        <w:rPr/>
        <w:t>excedentes con destino específico. Finalmente, con respecto a los ingresos de organismos y</w:t>
      </w:r>
      <w:r>
        <w:rPr>
          <w:spacing w:val="1"/>
        </w:rPr>
        <w:t> </w:t>
      </w:r>
      <w:r>
        <w:rPr/>
        <w:t>empresas distintos de Pemex se estima prácticamente el mismo nivel real respecto al cierre</w:t>
      </w:r>
      <w:r>
        <w:rPr>
          <w:spacing w:val="1"/>
        </w:rPr>
        <w:t> </w:t>
      </w:r>
      <w:r>
        <w:rPr/>
        <w:t>previsto</w:t>
      </w:r>
      <w:r>
        <w:rPr>
          <w:spacing w:val="-18"/>
        </w:rPr>
        <w:t> </w:t>
      </w:r>
      <w:r>
        <w:rPr/>
        <w:t>para</w:t>
      </w:r>
      <w:r>
        <w:rPr>
          <w:spacing w:val="-15"/>
        </w:rPr>
        <w:t> </w:t>
      </w:r>
      <w:r>
        <w:rPr/>
        <w:t>2021.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56" w:lineRule="auto" w:before="1"/>
        <w:ind w:left="467" w:right="547"/>
        <w:jc w:val="both"/>
      </w:pPr>
      <w:r>
        <w:rPr/>
        <w:t>En el Proyecto de Presupuesto de Egresos de la Federación (PPEF) 2022 se propone un gasto</w:t>
      </w:r>
      <w:r>
        <w:rPr>
          <w:spacing w:val="-68"/>
        </w:rPr>
        <w:t> </w:t>
      </w:r>
      <w:r>
        <w:rPr>
          <w:w w:val="90"/>
        </w:rPr>
        <w:t>corriente estructural de 2,837.9 mil millones de pesos, menor en 72.8 mil millones de pesos al límite</w:t>
      </w:r>
      <w:r>
        <w:rPr>
          <w:spacing w:val="1"/>
          <w:w w:val="90"/>
        </w:rPr>
        <w:t> </w:t>
      </w:r>
      <w:r>
        <w:rPr>
          <w:w w:val="95"/>
        </w:rPr>
        <w:t>máximo</w:t>
      </w:r>
      <w:r>
        <w:rPr>
          <w:spacing w:val="-14"/>
          <w:w w:val="95"/>
        </w:rPr>
        <w:t> </w:t>
      </w:r>
      <w:r>
        <w:rPr>
          <w:w w:val="95"/>
        </w:rPr>
        <w:t>estimado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2,910.7</w:t>
      </w:r>
      <w:r>
        <w:rPr>
          <w:spacing w:val="-12"/>
          <w:w w:val="95"/>
        </w:rPr>
        <w:t> </w:t>
      </w:r>
      <w:r>
        <w:rPr>
          <w:w w:val="95"/>
        </w:rPr>
        <w:t>mil</w:t>
      </w:r>
      <w:r>
        <w:rPr>
          <w:spacing w:val="-11"/>
          <w:w w:val="95"/>
        </w:rPr>
        <w:t> </w:t>
      </w:r>
      <w:r>
        <w:rPr>
          <w:w w:val="95"/>
        </w:rPr>
        <w:t>millones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pesos.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56" w:lineRule="auto"/>
        <w:ind w:left="467" w:right="549"/>
        <w:jc w:val="both"/>
      </w:pPr>
      <w:r>
        <w:rPr/>
        <w:t>Para 2022 se propone el impulso al gasto en la función salud con una propuesta de 794.0 mil</w:t>
      </w:r>
      <w:r>
        <w:rPr>
          <w:spacing w:val="-68"/>
        </w:rPr>
        <w:t> </w:t>
      </w:r>
      <w:r>
        <w:rPr/>
        <w:t>millones de pesos y un aumento de 15.2% real respecto a la cifra aprobada para 2021, este</w:t>
      </w:r>
      <w:r>
        <w:rPr>
          <w:spacing w:val="1"/>
        </w:rPr>
        <w:t> </w:t>
      </w:r>
      <w:r>
        <w:rPr/>
        <w:t>rubro representa 15.1% del gasto total programable, en comparación con el 14.4% del</w:t>
      </w:r>
      <w:r>
        <w:rPr>
          <w:spacing w:val="1"/>
        </w:rPr>
        <w:t> </w:t>
      </w:r>
      <w:r>
        <w:rPr/>
        <w:t>aprobado para 2021, con miras a garantizar el derecho a la salud, cubrir diversos objetivos</w:t>
      </w:r>
      <w:r>
        <w:rPr>
          <w:spacing w:val="1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72"/>
        </w:rPr>
        <w:t>-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w w:val="72"/>
        </w:rPr>
        <w:t>-</w:t>
      </w:r>
      <w:r>
        <w:rPr>
          <w:rFonts w:ascii="Times New Roman" w:hAnsi="Times New Roman"/>
          <w:w w:val="72"/>
        </w:rPr>
        <w:t> </w:t>
      </w:r>
      <w:r>
        <w:rPr/>
        <w:t>19.</w:t>
      </w:r>
    </w:p>
    <w:p>
      <w:pPr>
        <w:spacing w:after="0" w:line="256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151"/>
        <w:jc w:val="both"/>
      </w:pPr>
      <w:r>
        <w:rPr>
          <w:w w:val="95"/>
        </w:rPr>
        <w:t>Se propone un gasto para la función protección social de 1,477.2 mil millones de pesos, superior</w:t>
      </w:r>
      <w:r>
        <w:rPr>
          <w:spacing w:val="1"/>
          <w:w w:val="95"/>
        </w:rPr>
        <w:t> </w:t>
      </w:r>
      <w:r>
        <w:rPr/>
        <w:t>en</w:t>
      </w:r>
      <w:r>
        <w:rPr>
          <w:spacing w:val="-16"/>
        </w:rPr>
        <w:t> </w:t>
      </w:r>
      <w:r>
        <w:rPr/>
        <w:t>12.8%</w:t>
      </w:r>
      <w:r>
        <w:rPr>
          <w:spacing w:val="-16"/>
        </w:rPr>
        <w:t> </w:t>
      </w:r>
      <w:r>
        <w:rPr/>
        <w:t>real</w:t>
      </w:r>
      <w:r>
        <w:rPr>
          <w:spacing w:val="-16"/>
        </w:rPr>
        <w:t> </w:t>
      </w:r>
      <w:r>
        <w:rPr/>
        <w:t>comparado</w:t>
      </w:r>
      <w:r>
        <w:rPr>
          <w:spacing w:val="-16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6"/>
        </w:rPr>
        <w:t> </w:t>
      </w:r>
      <w:r>
        <w:rPr/>
        <w:t>monto</w:t>
      </w:r>
      <w:r>
        <w:rPr>
          <w:spacing w:val="-16"/>
        </w:rPr>
        <w:t> </w:t>
      </w:r>
      <w:r>
        <w:rPr/>
        <w:t>establecido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PEF</w:t>
      </w:r>
      <w:r>
        <w:rPr>
          <w:spacing w:val="-15"/>
        </w:rPr>
        <w:t> </w:t>
      </w:r>
      <w:r>
        <w:rPr/>
        <w:t>2021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representa</w:t>
      </w:r>
      <w:r>
        <w:rPr>
          <w:spacing w:val="-15"/>
        </w:rPr>
        <w:t> </w:t>
      </w:r>
      <w:r>
        <w:rPr/>
        <w:t>28.2%</w:t>
      </w:r>
      <w:r>
        <w:rPr>
          <w:spacing w:val="-16"/>
        </w:rPr>
        <w:t> </w:t>
      </w:r>
      <w:r>
        <w:rPr/>
        <w:t>del</w:t>
      </w:r>
      <w:r>
        <w:rPr>
          <w:spacing w:val="-68"/>
        </w:rPr>
        <w:t> </w:t>
      </w:r>
      <w:r>
        <w:rPr/>
        <w:t>gasto</w:t>
      </w:r>
      <w:r>
        <w:rPr>
          <w:spacing w:val="-16"/>
        </w:rPr>
        <w:t> </w:t>
      </w:r>
      <w:r>
        <w:rPr/>
        <w:t>programable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el</w:t>
      </w:r>
      <w:r>
        <w:rPr>
          <w:spacing w:val="-12"/>
        </w:rPr>
        <w:t> </w:t>
      </w:r>
      <w:r>
        <w:rPr/>
        <w:t>43.4%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finalidad</w:t>
      </w:r>
      <w:r>
        <w:rPr>
          <w:spacing w:val="-15"/>
        </w:rPr>
        <w:t> </w:t>
      </w:r>
      <w:r>
        <w:rPr/>
        <w:t>Desarrollo</w:t>
      </w:r>
      <w:r>
        <w:rPr>
          <w:spacing w:val="-16"/>
        </w:rPr>
        <w:t> </w:t>
      </w:r>
      <w:r>
        <w:rPr/>
        <w:t>Social,</w:t>
      </w:r>
      <w:r>
        <w:rPr>
          <w:spacing w:val="-17"/>
        </w:rPr>
        <w:t> </w:t>
      </w:r>
      <w:r>
        <w:rPr/>
        <w:t>el</w:t>
      </w:r>
      <w:r>
        <w:rPr>
          <w:spacing w:val="-15"/>
        </w:rPr>
        <w:t> </w:t>
      </w:r>
      <w:r>
        <w:rPr/>
        <w:t>gasto</w:t>
      </w:r>
      <w:r>
        <w:rPr>
          <w:spacing w:val="-16"/>
        </w:rPr>
        <w:t> </w:t>
      </w:r>
      <w:r>
        <w:rPr/>
        <w:t>total</w:t>
      </w:r>
      <w:r>
        <w:rPr>
          <w:spacing w:val="-15"/>
        </w:rPr>
        <w:t> </w:t>
      </w:r>
      <w:r>
        <w:rPr/>
        <w:t>programable,</w:t>
      </w:r>
      <w:r>
        <w:rPr>
          <w:spacing w:val="-17"/>
        </w:rPr>
        <w:t> </w:t>
      </w:r>
      <w:r>
        <w:rPr/>
        <w:t>que</w:t>
      </w:r>
      <w:r>
        <w:rPr>
          <w:spacing w:val="-68"/>
        </w:rPr>
        <w:t> </w:t>
      </w:r>
      <w:r>
        <w:rPr/>
        <w:t>representan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acciones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Gobierno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México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impulsar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desarrollo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largo</w:t>
      </w:r>
      <w:r>
        <w:rPr>
          <w:spacing w:val="-5"/>
        </w:rPr>
        <w:t> </w:t>
      </w:r>
      <w:r>
        <w:rPr/>
        <w:t>plazo</w:t>
      </w:r>
      <w:r>
        <w:rPr>
          <w:spacing w:val="-5"/>
        </w:rPr>
        <w:t> </w:t>
      </w:r>
      <w:r>
        <w:rPr/>
        <w:t>en</w:t>
      </w:r>
      <w:r>
        <w:rPr>
          <w:spacing w:val="-68"/>
        </w:rPr>
        <w:t> </w:t>
      </w:r>
      <w:r>
        <w:rPr/>
        <w:t>el país, así como abonar a mejorar la calidad de vida de la población, aumenta 9.6% en</w:t>
      </w:r>
      <w:r>
        <w:rPr>
          <w:spacing w:val="1"/>
        </w:rPr>
        <w:t> </w:t>
      </w:r>
      <w:r>
        <w:rPr/>
        <w:t>términos</w:t>
      </w:r>
      <w:r>
        <w:rPr>
          <w:spacing w:val="-18"/>
        </w:rPr>
        <w:t> </w:t>
      </w:r>
      <w:r>
        <w:rPr/>
        <w:t>reales</w:t>
      </w:r>
      <w:r>
        <w:rPr>
          <w:spacing w:val="-17"/>
        </w:rPr>
        <w:t> </w:t>
      </w:r>
      <w:r>
        <w:rPr/>
        <w:t>respecto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lo</w:t>
      </w:r>
      <w:r>
        <w:rPr>
          <w:spacing w:val="-17"/>
        </w:rPr>
        <w:t> </w:t>
      </w:r>
      <w:r>
        <w:rPr/>
        <w:t>aprobado</w:t>
      </w:r>
      <w:r>
        <w:rPr>
          <w:spacing w:val="-18"/>
        </w:rPr>
        <w:t> </w:t>
      </w:r>
      <w:r>
        <w:rPr/>
        <w:t>en</w:t>
      </w:r>
      <w:r>
        <w:rPr>
          <w:spacing w:val="-13"/>
        </w:rPr>
        <w:t> </w:t>
      </w:r>
      <w:r>
        <w:rPr/>
        <w:t>2021.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66" w:lineRule="auto"/>
        <w:ind w:left="863" w:right="153"/>
        <w:jc w:val="both"/>
      </w:pPr>
      <w:r>
        <w:rPr/>
        <w:t>En términos generales, se estima que el gasto programable pagado se ubique en 5,207.3 mil</w:t>
      </w:r>
      <w:r>
        <w:rPr>
          <w:spacing w:val="-68"/>
        </w:rPr>
        <w:t> </w:t>
      </w:r>
      <w:r>
        <w:rPr/>
        <w:t>millones de pesos y el gasto programable devengado en 5,247.3 mil millones de pesos, al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86"/>
        </w:rPr>
        <w:t>40</w:t>
      </w:r>
      <w:r>
        <w:rPr>
          <w:spacing w:val="-3"/>
          <w:w w:val="75"/>
        </w:rPr>
        <w:t>.</w:t>
      </w:r>
      <w:r>
        <w:rPr>
          <w:w w:val="86"/>
        </w:rPr>
        <w:t>0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programable pagado aumentará 9.6% en términos reales respecto al aprobado en 2021. Por su</w:t>
      </w:r>
      <w:r>
        <w:rPr>
          <w:spacing w:val="1"/>
          <w:w w:val="95"/>
        </w:rPr>
        <w:t> </w:t>
      </w:r>
      <w:r>
        <w:rPr>
          <w:w w:val="95"/>
        </w:rPr>
        <w:t>parte, el gasto no programable, que suma 1,841.0 mil millones de pesos, se compone del costo</w:t>
      </w:r>
      <w:r>
        <w:rPr>
          <w:spacing w:val="1"/>
          <w:w w:val="95"/>
        </w:rPr>
        <w:t> </w:t>
      </w:r>
      <w:r>
        <w:rPr/>
        <w:t>financiero de la deuda pública, participaciones a entidades federativas y municipios y el pago</w:t>
      </w:r>
      <w:r>
        <w:rPr>
          <w:spacing w:val="-68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Adefas.</w:t>
      </w:r>
      <w:r>
        <w:rPr>
          <w:spacing w:val="-8"/>
          <w:w w:val="95"/>
        </w:rPr>
        <w:t> </w:t>
      </w:r>
      <w:r>
        <w:rPr>
          <w:w w:val="95"/>
        </w:rPr>
        <w:t>Así,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gasto</w:t>
      </w:r>
      <w:r>
        <w:rPr>
          <w:spacing w:val="-10"/>
          <w:w w:val="95"/>
        </w:rPr>
        <w:t> </w:t>
      </w:r>
      <w:r>
        <w:rPr>
          <w:w w:val="95"/>
        </w:rPr>
        <w:t>neto</w:t>
      </w:r>
      <w:r>
        <w:rPr>
          <w:spacing w:val="-9"/>
          <w:w w:val="95"/>
        </w:rPr>
        <w:t> </w:t>
      </w:r>
      <w:r>
        <w:rPr>
          <w:w w:val="95"/>
        </w:rPr>
        <w:t>total</w:t>
      </w:r>
      <w:r>
        <w:rPr>
          <w:spacing w:val="-7"/>
          <w:w w:val="95"/>
        </w:rPr>
        <w:t> </w:t>
      </w:r>
      <w:r>
        <w:rPr>
          <w:w w:val="95"/>
        </w:rPr>
        <w:t>pagado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2022</w:t>
      </w:r>
      <w:r>
        <w:rPr>
          <w:spacing w:val="-8"/>
          <w:w w:val="95"/>
        </w:rPr>
        <w:t> </w:t>
      </w:r>
      <w:r>
        <w:rPr>
          <w:w w:val="95"/>
        </w:rPr>
        <w:t>será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7,048.2</w:t>
      </w:r>
      <w:r>
        <w:rPr>
          <w:spacing w:val="-8"/>
          <w:w w:val="95"/>
        </w:rPr>
        <w:t> </w:t>
      </w:r>
      <w:r>
        <w:rPr>
          <w:w w:val="95"/>
        </w:rPr>
        <w:t>mil</w:t>
      </w:r>
      <w:r>
        <w:rPr>
          <w:spacing w:val="-8"/>
          <w:w w:val="95"/>
        </w:rPr>
        <w:t> </w:t>
      </w:r>
      <w:r>
        <w:rPr>
          <w:w w:val="95"/>
        </w:rPr>
        <w:t>millones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pesos.</w:t>
      </w:r>
    </w:p>
    <w:p>
      <w:pPr>
        <w:pStyle w:val="BodyText"/>
        <w:spacing w:before="2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1043939</wp:posOffset>
            </wp:positionH>
            <wp:positionV relativeFrom="paragraph">
              <wp:posOffset>204159</wp:posOffset>
            </wp:positionV>
            <wp:extent cx="5663086" cy="3139440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3086" cy="3139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32"/>
        </w:rPr>
      </w:pPr>
    </w:p>
    <w:p>
      <w:pPr>
        <w:spacing w:before="1"/>
        <w:ind w:left="863" w:right="0" w:firstLine="0"/>
        <w:jc w:val="both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pStyle w:val="BodyText"/>
        <w:spacing w:before="9"/>
        <w:rPr>
          <w:b/>
          <w:i/>
          <w:sz w:val="21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954024</wp:posOffset>
            </wp:positionH>
            <wp:positionV relativeFrom="paragraph">
              <wp:posOffset>192710</wp:posOffset>
            </wp:positionV>
            <wp:extent cx="5573844" cy="2054352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3844" cy="2054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i/>
          <w:sz w:val="14"/>
        </w:rPr>
      </w:pPr>
    </w:p>
    <w:p>
      <w:pPr>
        <w:pStyle w:val="BodyText"/>
        <w:spacing w:before="7"/>
        <w:rPr>
          <w:b/>
          <w:i/>
          <w:sz w:val="11"/>
        </w:rPr>
      </w:pPr>
    </w:p>
    <w:p>
      <w:pPr>
        <w:spacing w:before="0"/>
        <w:ind w:left="856" w:right="0" w:firstLine="0"/>
        <w:jc w:val="both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10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spacing w:after="0"/>
        <w:jc w:val="both"/>
        <w:rPr>
          <w:sz w:val="12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Heading2"/>
        <w:spacing w:before="89"/>
        <w:ind w:left="467"/>
        <w:jc w:val="left"/>
      </w:pPr>
      <w:r>
        <w:rPr>
          <w:w w:val="95"/>
        </w:rPr>
        <w:t>Marco</w:t>
      </w:r>
      <w:r>
        <w:rPr>
          <w:spacing w:val="23"/>
          <w:w w:val="95"/>
        </w:rPr>
        <w:t> </w:t>
      </w:r>
      <w:r>
        <w:rPr>
          <w:w w:val="95"/>
        </w:rPr>
        <w:t>Macroeconómico</w:t>
      </w:r>
      <w:r>
        <w:rPr>
          <w:spacing w:val="26"/>
          <w:w w:val="95"/>
        </w:rPr>
        <w:t> </w:t>
      </w:r>
      <w:r>
        <w:rPr>
          <w:w w:val="95"/>
        </w:rPr>
        <w:t>Estimado</w:t>
      </w:r>
      <w:r>
        <w:rPr>
          <w:spacing w:val="27"/>
          <w:w w:val="95"/>
        </w:rPr>
        <w:t> </w:t>
      </w:r>
      <w:r>
        <w:rPr>
          <w:w w:val="95"/>
        </w:rPr>
        <w:t>2021-2022</w:t>
      </w:r>
    </w:p>
    <w:p>
      <w:pPr>
        <w:pStyle w:val="BodyText"/>
        <w:spacing w:before="5"/>
        <w:rPr>
          <w:rFonts w:ascii="Tahoma"/>
          <w:b/>
          <w:sz w:val="26"/>
        </w:rPr>
      </w:pPr>
    </w:p>
    <w:p>
      <w:pPr>
        <w:pStyle w:val="BodyText"/>
        <w:spacing w:line="278" w:lineRule="auto" w:before="1"/>
        <w:ind w:left="467" w:right="231"/>
      </w:pP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2"/>
          <w:w w:val="123"/>
        </w:rPr>
        <w:t>c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86"/>
        </w:rPr>
        <w:t>2021</w:t>
      </w:r>
      <w:r>
        <w:rPr>
          <w:rFonts w:ascii="Times New Roman" w:hAnsi="Times New Roman"/>
          <w:spacing w:val="10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w w:val="86"/>
        </w:rPr>
        <w:t>2022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93"/>
        </w:rPr>
        <w:t>v</w:t>
      </w:r>
      <w:r>
        <w:rPr>
          <w:spacing w:val="1"/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72"/>
        </w:rPr>
        <w:t>i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72"/>
        </w:rPr>
        <w:t>ili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realizar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estimaciones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finanzas</w:t>
      </w:r>
      <w:r>
        <w:rPr>
          <w:spacing w:val="-7"/>
          <w:w w:val="95"/>
        </w:rPr>
        <w:t> </w:t>
      </w:r>
      <w:r>
        <w:rPr>
          <w:w w:val="95"/>
        </w:rPr>
        <w:t>públicas,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presenta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siguiente</w:t>
      </w:r>
      <w:r>
        <w:rPr>
          <w:spacing w:val="-9"/>
          <w:w w:val="95"/>
        </w:rPr>
        <w:t> </w:t>
      </w:r>
      <w:r>
        <w:rPr>
          <w:w w:val="95"/>
        </w:rPr>
        <w:t>tabla:</w:t>
      </w:r>
    </w:p>
    <w:p>
      <w:pPr>
        <w:pStyle w:val="BodyText"/>
      </w:pPr>
    </w:p>
    <w:p>
      <w:pPr>
        <w:pStyle w:val="BodyText"/>
        <w:spacing w:before="2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759313</wp:posOffset>
            </wp:positionH>
            <wp:positionV relativeFrom="paragraph">
              <wp:posOffset>142025</wp:posOffset>
            </wp:positionV>
            <wp:extent cx="5868539" cy="4968621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8539" cy="49686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7"/>
        </w:rPr>
      </w:pPr>
    </w:p>
    <w:p>
      <w:pPr>
        <w:spacing w:before="100"/>
        <w:ind w:left="393" w:right="0" w:firstLine="0"/>
        <w:jc w:val="left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8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pStyle w:val="BodyText"/>
        <w:rPr>
          <w:b/>
          <w:i/>
          <w:sz w:val="14"/>
        </w:rPr>
      </w:pPr>
    </w:p>
    <w:p>
      <w:pPr>
        <w:pStyle w:val="BodyText"/>
        <w:spacing w:before="3"/>
        <w:rPr>
          <w:b/>
          <w:i/>
          <w:sz w:val="11"/>
        </w:rPr>
      </w:pPr>
    </w:p>
    <w:p>
      <w:pPr>
        <w:pStyle w:val="Heading2"/>
        <w:spacing w:before="1"/>
        <w:ind w:left="467"/>
        <w:jc w:val="left"/>
      </w:pPr>
      <w:r>
        <w:rPr>
          <w:w w:val="90"/>
        </w:rPr>
        <w:t>Producto</w:t>
      </w:r>
      <w:r>
        <w:rPr>
          <w:spacing w:val="8"/>
          <w:w w:val="90"/>
        </w:rPr>
        <w:t> </w:t>
      </w:r>
      <w:r>
        <w:rPr>
          <w:w w:val="90"/>
        </w:rPr>
        <w:t>Interno</w:t>
      </w:r>
      <w:r>
        <w:rPr>
          <w:spacing w:val="8"/>
          <w:w w:val="90"/>
        </w:rPr>
        <w:t> </w:t>
      </w:r>
      <w:r>
        <w:rPr>
          <w:w w:val="90"/>
        </w:rPr>
        <w:t>Bruto</w:t>
      </w:r>
    </w:p>
    <w:p>
      <w:pPr>
        <w:pStyle w:val="BodyText"/>
        <w:spacing w:before="5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7" w:right="549"/>
        <w:jc w:val="both"/>
      </w:pP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3"/>
          <w:w w:val="53"/>
        </w:rPr>
        <w:t>I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83"/>
        </w:rPr>
        <w:t>B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spacing w:val="-1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4"/>
          <w:w w:val="80"/>
        </w:rPr>
        <w:t>(</w:t>
      </w:r>
      <w:r>
        <w:rPr>
          <w:spacing w:val="-1"/>
          <w:w w:val="97"/>
        </w:rPr>
        <w:t>P</w:t>
      </w:r>
      <w:r>
        <w:rPr>
          <w:spacing w:val="3"/>
          <w:w w:val="53"/>
        </w:rPr>
        <w:t>I</w:t>
      </w:r>
      <w:r>
        <w:rPr>
          <w:spacing w:val="1"/>
          <w:w w:val="83"/>
        </w:rPr>
        <w:t>B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1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-2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3"/>
          <w:w w:val="95"/>
        </w:rPr>
        <w:t>m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trimestres consecutivos de crecimiento al segundo trimestre de 2021 y alcanzando un 97.9% del</w:t>
      </w:r>
      <w:r>
        <w:rPr>
          <w:spacing w:val="1"/>
          <w:w w:val="95"/>
        </w:rPr>
        <w:t> </w:t>
      </w:r>
      <w:r>
        <w:rPr/>
        <w:t>nivel</w:t>
      </w:r>
      <w:r>
        <w:rPr>
          <w:spacing w:val="-12"/>
        </w:rPr>
        <w:t> </w:t>
      </w:r>
      <w:r>
        <w:rPr/>
        <w:t>observado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cuarto</w:t>
      </w:r>
      <w:r>
        <w:rPr>
          <w:spacing w:val="-12"/>
        </w:rPr>
        <w:t> </w:t>
      </w:r>
      <w:r>
        <w:rPr/>
        <w:t>trimestre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2019,</w:t>
      </w:r>
      <w:r>
        <w:rPr>
          <w:spacing w:val="-14"/>
        </w:rPr>
        <w:t> </w:t>
      </w:r>
      <w:r>
        <w:rPr/>
        <w:t>previo</w:t>
      </w:r>
      <w:r>
        <w:rPr>
          <w:spacing w:val="-13"/>
        </w:rPr>
        <w:t> </w:t>
      </w:r>
      <w:r>
        <w:rPr/>
        <w:t>a</w:t>
      </w:r>
      <w:r>
        <w:rPr>
          <w:spacing w:val="-11"/>
        </w:rPr>
        <w:t> </w:t>
      </w:r>
      <w:r>
        <w:rPr/>
        <w:t>las</w:t>
      </w:r>
      <w:r>
        <w:rPr>
          <w:spacing w:val="-13"/>
        </w:rPr>
        <w:t> </w:t>
      </w:r>
      <w:r>
        <w:rPr/>
        <w:t>afectaciones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economía</w:t>
      </w:r>
      <w:r>
        <w:rPr>
          <w:spacing w:val="-12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1"/>
          <w:w w:val="72"/>
        </w:rPr>
        <w:t>-</w:t>
      </w:r>
      <w:r>
        <w:rPr>
          <w:w w:val="86"/>
        </w:rPr>
        <w:t>1</w:t>
      </w:r>
      <w:r>
        <w:rPr>
          <w:spacing w:val="-3"/>
          <w:w w:val="86"/>
        </w:rPr>
        <w:t>9</w:t>
      </w:r>
      <w:r>
        <w:rPr>
          <w:w w:val="75"/>
        </w:rPr>
        <w:t>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467" w:right="546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95"/>
        </w:rPr>
        <w:t>n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í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5"/>
        </w:rPr>
        <w:t>m</w:t>
      </w:r>
      <w:r>
        <w:rPr>
          <w:w w:val="113"/>
        </w:rPr>
        <w:t>á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70"/>
        </w:rPr>
        <w:t>r</w:t>
      </w:r>
      <w:r>
        <w:rPr>
          <w:w w:val="113"/>
        </w:rPr>
        <w:t>á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2"/>
          <w:w w:val="109"/>
        </w:rPr>
        <w:t>d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spacing w:val="2"/>
          <w:w w:val="108"/>
        </w:rPr>
        <w:t>M</w:t>
      </w:r>
      <w:r>
        <w:rPr>
          <w:w w:val="53"/>
        </w:rPr>
        <w:t>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estimación de 3.5% en octubre de 2020 a 4.3, 5.0 y 6.3% en enero, abril y julio de 2021,</w:t>
      </w:r>
      <w:r>
        <w:rPr>
          <w:spacing w:val="1"/>
        </w:rPr>
        <w:t> </w:t>
      </w:r>
      <w:r>
        <w:rPr/>
        <w:t>respectivamente.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59" w:lineRule="auto"/>
        <w:ind w:left="467" w:right="551"/>
        <w:jc w:val="both"/>
      </w:pPr>
      <w:r>
        <w:rPr>
          <w:w w:val="95"/>
        </w:rPr>
        <w:t>La inversión fija bruta ha mostrado una recuperación y se encontró en junio de 2021 al 95.6% del</w:t>
      </w:r>
      <w:r>
        <w:rPr>
          <w:spacing w:val="-64"/>
          <w:w w:val="95"/>
        </w:rPr>
        <w:t> </w:t>
      </w:r>
      <w:r>
        <w:rPr/>
        <w:t>nivel</w:t>
      </w:r>
      <w:r>
        <w:rPr>
          <w:spacing w:val="4"/>
        </w:rPr>
        <w:t> </w:t>
      </w:r>
      <w:r>
        <w:rPr/>
        <w:t>previo</w:t>
      </w:r>
      <w:r>
        <w:rPr>
          <w:spacing w:val="4"/>
        </w:rPr>
        <w:t> </w:t>
      </w:r>
      <w:r>
        <w:rPr/>
        <w:t>a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pandemia,</w:t>
      </w:r>
      <w:r>
        <w:rPr>
          <w:spacing w:val="2"/>
        </w:rPr>
        <w:t> </w:t>
      </w:r>
      <w:r>
        <w:rPr/>
        <w:t>durante</w:t>
      </w:r>
      <w:r>
        <w:rPr>
          <w:spacing w:val="5"/>
        </w:rPr>
        <w:t> </w:t>
      </w:r>
      <w:r>
        <w:rPr/>
        <w:t>enero-junio</w:t>
      </w:r>
      <w:r>
        <w:rPr>
          <w:spacing w:val="3"/>
        </w:rPr>
        <w:t> </w:t>
      </w:r>
      <w:r>
        <w:rPr/>
        <w:t>de</w:t>
      </w:r>
      <w:r>
        <w:rPr>
          <w:spacing w:val="7"/>
        </w:rPr>
        <w:t> </w:t>
      </w:r>
      <w:r>
        <w:rPr/>
        <w:t>2021,</w:t>
      </w:r>
      <w:r>
        <w:rPr>
          <w:spacing w:val="4"/>
        </w:rPr>
        <w:t> </w:t>
      </w:r>
      <w:r>
        <w:rPr/>
        <w:t>este</w:t>
      </w:r>
      <w:r>
        <w:rPr>
          <w:spacing w:val="5"/>
        </w:rPr>
        <w:t> </w:t>
      </w:r>
      <w:r>
        <w:rPr/>
        <w:t>indicador</w:t>
      </w:r>
      <w:r>
        <w:rPr>
          <w:spacing w:val="4"/>
        </w:rPr>
        <w:t> </w:t>
      </w:r>
      <w:r>
        <w:rPr/>
        <w:t>aumento</w:t>
      </w:r>
      <w:r>
        <w:rPr>
          <w:spacing w:val="4"/>
        </w:rPr>
        <w:t> </w:t>
      </w:r>
      <w:r>
        <w:rPr/>
        <w:t>a</w:t>
      </w:r>
      <w:r>
        <w:rPr>
          <w:spacing w:val="7"/>
        </w:rPr>
        <w:t> </w:t>
      </w:r>
      <w:r>
        <w:rPr/>
        <w:t>una</w:t>
      </w:r>
      <w:r>
        <w:rPr>
          <w:spacing w:val="5"/>
        </w:rPr>
        <w:t> </w:t>
      </w:r>
      <w:r>
        <w:rPr/>
        <w:t>tasa</w:t>
      </w:r>
    </w:p>
    <w:p>
      <w:pPr>
        <w:spacing w:after="0" w:line="259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56" w:lineRule="auto" w:before="55"/>
        <w:ind w:left="863" w:right="153"/>
        <w:jc w:val="both"/>
      </w:pPr>
      <w:r>
        <w:rPr/>
        <w:t>anual de 11.1% donde el crecimiento de la inversión en maquinaria y equipo nacional e</w:t>
      </w:r>
      <w:r>
        <w:rPr>
          <w:spacing w:val="1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2"/>
          <w:w w:val="86"/>
        </w:rPr>
        <w:t>21</w:t>
      </w:r>
      <w:r>
        <w:rPr>
          <w:spacing w:val="-3"/>
          <w:w w:val="75"/>
        </w:rPr>
        <w:t>.</w:t>
      </w:r>
      <w:r>
        <w:rPr>
          <w:w w:val="86"/>
        </w:rPr>
        <w:t>3</w:t>
      </w:r>
      <w:r>
        <w:rPr>
          <w:w w:val="71"/>
        </w:rPr>
        <w:t>%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w w:val="86"/>
        </w:rPr>
        <w:t>1</w:t>
      </w:r>
      <w:r>
        <w:rPr>
          <w:spacing w:val="2"/>
          <w:w w:val="86"/>
        </w:rPr>
        <w:t>6</w:t>
      </w:r>
      <w:r>
        <w:rPr>
          <w:w w:val="75"/>
        </w:rPr>
        <w:t>.</w:t>
      </w:r>
      <w:r>
        <w:rPr>
          <w:w w:val="86"/>
        </w:rPr>
        <w:t>7</w:t>
      </w:r>
      <w:r>
        <w:rPr>
          <w:spacing w:val="1"/>
          <w:w w:val="71"/>
        </w:rPr>
        <w:t>%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2"/>
          <w:w w:val="86"/>
        </w:rPr>
        <w:t>6</w:t>
      </w:r>
      <w:r>
        <w:rPr>
          <w:spacing w:val="-3"/>
          <w:w w:val="75"/>
        </w:rPr>
        <w:t>.</w:t>
      </w:r>
      <w:r>
        <w:rPr>
          <w:w w:val="86"/>
        </w:rPr>
        <w:t>2</w:t>
      </w:r>
      <w:r>
        <w:rPr>
          <w:spacing w:val="1"/>
          <w:w w:val="71"/>
        </w:rPr>
        <w:t>%</w:t>
      </w:r>
      <w:r>
        <w:rPr>
          <w:w w:val="60"/>
        </w:rPr>
        <w:t>;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58"/>
        </w:rPr>
        <w:t>j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86"/>
        </w:rPr>
        <w:t>8</w:t>
      </w:r>
      <w:r>
        <w:rPr>
          <w:spacing w:val="2"/>
          <w:w w:val="86"/>
        </w:rPr>
        <w:t>0</w:t>
      </w:r>
      <w:r>
        <w:rPr>
          <w:spacing w:val="-3"/>
          <w:w w:val="75"/>
        </w:rPr>
        <w:t>.</w:t>
      </w:r>
      <w:r>
        <w:rPr>
          <w:spacing w:val="2"/>
          <w:w w:val="86"/>
        </w:rPr>
        <w:t>5</w:t>
      </w:r>
      <w:r>
        <w:rPr>
          <w:w w:val="71"/>
        </w:rPr>
        <w:t>%</w:t>
      </w:r>
      <w:r>
        <w:rPr>
          <w:rFonts w:ascii="Times New Roman" w:hAnsi="Times New Roman"/>
          <w:w w:val="71"/>
        </w:rPr>
        <w:t> </w:t>
      </w:r>
      <w:r>
        <w:rPr/>
        <w:t>del PIB , la recuperación del consumo privado y la inversión explica la mayor parte de la</w:t>
      </w:r>
      <w:r>
        <w:rPr>
          <w:spacing w:val="1"/>
        </w:rPr>
        <w:t> </w:t>
      </w:r>
      <w:r>
        <w:rPr>
          <w:w w:val="95"/>
        </w:rPr>
        <w:t>reactivación</w:t>
      </w:r>
      <w:r>
        <w:rPr>
          <w:spacing w:val="-7"/>
          <w:w w:val="95"/>
        </w:rPr>
        <w:t> </w:t>
      </w:r>
      <w:r>
        <w:rPr>
          <w:w w:val="95"/>
        </w:rPr>
        <w:t>observada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segundo</w:t>
      </w:r>
      <w:r>
        <w:rPr>
          <w:spacing w:val="-9"/>
          <w:w w:val="95"/>
        </w:rPr>
        <w:t> </w:t>
      </w:r>
      <w:r>
        <w:rPr>
          <w:w w:val="95"/>
        </w:rPr>
        <w:t>trimestre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2020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segundo</w:t>
      </w:r>
      <w:r>
        <w:rPr>
          <w:spacing w:val="-9"/>
          <w:w w:val="95"/>
        </w:rPr>
        <w:t> </w:t>
      </w:r>
      <w:r>
        <w:rPr>
          <w:w w:val="95"/>
        </w:rPr>
        <w:t>trimestre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2021.</w:t>
      </w:r>
    </w:p>
    <w:p>
      <w:pPr>
        <w:pStyle w:val="BodyText"/>
        <w:rPr>
          <w:sz w:val="23"/>
        </w:rPr>
      </w:pPr>
    </w:p>
    <w:p>
      <w:pPr>
        <w:pStyle w:val="BodyText"/>
        <w:spacing w:line="256" w:lineRule="auto" w:before="1"/>
        <w:ind w:left="863" w:right="152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semestre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implementación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distanciamiento social más flexible, así como en la recuperación del comercio internacional el</w:t>
      </w:r>
      <w:r>
        <w:rPr>
          <w:spacing w:val="-68"/>
        </w:rPr>
        <w:t> </w:t>
      </w:r>
      <w:r>
        <w:rPr>
          <w:w w:val="95"/>
        </w:rPr>
        <w:t>PIB industrial aumento a una tasa anual del 10.5%, el PIB manufacturero registró un incremento</w:t>
      </w:r>
      <w:r>
        <w:rPr>
          <w:spacing w:val="1"/>
          <w:w w:val="95"/>
        </w:rPr>
        <w:t> </w:t>
      </w:r>
      <w:r>
        <w:rPr/>
        <w:t>anual del 15.2% a pesar de las interrupciones parciales por la falta del suministro de gas y</w:t>
      </w:r>
      <w:r>
        <w:rPr>
          <w:spacing w:val="1"/>
        </w:rPr>
        <w:t> </w:t>
      </w:r>
      <w:r>
        <w:rPr/>
        <w:t>semiconductores</w:t>
      </w:r>
      <w:r>
        <w:rPr>
          <w:spacing w:val="-17"/>
        </w:rPr>
        <w:t> </w:t>
      </w:r>
      <w:r>
        <w:rPr/>
        <w:t>a</w:t>
      </w:r>
      <w:r>
        <w:rPr>
          <w:spacing w:val="-15"/>
        </w:rPr>
        <w:t> </w:t>
      </w:r>
      <w:r>
        <w:rPr/>
        <w:t>inicios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este</w:t>
      </w:r>
      <w:r>
        <w:rPr>
          <w:spacing w:val="-16"/>
        </w:rPr>
        <w:t> </w:t>
      </w:r>
      <w:r>
        <w:rPr/>
        <w:t>año.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59" w:lineRule="auto"/>
        <w:ind w:left="863" w:right="157"/>
        <w:jc w:val="both"/>
      </w:pPr>
      <w:r>
        <w:rPr/>
        <w:t>El</w:t>
      </w:r>
      <w:r>
        <w:rPr>
          <w:spacing w:val="-12"/>
        </w:rPr>
        <w:t> </w:t>
      </w:r>
      <w:r>
        <w:rPr/>
        <w:t>PIB</w:t>
      </w:r>
      <w:r>
        <w:rPr>
          <w:spacing w:val="-12"/>
        </w:rPr>
        <w:t> </w:t>
      </w:r>
      <w:r>
        <w:rPr/>
        <w:t>agropecuario</w:t>
      </w:r>
      <w:r>
        <w:rPr>
          <w:spacing w:val="-14"/>
        </w:rPr>
        <w:t> </w:t>
      </w:r>
      <w:r>
        <w:rPr/>
        <w:t>creció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tasa</w:t>
      </w:r>
      <w:r>
        <w:rPr>
          <w:spacing w:val="-12"/>
        </w:rPr>
        <w:t> </w:t>
      </w:r>
      <w:r>
        <w:rPr/>
        <w:t>anual</w:t>
      </w:r>
      <w:r>
        <w:rPr>
          <w:spacing w:val="-12"/>
        </w:rPr>
        <w:t> </w:t>
      </w:r>
      <w:r>
        <w:rPr/>
        <w:t>del</w:t>
      </w:r>
      <w:r>
        <w:rPr>
          <w:spacing w:val="-14"/>
        </w:rPr>
        <w:t> </w:t>
      </w:r>
      <w:r>
        <w:rPr/>
        <w:t>4.5%,</w:t>
      </w:r>
      <w:r>
        <w:rPr>
          <w:spacing w:val="-15"/>
        </w:rPr>
        <w:t> </w:t>
      </w:r>
      <w:r>
        <w:rPr/>
        <w:t>siendo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sector</w:t>
      </w:r>
      <w:r>
        <w:rPr>
          <w:spacing w:val="-13"/>
        </w:rPr>
        <w:t> </w:t>
      </w:r>
      <w:r>
        <w:rPr/>
        <w:t>menos</w:t>
      </w:r>
      <w:r>
        <w:rPr>
          <w:spacing w:val="-14"/>
        </w:rPr>
        <w:t> </w:t>
      </w:r>
      <w:r>
        <w:rPr/>
        <w:t>afectado</w:t>
      </w:r>
      <w:r>
        <w:rPr>
          <w:spacing w:val="-13"/>
        </w:rPr>
        <w:t> </w:t>
      </w:r>
      <w:r>
        <w:rPr/>
        <w:t>durante</w:t>
      </w:r>
      <w:r>
        <w:rPr>
          <w:spacing w:val="-68"/>
        </w:rPr>
        <w:t> </w:t>
      </w:r>
      <w:r>
        <w:rPr/>
        <w:t>la</w:t>
      </w:r>
      <w:r>
        <w:rPr>
          <w:spacing w:val="-12"/>
        </w:rPr>
        <w:t> </w:t>
      </w:r>
      <w:r>
        <w:rPr/>
        <w:t>pandemia</w:t>
      </w:r>
      <w:r>
        <w:rPr>
          <w:spacing w:val="-12"/>
        </w:rPr>
        <w:t> </w:t>
      </w:r>
      <w:r>
        <w:rPr/>
        <w:t>debido</w:t>
      </w:r>
      <w:r>
        <w:rPr>
          <w:spacing w:val="-14"/>
        </w:rPr>
        <w:t> </w:t>
      </w:r>
      <w:r>
        <w:rPr/>
        <w:t>al</w:t>
      </w:r>
      <w:r>
        <w:rPr>
          <w:spacing w:val="-12"/>
        </w:rPr>
        <w:t> </w:t>
      </w:r>
      <w:r>
        <w:rPr/>
        <w:t>incremento</w:t>
      </w:r>
      <w:r>
        <w:rPr>
          <w:spacing w:val="-14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demanda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productos</w:t>
      </w:r>
      <w:r>
        <w:rPr>
          <w:spacing w:val="-14"/>
        </w:rPr>
        <w:t> </w:t>
      </w:r>
      <w:r>
        <w:rPr/>
        <w:t>agrícolas.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56" w:lineRule="auto"/>
        <w:ind w:left="863" w:right="154"/>
        <w:jc w:val="both"/>
      </w:pPr>
      <w:r>
        <w:rPr/>
        <w:t>EL PIB industrial, aumentó a una tasa anual de 10.5% en el primer semestre del año como</w:t>
      </w:r>
      <w:r>
        <w:rPr>
          <w:spacing w:val="1"/>
        </w:rPr>
        <w:t> </w:t>
      </w:r>
      <w:r>
        <w:rPr/>
        <w:t>resultado de la implementación de medidas de distanciamiento social más flexibles, así como</w:t>
      </w:r>
      <w:r>
        <w:rPr>
          <w:spacing w:val="-68"/>
        </w:rPr>
        <w:t> </w:t>
      </w:r>
      <w:r>
        <w:rPr/>
        <w:t>de la recuperación del comercio internacional y del reforzamiento de las cadenas de valor de</w:t>
      </w:r>
      <w:r>
        <w:rPr>
          <w:spacing w:val="1"/>
        </w:rPr>
        <w:t> </w:t>
      </w:r>
      <w:r>
        <w:rPr/>
        <w:t>América</w:t>
      </w:r>
      <w:r>
        <w:rPr>
          <w:spacing w:val="-15"/>
        </w:rPr>
        <w:t> </w:t>
      </w:r>
      <w:r>
        <w:rPr/>
        <w:t>del</w:t>
      </w:r>
      <w:r>
        <w:rPr>
          <w:spacing w:val="-14"/>
        </w:rPr>
        <w:t> </w:t>
      </w:r>
      <w:r>
        <w:rPr/>
        <w:t>Norte.</w:t>
      </w:r>
    </w:p>
    <w:p>
      <w:pPr>
        <w:pStyle w:val="BodyText"/>
        <w:rPr>
          <w:sz w:val="23"/>
        </w:rPr>
      </w:pPr>
    </w:p>
    <w:p>
      <w:pPr>
        <w:pStyle w:val="BodyText"/>
        <w:spacing w:line="256" w:lineRule="auto"/>
        <w:ind w:left="863" w:right="151"/>
        <w:jc w:val="both"/>
      </w:pPr>
      <w:r>
        <w:rPr>
          <w:w w:val="95"/>
        </w:rPr>
        <w:t>El PIB de servicios se expandió durante el primer semestre a una tasa anual de 5.7%, crecimiento</w:t>
      </w:r>
      <w:r>
        <w:rPr>
          <w:spacing w:val="-64"/>
          <w:w w:val="95"/>
        </w:rPr>
        <w:t> </w:t>
      </w:r>
      <w:r>
        <w:rPr/>
        <w:t>explicado</w:t>
      </w:r>
      <w:r>
        <w:rPr>
          <w:spacing w:val="-18"/>
        </w:rPr>
        <w:t> </w:t>
      </w:r>
      <w:r>
        <w:rPr/>
        <w:t>principalmente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incrementos</w:t>
      </w:r>
      <w:r>
        <w:rPr>
          <w:spacing w:val="-18"/>
        </w:rPr>
        <w:t> </w:t>
      </w:r>
      <w:r>
        <w:rPr/>
        <w:t>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subcomponentes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comercio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mayor,</w:t>
      </w:r>
      <w:r>
        <w:rPr>
          <w:spacing w:val="-18"/>
        </w:rPr>
        <w:t> </w:t>
      </w:r>
      <w:r>
        <w:rPr/>
        <w:t>al</w:t>
      </w:r>
      <w:r>
        <w:rPr>
          <w:spacing w:val="-68"/>
        </w:rPr>
        <w:t> </w:t>
      </w:r>
      <w:r>
        <w:rPr/>
        <w:t>por menor, transportes, inmobiliarios y profesionales, científicos y técnicos. Algunas de las</w:t>
      </w:r>
      <w:r>
        <w:rPr>
          <w:spacing w:val="1"/>
        </w:rPr>
        <w:t> </w:t>
      </w:r>
      <w:r>
        <w:rPr/>
        <w:t>actividades más afectadas desde el inicio de la pandemia fueron los transportes, alojamiento,</w:t>
      </w:r>
      <w:r>
        <w:rPr>
          <w:spacing w:val="-68"/>
        </w:rPr>
        <w:t> </w:t>
      </w:r>
      <w:r>
        <w:rPr/>
        <w:t>preparación de alimentos y esparcimiento, los cuales aceleraron su ritmo desde el primer</w:t>
      </w:r>
      <w:r>
        <w:rPr>
          <w:spacing w:val="1"/>
        </w:rPr>
        <w:t> </w:t>
      </w:r>
      <w:r>
        <w:rPr>
          <w:w w:val="95"/>
        </w:rPr>
        <w:t>trimestre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2021,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aún</w:t>
      </w:r>
      <w:r>
        <w:rPr>
          <w:spacing w:val="-11"/>
          <w:w w:val="95"/>
        </w:rPr>
        <w:t> </w:t>
      </w:r>
      <w:r>
        <w:rPr>
          <w:w w:val="95"/>
        </w:rPr>
        <w:t>muestran</w:t>
      </w:r>
      <w:r>
        <w:rPr>
          <w:spacing w:val="-11"/>
          <w:w w:val="95"/>
        </w:rPr>
        <w:t> </w:t>
      </w:r>
      <w:r>
        <w:rPr>
          <w:w w:val="95"/>
        </w:rPr>
        <w:t>rezago.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56" w:lineRule="auto"/>
        <w:ind w:left="863" w:right="153"/>
        <w:jc w:val="both"/>
      </w:pPr>
      <w:r>
        <w:rPr/>
        <w:t>Tomando en cuenta lo anterior, se actualiza el rango de crecimiento para la economía</w:t>
      </w:r>
      <w:r>
        <w:rPr>
          <w:spacing w:val="1"/>
        </w:rPr>
        <w:t> </w:t>
      </w:r>
      <w:r>
        <w:rPr>
          <w:w w:val="95"/>
        </w:rPr>
        <w:t>mexicana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un</w:t>
      </w:r>
      <w:r>
        <w:rPr>
          <w:spacing w:val="-3"/>
          <w:w w:val="95"/>
        </w:rPr>
        <w:t> </w:t>
      </w:r>
      <w:r>
        <w:rPr>
          <w:w w:val="95"/>
        </w:rPr>
        <w:t>rango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5.8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6.8%,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4.3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6.3%</w:t>
      </w:r>
      <w:r>
        <w:rPr>
          <w:spacing w:val="-5"/>
          <w:w w:val="95"/>
        </w:rPr>
        <w:t> </w:t>
      </w:r>
      <w:r>
        <w:rPr>
          <w:w w:val="95"/>
        </w:rPr>
        <w:t>presentado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Pre-Criterios</w:t>
      </w:r>
      <w:r>
        <w:rPr>
          <w:spacing w:val="-4"/>
          <w:w w:val="95"/>
        </w:rPr>
        <w:t> </w:t>
      </w:r>
      <w:r>
        <w:rPr>
          <w:w w:val="95"/>
        </w:rPr>
        <w:t>2022,</w:t>
      </w:r>
      <w:r>
        <w:rPr>
          <w:spacing w:val="-65"/>
          <w:w w:val="95"/>
        </w:rPr>
        <w:t> </w:t>
      </w:r>
      <w:r>
        <w:rPr/>
        <w:t>mientras</w:t>
      </w:r>
      <w:r>
        <w:rPr>
          <w:spacing w:val="-15"/>
        </w:rPr>
        <w:t> </w:t>
      </w:r>
      <w:r>
        <w:rPr/>
        <w:t>que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proyecciones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cierre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finanzas</w:t>
      </w:r>
      <w:r>
        <w:rPr>
          <w:spacing w:val="-15"/>
        </w:rPr>
        <w:t> </w:t>
      </w:r>
      <w:r>
        <w:rPr/>
        <w:t>públicas</w:t>
      </w:r>
      <w:r>
        <w:rPr>
          <w:spacing w:val="-14"/>
        </w:rPr>
        <w:t> </w:t>
      </w:r>
      <w:r>
        <w:rPr/>
        <w:t>para</w:t>
      </w:r>
      <w:r>
        <w:rPr>
          <w:spacing w:val="-13"/>
        </w:rPr>
        <w:t> </w:t>
      </w:r>
      <w:r>
        <w:rPr/>
        <w:t>2021</w:t>
      </w:r>
      <w:r>
        <w:rPr>
          <w:spacing w:val="-12"/>
        </w:rPr>
        <w:t> </w:t>
      </w:r>
      <w:r>
        <w:rPr/>
        <w:t>utilizan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tasa</w:t>
      </w:r>
      <w:r>
        <w:rPr>
          <w:spacing w:val="-13"/>
        </w:rPr>
        <w:t> </w:t>
      </w:r>
      <w:r>
        <w:rPr/>
        <w:t>anual</w:t>
      </w:r>
      <w:r>
        <w:rPr>
          <w:spacing w:val="-68"/>
        </w:rPr>
        <w:t> </w:t>
      </w:r>
      <w:r>
        <w:rPr/>
        <w:t>de</w:t>
      </w:r>
      <w:r>
        <w:rPr>
          <w:spacing w:val="-16"/>
        </w:rPr>
        <w:t> </w:t>
      </w:r>
      <w:r>
        <w:rPr/>
        <w:t>crecimiento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economía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6.3%.</w:t>
      </w:r>
    </w:p>
    <w:p>
      <w:pPr>
        <w:pStyle w:val="BodyText"/>
        <w:rPr>
          <w:sz w:val="23"/>
        </w:rPr>
      </w:pPr>
    </w:p>
    <w:p>
      <w:pPr>
        <w:pStyle w:val="BodyText"/>
        <w:spacing w:line="256" w:lineRule="auto"/>
        <w:ind w:left="863" w:right="153"/>
        <w:jc w:val="both"/>
      </w:pPr>
      <w:r>
        <w:rPr/>
        <w:t>Para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cierre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2021,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SHCP</w:t>
      </w:r>
      <w:r>
        <w:rPr>
          <w:spacing w:val="-3"/>
        </w:rPr>
        <w:t> </w:t>
      </w:r>
      <w:r>
        <w:rPr/>
        <w:t>utiliza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rango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crecimiento</w:t>
      </w:r>
      <w:r>
        <w:rPr>
          <w:spacing w:val="-7"/>
        </w:rPr>
        <w:t> </w:t>
      </w:r>
      <w:r>
        <w:rPr/>
        <w:t>para</w:t>
      </w:r>
      <w:r>
        <w:rPr>
          <w:spacing w:val="-5"/>
        </w:rPr>
        <w:t> </w:t>
      </w:r>
      <w:r>
        <w:rPr/>
        <w:t>la</w:t>
      </w:r>
      <w:r>
        <w:rPr>
          <w:spacing w:val="-3"/>
        </w:rPr>
        <w:t> </w:t>
      </w:r>
      <w:r>
        <w:rPr/>
        <w:t>economía</w:t>
      </w:r>
      <w:r>
        <w:rPr>
          <w:spacing w:val="-5"/>
        </w:rPr>
        <w:t> </w:t>
      </w:r>
      <w:r>
        <w:rPr/>
        <w:t>mexicana</w:t>
      </w:r>
      <w:r>
        <w:rPr>
          <w:spacing w:val="-6"/>
        </w:rPr>
        <w:t> </w:t>
      </w:r>
      <w:r>
        <w:rPr/>
        <w:t>en</w:t>
      </w:r>
      <w:r>
        <w:rPr>
          <w:spacing w:val="-68"/>
        </w:rPr>
        <w:t> </w:t>
      </w:r>
      <w:r>
        <w:rPr>
          <w:w w:val="95"/>
        </w:rPr>
        <w:t>2022 de 3.6 a 4.6%. En particular, los cálculos de finanzas públicas consideran una tasa puntual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-16"/>
        </w:rPr>
        <w:t> </w:t>
      </w:r>
      <w:r>
        <w:rPr/>
        <w:t>crecimiento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4.1%.</w:t>
      </w:r>
    </w:p>
    <w:p>
      <w:pPr>
        <w:pStyle w:val="BodyText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2599944</wp:posOffset>
            </wp:positionH>
            <wp:positionV relativeFrom="paragraph">
              <wp:posOffset>171930</wp:posOffset>
            </wp:positionV>
            <wp:extent cx="2777736" cy="2490216"/>
            <wp:effectExtent l="0" t="0" r="0" b="0"/>
            <wp:wrapTopAndBottom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7736" cy="2490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24"/>
        </w:rPr>
      </w:pPr>
    </w:p>
    <w:p>
      <w:pPr>
        <w:spacing w:before="1"/>
        <w:ind w:left="722" w:right="0" w:firstLine="0"/>
        <w:jc w:val="left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spacing w:after="0"/>
        <w:jc w:val="left"/>
        <w:rPr>
          <w:sz w:val="12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Heading2"/>
        <w:spacing w:before="65"/>
        <w:ind w:left="467"/>
        <w:jc w:val="left"/>
      </w:pPr>
      <w:r>
        <w:rPr>
          <w:spacing w:val="-1"/>
          <w:w w:val="57"/>
        </w:rPr>
        <w:t>I</w:t>
      </w:r>
      <w:r>
        <w:rPr>
          <w:w w:val="93"/>
        </w:rPr>
        <w:t>n</w:t>
      </w:r>
      <w:r>
        <w:rPr>
          <w:spacing w:val="-1"/>
          <w:w w:val="72"/>
        </w:rPr>
        <w:t>f</w:t>
      </w:r>
      <w:r>
        <w:rPr>
          <w:w w:val="78"/>
        </w:rPr>
        <w:t>l</w:t>
      </w:r>
      <w:r>
        <w:rPr>
          <w:w w:val="109"/>
        </w:rPr>
        <w:t>a</w:t>
      </w:r>
      <w:r>
        <w:rPr>
          <w:spacing w:val="-1"/>
          <w:w w:val="120"/>
        </w:rPr>
        <w:t>c</w:t>
      </w:r>
      <w:r>
        <w:rPr>
          <w:w w:val="78"/>
        </w:rPr>
        <w:t>i</w:t>
      </w:r>
      <w:r>
        <w:rPr>
          <w:spacing w:val="-1"/>
          <w:w w:val="103"/>
        </w:rPr>
        <w:t>ó</w:t>
      </w:r>
      <w:r>
        <w:rPr>
          <w:w w:val="93"/>
        </w:rPr>
        <w:t>n</w:t>
      </w:r>
    </w:p>
    <w:p>
      <w:pPr>
        <w:pStyle w:val="BodyText"/>
        <w:rPr>
          <w:rFonts w:ascii="Tahoma"/>
          <w:b/>
          <w:sz w:val="24"/>
        </w:rPr>
      </w:pPr>
    </w:p>
    <w:p>
      <w:pPr>
        <w:pStyle w:val="BodyText"/>
        <w:spacing w:before="9"/>
        <w:rPr>
          <w:rFonts w:ascii="Tahoma"/>
          <w:b/>
          <w:sz w:val="19"/>
        </w:rPr>
      </w:pPr>
    </w:p>
    <w:p>
      <w:pPr>
        <w:pStyle w:val="BodyText"/>
        <w:spacing w:line="484" w:lineRule="auto"/>
        <w:ind w:left="467" w:right="548"/>
        <w:jc w:val="both"/>
      </w:pP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-2"/>
          <w:w w:val="72"/>
        </w:rPr>
        <w:t>-</w:t>
      </w:r>
      <w:r>
        <w:rPr>
          <w:w w:val="86"/>
        </w:rPr>
        <w:t>19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demanda de ciertos productos y servicios aumentará, mientras que la de otros disminuyó; en</w:t>
      </w:r>
      <w:r>
        <w:rPr>
          <w:spacing w:val="-68"/>
        </w:rPr>
        <w:t> </w:t>
      </w:r>
      <w:r>
        <w:rPr/>
        <w:t>abril y mayo de 2020 se presentó un aumento en los precios en los productos de limpieza,</w:t>
      </w:r>
      <w:r>
        <w:rPr>
          <w:spacing w:val="1"/>
        </w:rPr>
        <w:t> </w:t>
      </w:r>
      <w:r>
        <w:rPr/>
        <w:t>accesorios domésticos, algunos aparatos eléctricos, alimentos procesados, frutas y verduras,</w:t>
      </w:r>
      <w:r>
        <w:rPr>
          <w:spacing w:val="-68"/>
        </w:rPr>
        <w:t> </w:t>
      </w:r>
      <w:r>
        <w:rPr/>
        <w:t>mientras</w:t>
      </w:r>
      <w:r>
        <w:rPr>
          <w:spacing w:val="-9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8"/>
        </w:rPr>
        <w:t> </w:t>
      </w:r>
      <w:r>
        <w:rPr/>
        <w:t>dieron</w:t>
      </w:r>
      <w:r>
        <w:rPr>
          <w:spacing w:val="-7"/>
        </w:rPr>
        <w:t> </w:t>
      </w:r>
      <w:r>
        <w:rPr/>
        <w:t>caídas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precios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transporte</w:t>
      </w:r>
      <w:r>
        <w:rPr>
          <w:spacing w:val="-7"/>
        </w:rPr>
        <w:t> </w:t>
      </w:r>
      <w:r>
        <w:rPr/>
        <w:t>aéreo,</w:t>
      </w:r>
      <w:r>
        <w:rPr>
          <w:spacing w:val="-10"/>
        </w:rPr>
        <w:t> </w:t>
      </w:r>
      <w:r>
        <w:rPr/>
        <w:t>servicios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esparcimientos,</w:t>
      </w:r>
      <w:r>
        <w:rPr>
          <w:spacing w:val="-67"/>
        </w:rPr>
        <w:t> </w:t>
      </w:r>
      <w:r>
        <w:rPr/>
        <w:t>gasolinas y otros energéticos que causaron una baja comparación para 2021. En el primer</w:t>
      </w:r>
      <w:r>
        <w:rPr>
          <w:spacing w:val="1"/>
        </w:rPr>
        <w:t> </w:t>
      </w:r>
      <w:r>
        <w:rPr>
          <w:w w:val="95"/>
        </w:rPr>
        <w:t>trimestre de año los precios de agropecuarios y mercancías alimentarias se vieron afectados por</w:t>
      </w:r>
      <w:r>
        <w:rPr>
          <w:spacing w:val="1"/>
          <w:w w:val="95"/>
        </w:rPr>
        <w:t> </w:t>
      </w:r>
      <w:r>
        <w:rPr/>
        <w:t>los periodos de sequía, por lo que presentaron un aumento en sus precios, que ya de manera</w:t>
      </w:r>
      <w:r>
        <w:rPr>
          <w:spacing w:val="-68"/>
        </w:rPr>
        <w:t> </w:t>
      </w:r>
      <w:r>
        <w:rPr>
          <w:w w:val="95"/>
        </w:rPr>
        <w:t>global</w:t>
      </w:r>
      <w:r>
        <w:rPr>
          <w:spacing w:val="-8"/>
          <w:w w:val="95"/>
        </w:rPr>
        <w:t> </w:t>
      </w:r>
      <w:r>
        <w:rPr>
          <w:w w:val="95"/>
        </w:rPr>
        <w:t>habían</w:t>
      </w:r>
      <w:r>
        <w:rPr>
          <w:spacing w:val="-8"/>
          <w:w w:val="95"/>
        </w:rPr>
        <w:t> </w:t>
      </w:r>
      <w:r>
        <w:rPr>
          <w:w w:val="95"/>
        </w:rPr>
        <w:t>sufrido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materias</w:t>
      </w:r>
      <w:r>
        <w:rPr>
          <w:spacing w:val="-10"/>
          <w:w w:val="95"/>
        </w:rPr>
        <w:t> </w:t>
      </w:r>
      <w:r>
        <w:rPr>
          <w:w w:val="95"/>
        </w:rPr>
        <w:t>primas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demanda</w:t>
      </w:r>
      <w:r>
        <w:rPr>
          <w:spacing w:val="-8"/>
          <w:w w:val="95"/>
        </w:rPr>
        <w:t> </w:t>
      </w:r>
      <w:r>
        <w:rPr>
          <w:w w:val="95"/>
        </w:rPr>
        <w:t>global.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484" w:lineRule="auto"/>
        <w:ind w:left="467" w:right="549"/>
        <w:jc w:val="both"/>
      </w:pPr>
      <w:r>
        <w:rPr>
          <w:w w:val="95"/>
        </w:rPr>
        <w:t>Por lo anterior al mes de julio de 2021 la inflación general acumulada en el año se ubicó en 4.0%</w:t>
      </w:r>
      <w:r>
        <w:rPr>
          <w:spacing w:val="1"/>
          <w:w w:val="95"/>
        </w:rPr>
        <w:t> </w:t>
      </w:r>
      <w:r>
        <w:rPr>
          <w:w w:val="95"/>
        </w:rPr>
        <w:t>(anual de 5.8%), mientras que la tasa promedio anual se ubicó en 5.1%, derivado a una base de</w:t>
      </w:r>
      <w:r>
        <w:rPr>
          <w:spacing w:val="1"/>
          <w:w w:val="95"/>
        </w:rPr>
        <w:t> </w:t>
      </w:r>
      <w:r>
        <w:rPr>
          <w:spacing w:val="-1"/>
        </w:rPr>
        <w:t>comparación</w:t>
      </w:r>
      <w:r>
        <w:rPr>
          <w:spacing w:val="-15"/>
        </w:rPr>
        <w:t> </w:t>
      </w:r>
      <w:r>
        <w:rPr/>
        <w:t>menor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2020,</w:t>
      </w:r>
      <w:r>
        <w:rPr>
          <w:spacing w:val="-17"/>
        </w:rPr>
        <w:t> </w:t>
      </w:r>
      <w:r>
        <w:rPr/>
        <w:t>así</w:t>
      </w:r>
      <w:r>
        <w:rPr>
          <w:spacing w:val="-15"/>
        </w:rPr>
        <w:t> </w:t>
      </w:r>
      <w:r>
        <w:rPr/>
        <w:t>como</w:t>
      </w:r>
      <w:r>
        <w:rPr>
          <w:spacing w:val="-16"/>
        </w:rPr>
        <w:t> </w:t>
      </w:r>
      <w:r>
        <w:rPr/>
        <w:t>mayores</w:t>
      </w:r>
      <w:r>
        <w:rPr>
          <w:spacing w:val="-13"/>
        </w:rPr>
        <w:t> </w:t>
      </w:r>
      <w:r>
        <w:rPr/>
        <w:t>precios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alimentos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otros</w:t>
      </w:r>
      <w:r>
        <w:rPr>
          <w:spacing w:val="-15"/>
        </w:rPr>
        <w:t> </w:t>
      </w:r>
      <w:r>
        <w:rPr/>
        <w:t>insumos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los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08"/>
        </w:rPr>
        <w:t>é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p</w:t>
      </w:r>
      <w:r>
        <w:rPr>
          <w:spacing w:val="-3"/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13"/>
        </w:rPr>
        <w:t>a</w:t>
      </w:r>
      <w:r>
        <w:rPr>
          <w:w w:val="107"/>
        </w:rPr>
        <w:t>g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86"/>
        </w:rPr>
        <w:t>5</w:t>
      </w:r>
      <w:r>
        <w:rPr>
          <w:spacing w:val="-3"/>
          <w:w w:val="75"/>
        </w:rPr>
        <w:t>.</w:t>
      </w:r>
      <w:r>
        <w:rPr>
          <w:spacing w:val="2"/>
          <w:w w:val="86"/>
        </w:rPr>
        <w:t>6</w:t>
      </w:r>
      <w:r>
        <w:rPr>
          <w:w w:val="71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3"/>
          <w:w w:val="95"/>
        </w:rPr>
        <w:t>m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3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general tiene una tendencia a la baja con respecto al mes de abril, cuando alcanzó su nivel</w:t>
      </w:r>
      <w:r>
        <w:rPr>
          <w:spacing w:val="1"/>
        </w:rPr>
        <w:t> </w:t>
      </w:r>
      <w:r>
        <w:rPr/>
        <w:t>más</w:t>
      </w:r>
      <w:r>
        <w:rPr>
          <w:spacing w:val="-17"/>
        </w:rPr>
        <w:t> </w:t>
      </w:r>
      <w:r>
        <w:rPr/>
        <w:t>alto</w:t>
      </w:r>
      <w:r>
        <w:rPr>
          <w:spacing w:val="-17"/>
        </w:rPr>
        <w:t> </w:t>
      </w:r>
      <w:r>
        <w:rPr/>
        <w:t>en</w:t>
      </w:r>
      <w:r>
        <w:rPr>
          <w:spacing w:val="-15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va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año</w:t>
      </w:r>
      <w:r>
        <w:rPr>
          <w:spacing w:val="-17"/>
        </w:rPr>
        <w:t> </w:t>
      </w:r>
      <w:r>
        <w:rPr/>
        <w:t>con</w:t>
      </w:r>
      <w:r>
        <w:rPr>
          <w:spacing w:val="-15"/>
        </w:rPr>
        <w:t> </w:t>
      </w:r>
      <w:r>
        <w:rPr/>
        <w:t>6.1%.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484" w:lineRule="auto"/>
        <w:ind w:left="467" w:right="546"/>
        <w:jc w:val="both"/>
      </w:pPr>
      <w:r>
        <w:rPr/>
        <w:t>Las estimaciones de finanzas públicas incorporan una proyección de 5.7% para la inflación al</w:t>
      </w:r>
      <w:r>
        <w:rPr>
          <w:spacing w:val="-68"/>
        </w:rPr>
        <w:t> </w:t>
      </w:r>
      <w:r>
        <w:rPr/>
        <w:t>término del año, igual a la estimación para el cuarto trimestre presentada por el Banco de</w:t>
      </w:r>
      <w:r>
        <w:rPr>
          <w:spacing w:val="1"/>
        </w:rPr>
        <w:t> </w:t>
      </w:r>
      <w:r>
        <w:rPr/>
        <w:t>México en su segundo informe trimestral, esta considera una base de comparación menor en</w:t>
      </w:r>
      <w:r>
        <w:rPr>
          <w:spacing w:val="-68"/>
        </w:rPr>
        <w:t> </w:t>
      </w:r>
      <w:r>
        <w:rPr/>
        <w:t>2020, las presiones globales sobre los precios asociadas a repercusiones de la pandemia, así</w:t>
      </w:r>
      <w:r>
        <w:rPr>
          <w:spacing w:val="1"/>
        </w:rPr>
        <w:t> </w:t>
      </w:r>
      <w:r>
        <w:rPr/>
        <w:t>como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impactos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eventos</w:t>
      </w:r>
      <w:r>
        <w:rPr>
          <w:spacing w:val="-10"/>
        </w:rPr>
        <w:t> </w:t>
      </w:r>
      <w:r>
        <w:rPr/>
        <w:t>más</w:t>
      </w:r>
      <w:r>
        <w:rPr>
          <w:spacing w:val="-9"/>
        </w:rPr>
        <w:t> </w:t>
      </w:r>
      <w:r>
        <w:rPr/>
        <w:t>específicos</w:t>
      </w:r>
      <w:r>
        <w:rPr>
          <w:spacing w:val="-10"/>
        </w:rPr>
        <w:t> </w:t>
      </w:r>
      <w:r>
        <w:rPr/>
        <w:t>a</w:t>
      </w:r>
      <w:r>
        <w:rPr>
          <w:spacing w:val="-6"/>
        </w:rPr>
        <w:t> </w:t>
      </w:r>
      <w:r>
        <w:rPr/>
        <w:t>México,</w:t>
      </w:r>
      <w:r>
        <w:rPr>
          <w:spacing w:val="-11"/>
        </w:rPr>
        <w:t> </w:t>
      </w:r>
      <w:r>
        <w:rPr/>
        <w:t>como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sequías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primera</w:t>
      </w:r>
      <w:r>
        <w:rPr>
          <w:spacing w:val="-8"/>
        </w:rPr>
        <w:t> </w:t>
      </w:r>
      <w:r>
        <w:rPr/>
        <w:t>mitad</w:t>
      </w:r>
      <w:r>
        <w:rPr>
          <w:spacing w:val="-68"/>
        </w:rPr>
        <w:t> </w:t>
      </w:r>
      <w:r>
        <w:rPr/>
        <w:t>del año, ambos considerados en general de carácter transitorio. En relación con esto último y</w:t>
      </w:r>
      <w:r>
        <w:rPr>
          <w:spacing w:val="-68"/>
        </w:rPr>
        <w:t> </w:t>
      </w:r>
      <w:r>
        <w:rPr/>
        <w:t>con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reajuste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3"/>
        </w:rPr>
        <w:t> </w:t>
      </w:r>
      <w:r>
        <w:rPr/>
        <w:t>cadenas</w:t>
      </w:r>
      <w:r>
        <w:rPr>
          <w:spacing w:val="-13"/>
        </w:rPr>
        <w:t> </w:t>
      </w:r>
      <w:r>
        <w:rPr/>
        <w:t>de</w:t>
      </w:r>
      <w:r>
        <w:rPr>
          <w:spacing w:val="-11"/>
        </w:rPr>
        <w:t> </w:t>
      </w:r>
      <w:r>
        <w:rPr/>
        <w:t>valor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junto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disipación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3"/>
        </w:rPr>
        <w:t> </w:t>
      </w:r>
      <w:r>
        <w:rPr/>
        <w:t>sequías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inicio</w:t>
      </w:r>
      <w:r>
        <w:rPr>
          <w:spacing w:val="-13"/>
        </w:rPr>
        <w:t> </w:t>
      </w:r>
      <w:r>
        <w:rPr/>
        <w:t>a</w:t>
      </w:r>
      <w:r>
        <w:rPr>
          <w:spacing w:val="-12"/>
        </w:rPr>
        <w:t> </w:t>
      </w:r>
      <w:r>
        <w:rPr/>
        <w:t>finales</w:t>
      </w:r>
      <w:r>
        <w:rPr>
          <w:spacing w:val="-67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junio,</w:t>
      </w:r>
      <w:r>
        <w:rPr>
          <w:spacing w:val="9"/>
          <w:w w:val="95"/>
        </w:rPr>
        <w:t> </w:t>
      </w:r>
      <w:r>
        <w:rPr>
          <w:w w:val="95"/>
        </w:rPr>
        <w:t>se</w:t>
      </w:r>
      <w:r>
        <w:rPr>
          <w:spacing w:val="11"/>
          <w:w w:val="95"/>
        </w:rPr>
        <w:t> </w:t>
      </w:r>
      <w:r>
        <w:rPr>
          <w:w w:val="95"/>
        </w:rPr>
        <w:t>espera</w:t>
      </w:r>
      <w:r>
        <w:rPr>
          <w:spacing w:val="12"/>
          <w:w w:val="95"/>
        </w:rPr>
        <w:t> </w:t>
      </w:r>
      <w:r>
        <w:rPr>
          <w:w w:val="95"/>
        </w:rPr>
        <w:t>que</w:t>
      </w:r>
      <w:r>
        <w:rPr>
          <w:spacing w:val="12"/>
          <w:w w:val="95"/>
        </w:rPr>
        <w:t> </w:t>
      </w:r>
      <w:r>
        <w:rPr>
          <w:w w:val="95"/>
        </w:rPr>
        <w:t>la</w:t>
      </w:r>
      <w:r>
        <w:rPr>
          <w:spacing w:val="12"/>
          <w:w w:val="95"/>
        </w:rPr>
        <w:t> </w:t>
      </w:r>
      <w:r>
        <w:rPr>
          <w:w w:val="95"/>
        </w:rPr>
        <w:t>inflación</w:t>
      </w:r>
      <w:r>
        <w:rPr>
          <w:spacing w:val="13"/>
          <w:w w:val="95"/>
        </w:rPr>
        <w:t> </w:t>
      </w:r>
      <w:r>
        <w:rPr>
          <w:w w:val="95"/>
        </w:rPr>
        <w:t>retorne</w:t>
      </w:r>
      <w:r>
        <w:rPr>
          <w:spacing w:val="11"/>
          <w:w w:val="95"/>
        </w:rPr>
        <w:t> </w:t>
      </w:r>
      <w:r>
        <w:rPr>
          <w:w w:val="95"/>
        </w:rPr>
        <w:t>a</w:t>
      </w:r>
      <w:r>
        <w:rPr>
          <w:spacing w:val="12"/>
          <w:w w:val="95"/>
        </w:rPr>
        <w:t> </w:t>
      </w:r>
      <w:r>
        <w:rPr>
          <w:w w:val="95"/>
        </w:rPr>
        <w:t>niveles</w:t>
      </w:r>
      <w:r>
        <w:rPr>
          <w:spacing w:val="10"/>
          <w:w w:val="95"/>
        </w:rPr>
        <w:t> </w:t>
      </w:r>
      <w:r>
        <w:rPr>
          <w:w w:val="95"/>
        </w:rPr>
        <w:t>similares</w:t>
      </w:r>
      <w:r>
        <w:rPr>
          <w:spacing w:val="11"/>
          <w:w w:val="95"/>
        </w:rPr>
        <w:t> </w:t>
      </w:r>
      <w:r>
        <w:rPr>
          <w:w w:val="95"/>
        </w:rPr>
        <w:t>observados</w:t>
      </w:r>
      <w:r>
        <w:rPr>
          <w:spacing w:val="13"/>
          <w:w w:val="95"/>
        </w:rPr>
        <w:t> </w:t>
      </w:r>
      <w:r>
        <w:rPr>
          <w:w w:val="95"/>
        </w:rPr>
        <w:t>en</w:t>
      </w:r>
      <w:r>
        <w:rPr>
          <w:spacing w:val="13"/>
          <w:w w:val="95"/>
        </w:rPr>
        <w:t> </w:t>
      </w:r>
      <w:r>
        <w:rPr>
          <w:w w:val="95"/>
        </w:rPr>
        <w:t>pre-pandemia,</w:t>
      </w:r>
      <w:r>
        <w:rPr>
          <w:spacing w:val="9"/>
          <w:w w:val="95"/>
        </w:rPr>
        <w:t> </w:t>
      </w:r>
      <w:r>
        <w:rPr>
          <w:w w:val="95"/>
        </w:rPr>
        <w:t>por</w:t>
      </w:r>
      <w:r>
        <w:rPr>
          <w:spacing w:val="-65"/>
          <w:w w:val="95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expectativas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inflación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encuesta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expectativas del Banco de México al mes de agosto, las medianas de las expectativas a</w:t>
      </w:r>
      <w:r>
        <w:rPr>
          <w:spacing w:val="1"/>
        </w:rPr>
        <w:t> </w:t>
      </w:r>
      <w:r>
        <w:rPr>
          <w:w w:val="95"/>
        </w:rPr>
        <w:t>mediano</w:t>
      </w:r>
      <w:r>
        <w:rPr>
          <w:spacing w:val="-3"/>
          <w:w w:val="95"/>
        </w:rPr>
        <w:t> </w:t>
      </w:r>
      <w:r>
        <w:rPr>
          <w:w w:val="95"/>
        </w:rPr>
        <w:t>(uno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cuatro</w:t>
      </w:r>
      <w:r>
        <w:rPr>
          <w:spacing w:val="-2"/>
          <w:w w:val="95"/>
        </w:rPr>
        <w:t> </w:t>
      </w:r>
      <w:r>
        <w:rPr>
          <w:w w:val="95"/>
        </w:rPr>
        <w:t>años)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largo</w:t>
      </w:r>
      <w:r>
        <w:rPr>
          <w:spacing w:val="-5"/>
          <w:w w:val="95"/>
        </w:rPr>
        <w:t> </w:t>
      </w:r>
      <w:r>
        <w:rPr>
          <w:w w:val="95"/>
        </w:rPr>
        <w:t>plazo</w:t>
      </w:r>
      <w:r>
        <w:rPr>
          <w:spacing w:val="-2"/>
          <w:w w:val="95"/>
        </w:rPr>
        <w:t> </w:t>
      </w:r>
      <w:r>
        <w:rPr>
          <w:w w:val="95"/>
        </w:rPr>
        <w:t>(cinco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ocho</w:t>
      </w:r>
      <w:r>
        <w:rPr>
          <w:spacing w:val="-5"/>
          <w:w w:val="95"/>
        </w:rPr>
        <w:t> </w:t>
      </w:r>
      <w:r>
        <w:rPr>
          <w:w w:val="95"/>
        </w:rPr>
        <w:t>años)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ubicaron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3.50%.</w:t>
      </w:r>
    </w:p>
    <w:p>
      <w:pPr>
        <w:spacing w:after="0" w:line="484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484" w:lineRule="auto" w:before="51"/>
        <w:ind w:left="863" w:right="152"/>
        <w:jc w:val="both"/>
      </w:pPr>
      <w:r>
        <w:rPr/>
        <w:t>Para</w:t>
      </w:r>
      <w:r>
        <w:rPr>
          <w:spacing w:val="-14"/>
        </w:rPr>
        <w:t> </w:t>
      </w:r>
      <w:r>
        <w:rPr/>
        <w:t>las</w:t>
      </w:r>
      <w:r>
        <w:rPr>
          <w:spacing w:val="-16"/>
        </w:rPr>
        <w:t> </w:t>
      </w:r>
      <w:r>
        <w:rPr/>
        <w:t>estimaciones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finanzas</w:t>
      </w:r>
      <w:r>
        <w:rPr>
          <w:spacing w:val="-15"/>
        </w:rPr>
        <w:t> </w:t>
      </w:r>
      <w:r>
        <w:rPr/>
        <w:t>públicas</w:t>
      </w:r>
      <w:r>
        <w:rPr>
          <w:spacing w:val="-15"/>
        </w:rPr>
        <w:t> </w:t>
      </w:r>
      <w:r>
        <w:rPr/>
        <w:t>para</w:t>
      </w:r>
      <w:r>
        <w:rPr>
          <w:spacing w:val="-14"/>
        </w:rPr>
        <w:t> </w:t>
      </w:r>
      <w:r>
        <w:rPr/>
        <w:t>2022</w:t>
      </w:r>
      <w:r>
        <w:rPr>
          <w:spacing w:val="-15"/>
        </w:rPr>
        <w:t> </w:t>
      </w:r>
      <w:r>
        <w:rPr/>
        <w:t>se</w:t>
      </w:r>
      <w:r>
        <w:rPr>
          <w:spacing w:val="-12"/>
        </w:rPr>
        <w:t> </w:t>
      </w:r>
      <w:r>
        <w:rPr/>
        <w:t>utiliza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inflación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cierre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3.4%,</w:t>
      </w:r>
      <w:r>
        <w:rPr>
          <w:spacing w:val="-68"/>
        </w:rPr>
        <w:t> </w:t>
      </w:r>
      <w:r>
        <w:rPr/>
        <w:t>que</w:t>
      </w:r>
      <w:r>
        <w:rPr>
          <w:spacing w:val="-7"/>
        </w:rPr>
        <w:t> </w:t>
      </w:r>
      <w:r>
        <w:rPr/>
        <w:t>considera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persistencia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choques</w:t>
      </w:r>
      <w:r>
        <w:rPr>
          <w:spacing w:val="-8"/>
        </w:rPr>
        <w:t> </w:t>
      </w:r>
      <w:r>
        <w:rPr/>
        <w:t>transitorios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inflación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postura</w:t>
      </w:r>
      <w:r>
        <w:rPr>
          <w:spacing w:val="-6"/>
        </w:rPr>
        <w:t> </w:t>
      </w:r>
      <w:r>
        <w:rPr/>
        <w:t>monetaria</w:t>
      </w:r>
      <w:r>
        <w:rPr>
          <w:spacing w:val="-68"/>
        </w:rPr>
        <w:t> </w:t>
      </w:r>
      <w:r>
        <w:rPr/>
        <w:t>del</w:t>
      </w:r>
      <w:r>
        <w:rPr>
          <w:spacing w:val="-14"/>
        </w:rPr>
        <w:t> </w:t>
      </w:r>
      <w:r>
        <w:rPr/>
        <w:t>Banco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México</w:t>
      </w:r>
      <w:r>
        <w:rPr>
          <w:color w:val="FF0000"/>
        </w:rPr>
        <w:t>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484" w:lineRule="auto"/>
        <w:ind w:left="863" w:right="155"/>
        <w:jc w:val="both"/>
      </w:pPr>
      <w:r>
        <w:rPr/>
        <w:t>Cabe señalar que el entorno macroeconómico previsto para 2022 se encuentra sujeto a</w:t>
      </w:r>
      <w:r>
        <w:rPr>
          <w:spacing w:val="1"/>
        </w:rPr>
        <w:t> </w:t>
      </w:r>
      <w:r>
        <w:rPr/>
        <w:t>diversos riesgos tanto al alza como a la baja. Entre los primeros destaca un mejor perfil de</w:t>
      </w:r>
      <w:r>
        <w:rPr>
          <w:spacing w:val="1"/>
        </w:rPr>
        <w:t> </w:t>
      </w:r>
      <w:r>
        <w:rPr/>
        <w:t>deuda, mayores plazos de vencimiento y menor deuda proyectada. Asimismo, sobresale una</w:t>
      </w:r>
      <w:r>
        <w:rPr>
          <w:spacing w:val="1"/>
        </w:rPr>
        <w:t> </w:t>
      </w:r>
      <w:r>
        <w:rPr/>
        <w:t>mejora de la posición relativa de México con respecto a los demás países emergentes, lo cual</w:t>
      </w:r>
      <w:r>
        <w:rPr>
          <w:spacing w:val="-68"/>
        </w:rPr>
        <w:t> </w:t>
      </w:r>
      <w:r>
        <w:rPr/>
        <w:t>se vería reflejado en un mayor apetito por activos mexicanos y disponibilidad de fuentes de</w:t>
      </w:r>
      <w:r>
        <w:rPr>
          <w:spacing w:val="1"/>
        </w:rPr>
        <w:t> </w:t>
      </w:r>
      <w:r>
        <w:rPr/>
        <w:t>financiamiento. 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segundos</w:t>
      </w:r>
      <w:r>
        <w:rPr>
          <w:spacing w:val="1"/>
        </w:rPr>
        <w:t> </w:t>
      </w:r>
      <w:r>
        <w:rPr/>
        <w:t>resaltan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potencial</w:t>
      </w:r>
      <w:r>
        <w:rPr>
          <w:spacing w:val="1"/>
        </w:rPr>
        <w:t> </w:t>
      </w:r>
      <w:r>
        <w:rPr/>
        <w:t>repunte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pandemia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-68"/>
        </w:rPr>
        <w:t> </w:t>
      </w:r>
      <w:r>
        <w:rPr/>
        <w:t>surgimiento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mutaciones</w:t>
      </w:r>
      <w:r>
        <w:rPr>
          <w:spacing w:val="1"/>
        </w:rPr>
        <w:t> </w:t>
      </w:r>
      <w:r>
        <w:rPr/>
        <w:t>adicionales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virus,</w:t>
      </w:r>
      <w:r>
        <w:rPr>
          <w:spacing w:val="1"/>
        </w:rPr>
        <w:t> </w:t>
      </w:r>
      <w:r>
        <w:rPr/>
        <w:t>situaciones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podrían</w:t>
      </w:r>
      <w:r>
        <w:rPr>
          <w:spacing w:val="1"/>
        </w:rPr>
        <w:t> </w:t>
      </w:r>
      <w:r>
        <w:rPr/>
        <w:t>provocar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implementación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confinamiento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disminuyan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actividad</w:t>
      </w:r>
      <w:r>
        <w:rPr>
          <w:spacing w:val="-13"/>
        </w:rPr>
        <w:t> </w:t>
      </w:r>
      <w:r>
        <w:rPr/>
        <w:t>económica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México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2"/>
        </w:rPr>
        <w:t> </w:t>
      </w:r>
      <w:r>
        <w:rPr/>
        <w:t>mundo.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80" w:lineRule="auto" w:after="21"/>
        <w:ind w:left="863" w:right="154"/>
        <w:jc w:val="both"/>
      </w:pPr>
      <w:r>
        <w:rPr/>
        <w:t>A</w:t>
      </w:r>
      <w:r>
        <w:rPr>
          <w:spacing w:val="1"/>
        </w:rPr>
        <w:t> </w:t>
      </w:r>
      <w:r>
        <w:rPr/>
        <w:t>continuación,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muestra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resumen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marco</w:t>
      </w:r>
      <w:r>
        <w:rPr>
          <w:spacing w:val="-68"/>
        </w:rPr>
        <w:t> </w:t>
      </w:r>
      <w:r>
        <w:rPr/>
        <w:t>macroeconómico.</w:t>
      </w:r>
    </w:p>
    <w:p>
      <w:pPr>
        <w:pStyle w:val="BodyText"/>
        <w:ind w:left="1794"/>
      </w:pPr>
      <w:r>
        <w:rPr/>
        <w:drawing>
          <wp:inline distT="0" distB="0" distL="0" distR="0">
            <wp:extent cx="5096302" cy="3168396"/>
            <wp:effectExtent l="0" t="0" r="0" b="0"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6302" cy="3168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2"/>
        <w:spacing w:before="149"/>
        <w:ind w:left="863"/>
        <w:jc w:val="both"/>
      </w:pPr>
      <w:r>
        <w:rPr>
          <w:w w:val="90"/>
        </w:rPr>
        <w:t>Tasas</w:t>
      </w:r>
      <w:r>
        <w:rPr>
          <w:spacing w:val="11"/>
          <w:w w:val="90"/>
        </w:rPr>
        <w:t> </w:t>
      </w:r>
      <w:r>
        <w:rPr>
          <w:w w:val="90"/>
        </w:rPr>
        <w:t>de</w:t>
      </w:r>
      <w:r>
        <w:rPr>
          <w:spacing w:val="10"/>
          <w:w w:val="90"/>
        </w:rPr>
        <w:t> </w:t>
      </w:r>
      <w:r>
        <w:rPr>
          <w:w w:val="90"/>
        </w:rPr>
        <w:t>Interés</w:t>
      </w:r>
    </w:p>
    <w:p>
      <w:pPr>
        <w:pStyle w:val="BodyText"/>
        <w:spacing w:before="6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863" w:right="150"/>
        <w:jc w:val="both"/>
      </w:pPr>
      <w:r>
        <w:rPr/>
        <w:t>En línea con los ajustes a la tasa objetivo del Banco de México, las tasas de corto plazo</w:t>
      </w:r>
      <w:r>
        <w:rPr>
          <w:spacing w:val="1"/>
        </w:rPr>
        <w:t> </w:t>
      </w:r>
      <w:r>
        <w:rPr>
          <w:w w:val="95"/>
        </w:rPr>
        <w:t>disminuyeron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primer</w:t>
      </w:r>
      <w:r>
        <w:rPr>
          <w:spacing w:val="-7"/>
          <w:w w:val="95"/>
        </w:rPr>
        <w:t> </w:t>
      </w:r>
      <w:r>
        <w:rPr>
          <w:w w:val="95"/>
        </w:rPr>
        <w:t>trimestre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2021,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posteriormente</w:t>
      </w:r>
      <w:r>
        <w:rPr>
          <w:spacing w:val="-6"/>
          <w:w w:val="95"/>
        </w:rPr>
        <w:t> </w:t>
      </w:r>
      <w:r>
        <w:rPr>
          <w:w w:val="95"/>
        </w:rPr>
        <w:t>subir</w:t>
      </w:r>
      <w:r>
        <w:rPr>
          <w:spacing w:val="-7"/>
          <w:w w:val="95"/>
        </w:rPr>
        <w:t> </w:t>
      </w:r>
      <w:r>
        <w:rPr>
          <w:w w:val="95"/>
        </w:rPr>
        <w:t>tras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decisión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política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467" w:right="545"/>
        <w:jc w:val="both"/>
      </w:pPr>
      <w:r>
        <w:rPr>
          <w:w w:val="95"/>
        </w:rPr>
        <w:t>monetaria del 24 de junio y del 12 de agosto. Por otra parte, las tasas de mediano y largo plazo</w:t>
      </w:r>
      <w:r>
        <w:rPr>
          <w:spacing w:val="1"/>
          <w:w w:val="95"/>
        </w:rPr>
        <w:t> </w:t>
      </w:r>
      <w:r>
        <w:rPr/>
        <w:t>siguieron al alza en el transcurso del año debido a la recuperación económica mundial, así</w:t>
      </w:r>
      <w:r>
        <w:rPr>
          <w:spacing w:val="1"/>
        </w:rPr>
        <w:t> </w:t>
      </w:r>
      <w:r>
        <w:rPr/>
        <w:t>como</w:t>
      </w:r>
      <w:r>
        <w:rPr>
          <w:spacing w:val="-14"/>
        </w:rPr>
        <w:t> </w:t>
      </w:r>
      <w:r>
        <w:rPr/>
        <w:t>por</w:t>
      </w:r>
      <w:r>
        <w:rPr>
          <w:spacing w:val="-12"/>
        </w:rPr>
        <w:t> </w:t>
      </w:r>
      <w:r>
        <w:rPr/>
        <w:t>preocupaciones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presiones</w:t>
      </w:r>
      <w:r>
        <w:rPr>
          <w:spacing w:val="-13"/>
        </w:rPr>
        <w:t> </w:t>
      </w:r>
      <w:r>
        <w:rPr/>
        <w:t>inflacionarias.</w:t>
      </w:r>
      <w:r>
        <w:rPr>
          <w:spacing w:val="-14"/>
        </w:rPr>
        <w:t> </w:t>
      </w:r>
      <w:r>
        <w:rPr/>
        <w:t>En</w:t>
      </w:r>
      <w:r>
        <w:rPr>
          <w:spacing w:val="-11"/>
        </w:rPr>
        <w:t> </w:t>
      </w:r>
      <w:r>
        <w:rPr/>
        <w:t>un</w:t>
      </w:r>
      <w:r>
        <w:rPr>
          <w:spacing w:val="-12"/>
        </w:rPr>
        <w:t> </w:t>
      </w:r>
      <w:r>
        <w:rPr/>
        <w:t>contexto</w:t>
      </w:r>
      <w:r>
        <w:rPr>
          <w:spacing w:val="-13"/>
        </w:rPr>
        <w:t> </w:t>
      </w:r>
      <w:r>
        <w:rPr/>
        <w:t>donde</w:t>
      </w:r>
      <w:r>
        <w:rPr>
          <w:spacing w:val="-10"/>
        </w:rPr>
        <w:t> </w:t>
      </w:r>
      <w:r>
        <w:rPr/>
        <w:t>se</w:t>
      </w:r>
      <w:r>
        <w:rPr>
          <w:spacing w:val="-12"/>
        </w:rPr>
        <w:t> </w:t>
      </w:r>
      <w:r>
        <w:rPr/>
        <w:t>observó</w:t>
      </w:r>
      <w:r>
        <w:rPr>
          <w:spacing w:val="-13"/>
        </w:rPr>
        <w:t> </w:t>
      </w:r>
      <w:r>
        <w:rPr/>
        <w:t>un</w:t>
      </w:r>
      <w:r>
        <w:rPr>
          <w:spacing w:val="-68"/>
        </w:rPr>
        <w:t> </w:t>
      </w:r>
      <w:r>
        <w:rPr/>
        <w:t>empinamiento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3"/>
        </w:rPr>
        <w:t> </w:t>
      </w:r>
      <w:r>
        <w:rPr/>
        <w:t>curvas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rendimiento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2"/>
        </w:rPr>
        <w:t> </w:t>
      </w:r>
      <w:r>
        <w:rPr/>
        <w:t>transcurso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año,</w:t>
      </w:r>
      <w:r>
        <w:rPr>
          <w:spacing w:val="-14"/>
        </w:rPr>
        <w:t> </w:t>
      </w:r>
      <w:r>
        <w:rPr/>
        <w:t>se</w:t>
      </w:r>
      <w:r>
        <w:rPr>
          <w:spacing w:val="-11"/>
        </w:rPr>
        <w:t> </w:t>
      </w:r>
      <w:r>
        <w:rPr/>
        <w:t>ampliaron</w:t>
      </w:r>
      <w:r>
        <w:rPr>
          <w:spacing w:val="-13"/>
        </w:rPr>
        <w:t> </w:t>
      </w:r>
      <w:r>
        <w:rPr/>
        <w:t>también</w:t>
      </w:r>
      <w:r>
        <w:rPr>
          <w:spacing w:val="-14"/>
        </w:rPr>
        <w:t> </w:t>
      </w:r>
      <w:r>
        <w:rPr/>
        <w:t>los</w:t>
      </w:r>
      <w:r>
        <w:rPr>
          <w:spacing w:val="-68"/>
        </w:rPr>
        <w:t> </w:t>
      </w:r>
      <w:r>
        <w:rPr>
          <w:w w:val="95"/>
        </w:rPr>
        <w:t>diferenciales entre las tasas de los bonos gubernamentales mexicanos en moneda nacional y de</w:t>
      </w:r>
      <w:r>
        <w:rPr>
          <w:spacing w:val="1"/>
          <w:w w:val="95"/>
        </w:rPr>
        <w:t> </w:t>
      </w:r>
      <w:r>
        <w:rPr/>
        <w:t>los</w:t>
      </w:r>
      <w:r>
        <w:rPr>
          <w:spacing w:val="-18"/>
        </w:rPr>
        <w:t> </w:t>
      </w:r>
      <w:r>
        <w:rPr/>
        <w:t>bonos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tesoro</w:t>
      </w:r>
      <w:r>
        <w:rPr>
          <w:spacing w:val="-17"/>
        </w:rPr>
        <w:t> </w:t>
      </w:r>
      <w:r>
        <w:rPr/>
        <w:t>estadounidense.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467" w:right="547"/>
        <w:jc w:val="both"/>
      </w:pPr>
      <w:r>
        <w:rPr/>
        <w:t>Respecto a la tasa de Cetes, se usa un nivel de fin de periodo de 4.8% que incorpora las</w:t>
      </w:r>
      <w:r>
        <w:rPr>
          <w:spacing w:val="1"/>
        </w:rPr>
        <w:t> </w:t>
      </w:r>
      <w:r>
        <w:rPr/>
        <w:t>decisiones de política monetaria ya tomadas y posibles reacciones ante la trayectoria de</w:t>
      </w:r>
      <w:r>
        <w:rPr>
          <w:spacing w:val="1"/>
        </w:rPr>
        <w:t> </w:t>
      </w:r>
      <w:r>
        <w:rPr/>
        <w:t>inflación</w:t>
      </w:r>
      <w:r>
        <w:rPr>
          <w:spacing w:val="-15"/>
        </w:rPr>
        <w:t> </w:t>
      </w:r>
      <w:r>
        <w:rPr/>
        <w:t>anticipada.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467" w:right="548"/>
        <w:jc w:val="both"/>
      </w:pPr>
      <w:r>
        <w:rPr/>
        <w:t>Las estimaciones de finanzas públicas utilizan una inflación al cierre de 3.4%, igual a la</w:t>
      </w:r>
      <w:r>
        <w:rPr>
          <w:spacing w:val="1"/>
        </w:rPr>
        <w:t> </w:t>
      </w:r>
      <w:r>
        <w:rPr/>
        <w:t>estimación</w:t>
      </w:r>
      <w:r>
        <w:rPr>
          <w:spacing w:val="-6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7"/>
        </w:rPr>
        <w:t> </w:t>
      </w:r>
      <w:r>
        <w:rPr/>
        <w:t>cuarto</w:t>
      </w:r>
      <w:r>
        <w:rPr>
          <w:spacing w:val="-7"/>
        </w:rPr>
        <w:t> </w:t>
      </w:r>
      <w:r>
        <w:rPr/>
        <w:t>trimestre</w:t>
      </w:r>
      <w:r>
        <w:rPr>
          <w:spacing w:val="-7"/>
        </w:rPr>
        <w:t> </w:t>
      </w:r>
      <w:r>
        <w:rPr/>
        <w:t>presentada</w:t>
      </w:r>
      <w:r>
        <w:rPr>
          <w:spacing w:val="-6"/>
        </w:rPr>
        <w:t> </w:t>
      </w:r>
      <w:r>
        <w:rPr/>
        <w:t>por</w:t>
      </w:r>
      <w:r>
        <w:rPr>
          <w:spacing w:val="-8"/>
        </w:rPr>
        <w:t> </w:t>
      </w:r>
      <w:r>
        <w:rPr/>
        <w:t>el</w:t>
      </w:r>
      <w:r>
        <w:rPr>
          <w:spacing w:val="-6"/>
        </w:rPr>
        <w:t> </w:t>
      </w:r>
      <w:r>
        <w:rPr/>
        <w:t>Banco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México</w:t>
      </w:r>
      <w:r>
        <w:rPr>
          <w:spacing w:val="-8"/>
        </w:rPr>
        <w:t> </w:t>
      </w:r>
      <w:r>
        <w:rPr/>
        <w:t>en</w:t>
      </w:r>
      <w:r>
        <w:rPr>
          <w:spacing w:val="-6"/>
        </w:rPr>
        <w:t> </w:t>
      </w:r>
      <w:r>
        <w:rPr/>
        <w:t>su</w:t>
      </w:r>
      <w:r>
        <w:rPr>
          <w:spacing w:val="-8"/>
        </w:rPr>
        <w:t> </w:t>
      </w:r>
      <w:r>
        <w:rPr/>
        <w:t>segundo</w:t>
      </w:r>
      <w:r>
        <w:rPr>
          <w:spacing w:val="-7"/>
        </w:rPr>
        <w:t> </w:t>
      </w:r>
      <w:r>
        <w:rPr/>
        <w:t>informe</w:t>
      </w:r>
      <w:r>
        <w:rPr>
          <w:spacing w:val="-68"/>
        </w:rPr>
        <w:t> </w:t>
      </w:r>
      <w:r>
        <w:rPr/>
        <w:t>trimestral.</w:t>
      </w:r>
      <w:r>
        <w:rPr>
          <w:spacing w:val="-12"/>
        </w:rPr>
        <w:t> </w:t>
      </w:r>
      <w:r>
        <w:rPr/>
        <w:t>En</w:t>
      </w:r>
      <w:r>
        <w:rPr>
          <w:spacing w:val="-9"/>
        </w:rPr>
        <w:t> </w:t>
      </w:r>
      <w:r>
        <w:rPr/>
        <w:t>congruencia</w:t>
      </w:r>
      <w:r>
        <w:rPr>
          <w:spacing w:val="-10"/>
        </w:rPr>
        <w:t> </w:t>
      </w:r>
      <w:r>
        <w:rPr/>
        <w:t>con</w:t>
      </w:r>
      <w:r>
        <w:rPr>
          <w:spacing w:val="-9"/>
        </w:rPr>
        <w:t> </w:t>
      </w:r>
      <w:r>
        <w:rPr/>
        <w:t>lo</w:t>
      </w:r>
      <w:r>
        <w:rPr>
          <w:spacing w:val="-10"/>
        </w:rPr>
        <w:t> </w:t>
      </w:r>
      <w:r>
        <w:rPr/>
        <w:t>anterior,</w:t>
      </w:r>
      <w:r>
        <w:rPr>
          <w:spacing w:val="-12"/>
        </w:rPr>
        <w:t> </w:t>
      </w:r>
      <w:r>
        <w:rPr/>
        <w:t>se</w:t>
      </w:r>
      <w:r>
        <w:rPr>
          <w:spacing w:val="-8"/>
        </w:rPr>
        <w:t> </w:t>
      </w:r>
      <w:r>
        <w:rPr/>
        <w:t>usan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tasa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interés</w:t>
      </w:r>
      <w:r>
        <w:rPr>
          <w:spacing w:val="-10"/>
        </w:rPr>
        <w:t> </w:t>
      </w:r>
      <w:r>
        <w:rPr/>
        <w:t>promedio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5.0%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un</w:t>
      </w:r>
      <w:r>
        <w:rPr>
          <w:spacing w:val="-68"/>
        </w:rPr>
        <w:t> </w:t>
      </w:r>
      <w:r>
        <w:rPr/>
        <w:t>tipo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cambio</w:t>
      </w:r>
      <w:r>
        <w:rPr>
          <w:spacing w:val="-17"/>
        </w:rPr>
        <w:t> </w:t>
      </w:r>
      <w:r>
        <w:rPr/>
        <w:t>promedio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20.3</w:t>
      </w:r>
      <w:r>
        <w:rPr>
          <w:spacing w:val="-15"/>
        </w:rPr>
        <w:t> </w:t>
      </w:r>
      <w:r>
        <w:rPr/>
        <w:t>pesos</w:t>
      </w:r>
      <w:r>
        <w:rPr>
          <w:spacing w:val="-17"/>
        </w:rPr>
        <w:t> </w:t>
      </w:r>
      <w:r>
        <w:rPr/>
        <w:t>por</w:t>
      </w:r>
      <w:r>
        <w:rPr>
          <w:spacing w:val="-15"/>
        </w:rPr>
        <w:t> </w:t>
      </w:r>
      <w:r>
        <w:rPr/>
        <w:t>dólar</w:t>
      </w:r>
    </w:p>
    <w:p>
      <w:pPr>
        <w:pStyle w:val="BodyText"/>
        <w:rPr>
          <w:sz w:val="23"/>
        </w:rPr>
      </w:pPr>
    </w:p>
    <w:p>
      <w:pPr>
        <w:pStyle w:val="Heading2"/>
        <w:ind w:left="467"/>
        <w:jc w:val="left"/>
      </w:pPr>
      <w:r>
        <w:rPr>
          <w:w w:val="95"/>
        </w:rPr>
        <w:t>Política</w:t>
      </w:r>
      <w:r>
        <w:rPr>
          <w:spacing w:val="2"/>
          <w:w w:val="95"/>
        </w:rPr>
        <w:t> </w:t>
      </w:r>
      <w:r>
        <w:rPr>
          <w:w w:val="95"/>
        </w:rPr>
        <w:t>de ingresos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7" w:right="546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83"/>
        </w:rPr>
        <w:t>F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3"/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5"/>
          <w:w w:val="80"/>
        </w:rPr>
        <w:t>(</w:t>
      </w:r>
      <w:r>
        <w:rPr>
          <w:spacing w:val="3"/>
          <w:w w:val="53"/>
        </w:rPr>
        <w:t>I</w:t>
      </w:r>
      <w:r>
        <w:rPr>
          <w:spacing w:val="-1"/>
          <w:w w:val="82"/>
        </w:rPr>
        <w:t>L</w:t>
      </w:r>
      <w:r>
        <w:rPr>
          <w:spacing w:val="3"/>
          <w:w w:val="53"/>
        </w:rPr>
        <w:t>I</w:t>
      </w:r>
      <w:r>
        <w:rPr>
          <w:spacing w:val="-1"/>
          <w:w w:val="83"/>
        </w:rPr>
        <w:t>F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86"/>
        </w:rPr>
        <w:t>2022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H.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proponen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importantes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facilitan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voluntario,</w:t>
      </w:r>
      <w:r>
        <w:rPr>
          <w:spacing w:val="1"/>
        </w:rPr>
        <w:t> </w:t>
      </w:r>
      <w:r>
        <w:rPr/>
        <w:t>promueven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formalización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contribuyentes,</w:t>
      </w:r>
      <w:r>
        <w:rPr>
          <w:spacing w:val="1"/>
        </w:rPr>
        <w:t> </w:t>
      </w:r>
      <w:r>
        <w:rPr/>
        <w:t>disuaden</w:t>
      </w:r>
      <w:r>
        <w:rPr>
          <w:spacing w:val="1"/>
        </w:rPr>
        <w:t> </w:t>
      </w:r>
      <w:r>
        <w:rPr/>
        <w:t>conductas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erosionan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recaudatoria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fomentan</w:t>
      </w:r>
      <w:r>
        <w:rPr>
          <w:spacing w:val="1"/>
        </w:rPr>
        <w:t> </w:t>
      </w:r>
      <w:r>
        <w:rPr/>
        <w:t>la</w:t>
      </w:r>
      <w:r>
        <w:rPr>
          <w:spacing w:val="-68"/>
        </w:rPr>
        <w:t> </w:t>
      </w:r>
      <w:r>
        <w:rPr/>
        <w:t>competitividad</w:t>
      </w:r>
      <w:r>
        <w:rPr>
          <w:spacing w:val="-16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4"/>
        </w:rPr>
        <w:t> </w:t>
      </w:r>
      <w:r>
        <w:rPr/>
        <w:t>crecimiento.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467" w:right="546"/>
        <w:jc w:val="both"/>
      </w:pPr>
      <w:r>
        <w:rPr/>
        <w:t>El objetivo es maximizar la recaudación del marco tributario vigente, pues no se proponen</w:t>
      </w:r>
      <w:r>
        <w:rPr>
          <w:spacing w:val="1"/>
        </w:rPr>
        <w:t> </w:t>
      </w:r>
      <w:r>
        <w:rPr>
          <w:w w:val="95"/>
        </w:rPr>
        <w:t>aumentos de impuestos ni se crean nuevas contribuciones, a fin de proveer certidumbre para la</w:t>
      </w:r>
      <w:r>
        <w:rPr>
          <w:spacing w:val="1"/>
          <w:w w:val="95"/>
        </w:rPr>
        <w:t> </w:t>
      </w:r>
      <w:r>
        <w:rPr/>
        <w:t>realización de las actividades económicas, incentivar la inversión y favorecer la trayectoria de</w:t>
      </w:r>
      <w:r>
        <w:rPr>
          <w:spacing w:val="-68"/>
        </w:rPr>
        <w:t> </w:t>
      </w:r>
      <w:r>
        <w:rPr/>
        <w:t>recuperación.</w:t>
      </w:r>
    </w:p>
    <w:p>
      <w:pPr>
        <w:pStyle w:val="BodyText"/>
        <w:rPr>
          <w:sz w:val="23"/>
        </w:rPr>
      </w:pPr>
    </w:p>
    <w:p>
      <w:pPr>
        <w:pStyle w:val="Heading2"/>
        <w:ind w:left="467"/>
        <w:jc w:val="left"/>
      </w:pPr>
      <w:r>
        <w:rPr/>
        <w:t>Tipo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Cambio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7" w:right="546"/>
        <w:jc w:val="both"/>
      </w:pPr>
      <w:r>
        <w:rPr/>
        <w:t>La volatilidad implícita a un mes del peso mexicano continúa en los primeros ocho meses de</w:t>
      </w:r>
      <w:r>
        <w:rPr>
          <w:spacing w:val="1"/>
        </w:rPr>
        <w:t> </w:t>
      </w:r>
      <w:r>
        <w:rPr/>
        <w:t>2021 su tendencia a la baja, para ubicarse cada vez más cerca de sus niveles pre-pandemia.</w:t>
      </w:r>
      <w:r>
        <w:rPr>
          <w:spacing w:val="1"/>
        </w:rPr>
        <w:t> </w:t>
      </w:r>
      <w:r>
        <w:rPr/>
        <w:t>Por otra parte, el tipo de cambio con respecto al dólar norteamericano ha variado alrededor</w:t>
      </w:r>
      <w:r>
        <w:rPr>
          <w:spacing w:val="1"/>
        </w:rPr>
        <w:t> </w:t>
      </w:r>
      <w:r>
        <w:rPr/>
        <w:t>de un promedio anual que implica una apreciación en 6.7% con respecto a su promedio en</w:t>
      </w:r>
      <w:r>
        <w:rPr>
          <w:spacing w:val="1"/>
        </w:rPr>
        <w:t> </w:t>
      </w:r>
      <w:r>
        <w:rPr/>
        <w:t>2020.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467" w:right="547"/>
        <w:jc w:val="both"/>
      </w:pPr>
      <w:r>
        <w:rPr/>
        <w:t>Para el cierre de 2021 se estima un tipo de cambio promedio de 20.1 pesos por dólar, que</w:t>
      </w:r>
      <w:r>
        <w:rPr>
          <w:spacing w:val="1"/>
        </w:rPr>
        <w:t> </w:t>
      </w:r>
      <w:r>
        <w:rPr/>
        <w:t>sopesa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posición</w:t>
      </w:r>
      <w:r>
        <w:rPr>
          <w:spacing w:val="-4"/>
        </w:rPr>
        <w:t> </w:t>
      </w:r>
      <w:r>
        <w:rPr/>
        <w:t>relativa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política</w:t>
      </w:r>
      <w:r>
        <w:rPr>
          <w:spacing w:val="-4"/>
        </w:rPr>
        <w:t> </w:t>
      </w:r>
      <w:r>
        <w:rPr/>
        <w:t>monetaria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México,</w:t>
      </w:r>
      <w:r>
        <w:rPr>
          <w:spacing w:val="-7"/>
        </w:rPr>
        <w:t> </w:t>
      </w:r>
      <w:r>
        <w:rPr/>
        <w:t>mejores</w:t>
      </w:r>
      <w:r>
        <w:rPr>
          <w:spacing w:val="-3"/>
        </w:rPr>
        <w:t> </w:t>
      </w:r>
      <w:r>
        <w:rPr/>
        <w:t>condiciones</w:t>
      </w:r>
      <w:r>
        <w:rPr>
          <w:spacing w:val="-6"/>
        </w:rPr>
        <w:t> </w:t>
      </w:r>
      <w:r>
        <w:rPr/>
        <w:t>respecto</w:t>
      </w:r>
      <w:r>
        <w:rPr>
          <w:spacing w:val="-5"/>
        </w:rPr>
        <w:t> </w:t>
      </w:r>
      <w:r>
        <w:rPr/>
        <w:t>a</w:t>
      </w:r>
      <w:r>
        <w:rPr>
          <w:spacing w:val="-68"/>
        </w:rPr>
        <w:t> </w:t>
      </w:r>
      <w:r>
        <w:rPr>
          <w:w w:val="95"/>
        </w:rPr>
        <w:t>otras economías emergentes e ingresos por turismo y remesas superiores a años previos. Para las</w:t>
      </w:r>
      <w:r>
        <w:rPr>
          <w:spacing w:val="-64"/>
          <w:w w:val="95"/>
        </w:rPr>
        <w:t> </w:t>
      </w:r>
      <w:r>
        <w:rPr>
          <w:w w:val="95"/>
        </w:rPr>
        <w:t>estimaciones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finanzas</w:t>
      </w:r>
      <w:r>
        <w:rPr>
          <w:spacing w:val="-4"/>
          <w:w w:val="95"/>
        </w:rPr>
        <w:t> </w:t>
      </w:r>
      <w:r>
        <w:rPr>
          <w:w w:val="95"/>
        </w:rPr>
        <w:t>públicas</w:t>
      </w:r>
      <w:r>
        <w:rPr>
          <w:spacing w:val="-7"/>
          <w:w w:val="95"/>
        </w:rPr>
        <w:t> </w:t>
      </w:r>
      <w:r>
        <w:rPr>
          <w:w w:val="95"/>
        </w:rPr>
        <w:t>2022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utiliza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cambio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20.3</w:t>
      </w:r>
      <w:r>
        <w:rPr>
          <w:spacing w:val="-6"/>
          <w:w w:val="95"/>
        </w:rPr>
        <w:t> </w:t>
      </w:r>
      <w:r>
        <w:rPr>
          <w:w w:val="95"/>
        </w:rPr>
        <w:t>pesos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dólar.</w:t>
      </w:r>
    </w:p>
    <w:p>
      <w:pPr>
        <w:pStyle w:val="BodyText"/>
        <w:rPr>
          <w:sz w:val="23"/>
        </w:rPr>
      </w:pPr>
    </w:p>
    <w:p>
      <w:pPr>
        <w:pStyle w:val="Heading2"/>
        <w:ind w:left="467"/>
        <w:jc w:val="left"/>
      </w:pPr>
      <w:r>
        <w:rPr>
          <w:w w:val="95"/>
        </w:rPr>
        <w:t>Precio</w:t>
      </w:r>
      <w:r>
        <w:rPr>
          <w:spacing w:val="13"/>
          <w:w w:val="95"/>
        </w:rPr>
        <w:t> </w:t>
      </w:r>
      <w:r>
        <w:rPr>
          <w:w w:val="95"/>
        </w:rPr>
        <w:t>del</w:t>
      </w:r>
      <w:r>
        <w:rPr>
          <w:spacing w:val="10"/>
          <w:w w:val="95"/>
        </w:rPr>
        <w:t> </w:t>
      </w:r>
      <w:r>
        <w:rPr>
          <w:w w:val="95"/>
        </w:rPr>
        <w:t>petróleo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7" w:right="546"/>
        <w:jc w:val="both"/>
      </w:pPr>
      <w:r>
        <w:rPr/>
        <w:t>El</w:t>
      </w:r>
      <w:r>
        <w:rPr>
          <w:spacing w:val="-6"/>
        </w:rPr>
        <w:t> </w:t>
      </w:r>
      <w:r>
        <w:rPr/>
        <w:t>mercado</w:t>
      </w:r>
      <w:r>
        <w:rPr>
          <w:spacing w:val="-7"/>
        </w:rPr>
        <w:t> </w:t>
      </w:r>
      <w:r>
        <w:rPr/>
        <w:t>petrolero</w:t>
      </w:r>
      <w:r>
        <w:rPr>
          <w:spacing w:val="-7"/>
        </w:rPr>
        <w:t> </w:t>
      </w:r>
      <w:r>
        <w:rPr/>
        <w:t>presentó</w:t>
      </w:r>
      <w:r>
        <w:rPr>
          <w:spacing w:val="-6"/>
        </w:rPr>
        <w:t> </w:t>
      </w:r>
      <w:r>
        <w:rPr/>
        <w:t>un</w:t>
      </w:r>
      <w:r>
        <w:rPr>
          <w:spacing w:val="-5"/>
        </w:rPr>
        <w:t> </w:t>
      </w:r>
      <w:r>
        <w:rPr/>
        <w:t>aumento</w:t>
      </w:r>
      <w:r>
        <w:rPr>
          <w:spacing w:val="-7"/>
        </w:rPr>
        <w:t> </w:t>
      </w:r>
      <w:r>
        <w:rPr/>
        <w:t>en</w:t>
      </w:r>
      <w:r>
        <w:rPr>
          <w:spacing w:val="-5"/>
        </w:rPr>
        <w:t> </w:t>
      </w:r>
      <w:r>
        <w:rPr/>
        <w:t>sus</w:t>
      </w:r>
      <w:r>
        <w:rPr>
          <w:spacing w:val="-7"/>
        </w:rPr>
        <w:t> </w:t>
      </w:r>
      <w:r>
        <w:rPr/>
        <w:t>precios,</w:t>
      </w:r>
      <w:r>
        <w:rPr>
          <w:spacing w:val="-8"/>
        </w:rPr>
        <w:t> </w:t>
      </w:r>
      <w:r>
        <w:rPr/>
        <w:t>debido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restricciones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oferta</w:t>
      </w:r>
      <w:r>
        <w:rPr>
          <w:spacing w:val="-68"/>
        </w:rPr>
        <w:t> </w:t>
      </w:r>
      <w:r>
        <w:rPr/>
        <w:t>de petróleo por parte de grandes productores aunada a la recuperación de la demanda. La</w:t>
      </w:r>
      <w:r>
        <w:rPr>
          <w:spacing w:val="1"/>
        </w:rPr>
        <w:t> </w:t>
      </w:r>
      <w:r>
        <w:rPr/>
        <w:t>Organización de Países Exportadores de Petróleo y aliados (OPEP+) debido a su acuerdo de</w:t>
      </w:r>
      <w:r>
        <w:rPr>
          <w:spacing w:val="1"/>
        </w:rPr>
        <w:t> </w:t>
      </w:r>
      <w:r>
        <w:rPr/>
        <w:t>producción,</w:t>
      </w:r>
      <w:r>
        <w:rPr>
          <w:spacing w:val="-8"/>
        </w:rPr>
        <w:t> </w:t>
      </w:r>
      <w:r>
        <w:rPr/>
        <w:t>ha</w:t>
      </w:r>
      <w:r>
        <w:rPr>
          <w:spacing w:val="-5"/>
        </w:rPr>
        <w:t> </w:t>
      </w:r>
      <w:r>
        <w:rPr/>
        <w:t>jugado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fuerte</w:t>
      </w:r>
      <w:r>
        <w:rPr>
          <w:spacing w:val="-5"/>
        </w:rPr>
        <w:t> </w:t>
      </w:r>
      <w:r>
        <w:rPr/>
        <w:t>papel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restricción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oferta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petróleo;</w:t>
      </w:r>
      <w:r>
        <w:rPr>
          <w:spacing w:val="-8"/>
        </w:rPr>
        <w:t> </w:t>
      </w:r>
      <w:r>
        <w:rPr/>
        <w:t>en</w:t>
      </w:r>
      <w:r>
        <w:rPr>
          <w:spacing w:val="-4"/>
        </w:rPr>
        <w:t> </w:t>
      </w:r>
      <w:r>
        <w:rPr/>
        <w:t>diciembre</w:t>
      </w:r>
      <w:r>
        <w:rPr>
          <w:spacing w:val="-5"/>
        </w:rPr>
        <w:t> </w:t>
      </w:r>
      <w:r>
        <w:rPr/>
        <w:t>de</w:t>
      </w:r>
      <w:r>
        <w:rPr>
          <w:spacing w:val="-68"/>
        </w:rPr>
        <w:t> </w:t>
      </w:r>
      <w:r>
        <w:rPr>
          <w:w w:val="95"/>
        </w:rPr>
        <w:t>2020</w:t>
      </w:r>
      <w:r>
        <w:rPr>
          <w:spacing w:val="2"/>
          <w:w w:val="95"/>
        </w:rPr>
        <w:t> </w:t>
      </w:r>
      <w:r>
        <w:rPr>
          <w:w w:val="95"/>
        </w:rPr>
        <w:t>retiró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3"/>
          <w:w w:val="95"/>
        </w:rPr>
        <w:t> </w:t>
      </w:r>
      <w:r>
        <w:rPr>
          <w:w w:val="95"/>
        </w:rPr>
        <w:t>mercado</w:t>
      </w:r>
      <w:r>
        <w:rPr>
          <w:spacing w:val="4"/>
          <w:w w:val="95"/>
        </w:rPr>
        <w:t> </w:t>
      </w:r>
      <w:r>
        <w:rPr>
          <w:w w:val="95"/>
        </w:rPr>
        <w:t>7.7</w:t>
      </w:r>
      <w:r>
        <w:rPr>
          <w:spacing w:val="2"/>
          <w:w w:val="95"/>
        </w:rPr>
        <w:t> </w:t>
      </w:r>
      <w:r>
        <w:rPr>
          <w:w w:val="95"/>
        </w:rPr>
        <w:t>millones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barriles</w:t>
      </w:r>
      <w:r>
        <w:rPr>
          <w:spacing w:val="1"/>
          <w:w w:val="95"/>
        </w:rPr>
        <w:t> </w:t>
      </w:r>
      <w:r>
        <w:rPr>
          <w:w w:val="95"/>
        </w:rPr>
        <w:t>diarios</w:t>
      </w:r>
      <w:r>
        <w:rPr>
          <w:spacing w:val="4"/>
          <w:w w:val="95"/>
        </w:rPr>
        <w:t> </w:t>
      </w:r>
      <w:r>
        <w:rPr>
          <w:w w:val="95"/>
        </w:rPr>
        <w:t>(Mbd), 5.8</w:t>
      </w:r>
      <w:r>
        <w:rPr>
          <w:spacing w:val="2"/>
          <w:w w:val="95"/>
        </w:rPr>
        <w:t> </w:t>
      </w:r>
      <w:r>
        <w:rPr>
          <w:w w:val="95"/>
        </w:rPr>
        <w:t>Mbd</w:t>
      </w:r>
      <w:r>
        <w:rPr>
          <w:spacing w:val="2"/>
          <w:w w:val="95"/>
        </w:rPr>
        <w:t> </w:t>
      </w:r>
      <w:r>
        <w:rPr>
          <w:w w:val="95"/>
        </w:rPr>
        <w:t>en</w:t>
      </w:r>
      <w:r>
        <w:rPr>
          <w:spacing w:val="3"/>
          <w:w w:val="95"/>
        </w:rPr>
        <w:t> </w:t>
      </w:r>
      <w:r>
        <w:rPr>
          <w:w w:val="95"/>
        </w:rPr>
        <w:t>julio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2021</w:t>
      </w:r>
      <w:r>
        <w:rPr>
          <w:spacing w:val="4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planea</w:t>
      </w:r>
    </w:p>
    <w:p>
      <w:pPr>
        <w:spacing w:after="0" w:line="278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/>
      </w:pPr>
      <w:r>
        <w:rPr/>
        <w:t>que</w:t>
      </w:r>
      <w:r>
        <w:rPr>
          <w:spacing w:val="25"/>
        </w:rPr>
        <w:t> </w:t>
      </w:r>
      <w:r>
        <w:rPr/>
        <w:t>sean</w:t>
      </w:r>
      <w:r>
        <w:rPr>
          <w:spacing w:val="26"/>
        </w:rPr>
        <w:t> </w:t>
      </w:r>
      <w:r>
        <w:rPr/>
        <w:t>3.8</w:t>
      </w:r>
      <w:r>
        <w:rPr>
          <w:spacing w:val="25"/>
        </w:rPr>
        <w:t> </w:t>
      </w:r>
      <w:r>
        <w:rPr/>
        <w:t>Mbd</w:t>
      </w:r>
      <w:r>
        <w:rPr>
          <w:spacing w:val="25"/>
        </w:rPr>
        <w:t> </w:t>
      </w:r>
      <w:r>
        <w:rPr/>
        <w:t>en</w:t>
      </w:r>
      <w:r>
        <w:rPr>
          <w:spacing w:val="26"/>
        </w:rPr>
        <w:t> </w:t>
      </w:r>
      <w:r>
        <w:rPr/>
        <w:t>diciembre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2021,</w:t>
      </w:r>
      <w:r>
        <w:rPr>
          <w:spacing w:val="22"/>
        </w:rPr>
        <w:t> </w:t>
      </w:r>
      <w:r>
        <w:rPr/>
        <w:t>con</w:t>
      </w:r>
      <w:r>
        <w:rPr>
          <w:spacing w:val="27"/>
        </w:rPr>
        <w:t> </w:t>
      </w:r>
      <w:r>
        <w:rPr/>
        <w:t>respecto</w:t>
      </w:r>
      <w:r>
        <w:rPr>
          <w:spacing w:val="24"/>
        </w:rPr>
        <w:t> </w:t>
      </w:r>
      <w:r>
        <w:rPr/>
        <w:t>al</w:t>
      </w:r>
      <w:r>
        <w:rPr>
          <w:spacing w:val="25"/>
        </w:rPr>
        <w:t> </w:t>
      </w:r>
      <w:r>
        <w:rPr/>
        <w:t>nivel</w:t>
      </w:r>
      <w:r>
        <w:rPr>
          <w:spacing w:val="25"/>
        </w:rPr>
        <w:t> </w:t>
      </w:r>
      <w:r>
        <w:rPr/>
        <w:t>cercano</w:t>
      </w:r>
      <w:r>
        <w:rPr>
          <w:spacing w:val="24"/>
        </w:rPr>
        <w:t> </w:t>
      </w:r>
      <w:r>
        <w:rPr/>
        <w:t>a</w:t>
      </w:r>
      <w:r>
        <w:rPr>
          <w:spacing w:val="26"/>
        </w:rPr>
        <w:t> </w:t>
      </w:r>
      <w:r>
        <w:rPr/>
        <w:t>100</w:t>
      </w:r>
      <w:r>
        <w:rPr>
          <w:spacing w:val="25"/>
        </w:rPr>
        <w:t> </w:t>
      </w:r>
      <w:r>
        <w:rPr/>
        <w:t>Mbd</w:t>
      </w:r>
      <w:r>
        <w:rPr>
          <w:spacing w:val="25"/>
        </w:rPr>
        <w:t> </w:t>
      </w:r>
      <w:r>
        <w:rPr/>
        <w:t>que</w:t>
      </w:r>
      <w:r>
        <w:rPr>
          <w:spacing w:val="25"/>
        </w:rPr>
        <w:t> </w:t>
      </w:r>
      <w:r>
        <w:rPr/>
        <w:t>se</w:t>
      </w:r>
      <w:r>
        <w:rPr>
          <w:spacing w:val="-67"/>
        </w:rPr>
        <w:t> </w:t>
      </w:r>
      <w:r>
        <w:rPr/>
        <w:t>producía</w:t>
      </w:r>
      <w:r>
        <w:rPr>
          <w:spacing w:val="-14"/>
        </w:rPr>
        <w:t> </w:t>
      </w:r>
      <w:r>
        <w:rPr/>
        <w:t>previo</w:t>
      </w:r>
      <w:r>
        <w:rPr>
          <w:spacing w:val="-16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pandemia.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722" w:right="149"/>
        <w:jc w:val="both"/>
      </w:pPr>
      <w:r>
        <w:rPr/>
        <w:t>El panorama en el mercado petrolero cambió de forma drástica, ya que los precios casi se</w:t>
      </w:r>
      <w:r>
        <w:rPr>
          <w:spacing w:val="1"/>
        </w:rPr>
        <w:t> </w:t>
      </w:r>
      <w:r>
        <w:rPr/>
        <w:t>duplicaron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alcanzaron</w:t>
      </w:r>
      <w:r>
        <w:rPr>
          <w:spacing w:val="-10"/>
        </w:rPr>
        <w:t> </w:t>
      </w:r>
      <w:r>
        <w:rPr/>
        <w:t>niveles</w:t>
      </w:r>
      <w:r>
        <w:rPr>
          <w:spacing w:val="-13"/>
        </w:rPr>
        <w:t> </w:t>
      </w:r>
      <w:r>
        <w:rPr/>
        <w:t>no</w:t>
      </w:r>
      <w:r>
        <w:rPr>
          <w:spacing w:val="-14"/>
        </w:rPr>
        <w:t> </w:t>
      </w:r>
      <w:r>
        <w:rPr/>
        <w:t>observados</w:t>
      </w:r>
      <w:r>
        <w:rPr>
          <w:spacing w:val="-11"/>
        </w:rPr>
        <w:t> </w:t>
      </w:r>
      <w:r>
        <w:rPr/>
        <w:t>desde</w:t>
      </w:r>
      <w:r>
        <w:rPr>
          <w:spacing w:val="-13"/>
        </w:rPr>
        <w:t> </w:t>
      </w:r>
      <w:r>
        <w:rPr/>
        <w:t>2018.</w:t>
      </w:r>
      <w:r>
        <w:rPr>
          <w:spacing w:val="-10"/>
        </w:rPr>
        <w:t> </w:t>
      </w:r>
      <w:r>
        <w:rPr/>
        <w:t>Al</w:t>
      </w:r>
      <w:r>
        <w:rPr>
          <w:spacing w:val="-12"/>
        </w:rPr>
        <w:t> </w:t>
      </w:r>
      <w:r>
        <w:rPr/>
        <w:t>31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agosto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2021,</w:t>
      </w:r>
      <w:r>
        <w:rPr>
          <w:spacing w:val="-14"/>
        </w:rPr>
        <w:t> </w:t>
      </w:r>
      <w:r>
        <w:rPr/>
        <w:t>los</w:t>
      </w:r>
      <w:r>
        <w:rPr>
          <w:spacing w:val="-13"/>
        </w:rPr>
        <w:t> </w:t>
      </w:r>
      <w:r>
        <w:rPr/>
        <w:t>precios</w:t>
      </w:r>
      <w:r>
        <w:rPr>
          <w:spacing w:val="-6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1"/>
          <w:w w:val="80"/>
        </w:rPr>
        <w:t>z</w:t>
      </w:r>
      <w:r>
        <w:rPr>
          <w:w w:val="123"/>
        </w:rPr>
        <w:t>c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3"/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96"/>
        </w:rPr>
        <w:t>W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85"/>
        </w:rPr>
        <w:t>t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-5"/>
          <w:w w:val="80"/>
        </w:rPr>
        <w:t>(</w:t>
      </w:r>
      <w:r>
        <w:rPr>
          <w:spacing w:val="3"/>
          <w:w w:val="96"/>
        </w:rPr>
        <w:t>W</w:t>
      </w:r>
      <w:r>
        <w:rPr>
          <w:spacing w:val="-1"/>
          <w:w w:val="68"/>
        </w:rPr>
        <w:t>T</w:t>
      </w:r>
      <w:r>
        <w:rPr>
          <w:spacing w:val="3"/>
          <w:w w:val="53"/>
        </w:rPr>
        <w:t>I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83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85"/>
        </w:rPr>
        <w:t>t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86"/>
        </w:rPr>
        <w:t>6</w:t>
      </w:r>
      <w:r>
        <w:rPr>
          <w:spacing w:val="2"/>
          <w:w w:val="86"/>
        </w:rPr>
        <w:t>6</w:t>
      </w:r>
      <w:r>
        <w:rPr>
          <w:w w:val="75"/>
        </w:rPr>
        <w:t>.</w:t>
      </w:r>
      <w:r>
        <w:rPr>
          <w:spacing w:val="2"/>
          <w:w w:val="86"/>
        </w:rPr>
        <w:t>0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86"/>
        </w:rPr>
        <w:t>6</w:t>
      </w:r>
      <w:r>
        <w:rPr>
          <w:spacing w:val="2"/>
          <w:w w:val="86"/>
        </w:rPr>
        <w:t>8</w:t>
      </w:r>
      <w:r>
        <w:rPr>
          <w:w w:val="75"/>
        </w:rPr>
        <w:t>.</w:t>
      </w:r>
      <w:r>
        <w:rPr>
          <w:w w:val="86"/>
        </w:rPr>
        <w:t>5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86"/>
        </w:rPr>
        <w:t>7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.</w:t>
      </w:r>
      <w:r>
        <w:rPr>
          <w:w w:val="86"/>
        </w:rPr>
        <w:t>2</w:t>
      </w:r>
      <w:r>
        <w:rPr>
          <w:rFonts w:ascii="Times New Roman" w:hAnsi="Times New Roman"/>
          <w:w w:val="86"/>
        </w:rPr>
        <w:t> </w:t>
      </w:r>
      <w:r>
        <w:rPr/>
        <w:t>dólares</w:t>
      </w:r>
      <w:r>
        <w:rPr>
          <w:spacing w:val="-7"/>
        </w:rPr>
        <w:t> </w:t>
      </w:r>
      <w:r>
        <w:rPr/>
        <w:t>por</w:t>
      </w:r>
      <w:r>
        <w:rPr>
          <w:spacing w:val="-6"/>
        </w:rPr>
        <w:t> </w:t>
      </w:r>
      <w:r>
        <w:rPr/>
        <w:t>barril</w:t>
      </w:r>
      <w:r>
        <w:rPr>
          <w:spacing w:val="-4"/>
        </w:rPr>
        <w:t> </w:t>
      </w:r>
      <w:r>
        <w:rPr/>
        <w:t>(dpb),</w:t>
      </w:r>
      <w:r>
        <w:rPr>
          <w:spacing w:val="-6"/>
        </w:rPr>
        <w:t> </w:t>
      </w:r>
      <w:r>
        <w:rPr/>
        <w:t>mayores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86.0,</w:t>
      </w:r>
      <w:r>
        <w:rPr>
          <w:spacing w:val="-6"/>
        </w:rPr>
        <w:t> </w:t>
      </w:r>
      <w:r>
        <w:rPr/>
        <w:t>86.3</w:t>
      </w:r>
      <w:r>
        <w:rPr>
          <w:spacing w:val="-4"/>
        </w:rPr>
        <w:t> </w:t>
      </w:r>
      <w:r>
        <w:rPr/>
        <w:t>y</w:t>
      </w:r>
      <w:r>
        <w:rPr>
          <w:spacing w:val="-7"/>
        </w:rPr>
        <w:t> </w:t>
      </w:r>
      <w:r>
        <w:rPr/>
        <w:t>72.1%,</w:t>
      </w:r>
      <w:r>
        <w:rPr>
          <w:spacing w:val="-8"/>
        </w:rPr>
        <w:t> </w:t>
      </w:r>
      <w:r>
        <w:rPr/>
        <w:t>respectivamente,</w:t>
      </w:r>
      <w:r>
        <w:rPr>
          <w:spacing w:val="-7"/>
        </w:rPr>
        <w:t> </w:t>
      </w:r>
      <w:r>
        <w:rPr/>
        <w:t>con</w:t>
      </w:r>
      <w:r>
        <w:rPr>
          <w:spacing w:val="-6"/>
        </w:rPr>
        <w:t> </w:t>
      </w:r>
      <w:r>
        <w:rPr/>
        <w:t>relación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8</w:t>
      </w:r>
      <w:r>
        <w:rPr>
          <w:spacing w:val="-7"/>
        </w:rPr>
        <w:t> </w:t>
      </w:r>
      <w:r>
        <w:rPr/>
        <w:t>de</w:t>
      </w:r>
      <w:r>
        <w:rPr>
          <w:spacing w:val="-6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86"/>
        </w:rPr>
        <w:t>2020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-6"/>
          <w:w w:val="107"/>
        </w:rPr>
        <w:t>A</w:t>
      </w:r>
      <w:r>
        <w:rPr>
          <w:spacing w:val="2"/>
          <w:w w:val="109"/>
        </w:rPr>
        <w:t>d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-3"/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84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08"/>
        </w:rPr>
        <w:t>é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4"/>
          <w:w w:val="80"/>
        </w:rPr>
        <w:t>(</w:t>
      </w:r>
      <w:r>
        <w:rPr>
          <w:spacing w:val="1"/>
          <w:w w:val="84"/>
        </w:rPr>
        <w:t>E</w:t>
      </w:r>
      <w:r>
        <w:rPr>
          <w:spacing w:val="5"/>
          <w:w w:val="53"/>
        </w:rPr>
        <w:t>I</w:t>
      </w:r>
      <w:r>
        <w:rPr>
          <w:w w:val="107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2"/>
        </w:rPr>
        <w:t>l</w:t>
      </w:r>
      <w:r>
        <w:rPr>
          <w:w w:val="108"/>
        </w:rPr>
        <w:t>é</w:t>
      </w: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rFonts w:ascii="Times New Roman" w:hAnsi="Times New Roman"/>
          <w:w w:val="80"/>
        </w:rPr>
        <w:t> </w:t>
      </w:r>
      <w:r>
        <w:rPr/>
        <w:t>espera que los precios registrados en 2021 incentiven el aumento de la producción de EE.UU.</w:t>
      </w:r>
      <w:r>
        <w:rPr>
          <w:spacing w:val="1"/>
        </w:rPr>
        <w:t> </w:t>
      </w:r>
      <w:r>
        <w:rPr/>
        <w:t>durante 2022, y que también la OPEP+ continúe con los incrementos de producción. De esta</w:t>
      </w:r>
      <w:r>
        <w:rPr>
          <w:spacing w:val="1"/>
        </w:rPr>
        <w:t> </w:t>
      </w:r>
      <w:r>
        <w:rPr>
          <w:w w:val="95"/>
        </w:rPr>
        <w:t>forma,</w:t>
      </w:r>
      <w:r>
        <w:rPr>
          <w:spacing w:val="-14"/>
          <w:w w:val="95"/>
        </w:rPr>
        <w:t> </w:t>
      </w:r>
      <w:r>
        <w:rPr>
          <w:w w:val="95"/>
        </w:rPr>
        <w:t>esperan</w:t>
      </w:r>
      <w:r>
        <w:rPr>
          <w:spacing w:val="-11"/>
          <w:w w:val="95"/>
        </w:rPr>
        <w:t> </w:t>
      </w:r>
      <w:r>
        <w:rPr>
          <w:w w:val="95"/>
        </w:rPr>
        <w:t>ligeras</w:t>
      </w:r>
      <w:r>
        <w:rPr>
          <w:spacing w:val="-13"/>
          <w:w w:val="95"/>
        </w:rPr>
        <w:t> </w:t>
      </w:r>
      <w:r>
        <w:rPr>
          <w:w w:val="95"/>
        </w:rPr>
        <w:t>presiones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baja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precios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WTI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Brent.</w:t>
      </w:r>
    </w:p>
    <w:p>
      <w:pPr>
        <w:pStyle w:val="BodyText"/>
        <w:spacing w:before="6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1175003</wp:posOffset>
            </wp:positionH>
            <wp:positionV relativeFrom="paragraph">
              <wp:posOffset>175316</wp:posOffset>
            </wp:positionV>
            <wp:extent cx="5576382" cy="2446020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6382" cy="2446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26"/>
        </w:rPr>
      </w:pPr>
    </w:p>
    <w:p>
      <w:pPr>
        <w:spacing w:before="0"/>
        <w:ind w:left="722" w:right="0" w:firstLine="0"/>
        <w:jc w:val="both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pStyle w:val="BodyText"/>
        <w:rPr>
          <w:b/>
          <w:i/>
          <w:sz w:val="14"/>
        </w:rPr>
      </w:pPr>
    </w:p>
    <w:p>
      <w:pPr>
        <w:pStyle w:val="BodyText"/>
        <w:spacing w:before="3"/>
        <w:rPr>
          <w:b/>
          <w:i/>
          <w:sz w:val="11"/>
        </w:rPr>
      </w:pPr>
    </w:p>
    <w:p>
      <w:pPr>
        <w:pStyle w:val="BodyText"/>
        <w:spacing w:line="278" w:lineRule="auto"/>
        <w:ind w:left="722" w:right="151"/>
        <w:jc w:val="both"/>
      </w:pPr>
      <w:r>
        <w:rPr/>
        <w:t>Para el cierre de 2021 se emplea un precio de la mezcla mexicana de petróleo (MME) de 60.6</w:t>
      </w:r>
      <w:r>
        <w:rPr>
          <w:spacing w:val="1"/>
        </w:rPr>
        <w:t> </w:t>
      </w:r>
      <w:r>
        <w:rPr>
          <w:spacing w:val="-1"/>
        </w:rPr>
        <w:t>dólares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barril</w:t>
      </w:r>
      <w:r>
        <w:rPr>
          <w:spacing w:val="-13"/>
        </w:rPr>
        <w:t> </w:t>
      </w:r>
      <w:r>
        <w:rPr/>
        <w:t>(dpb),</w:t>
      </w:r>
      <w:r>
        <w:rPr>
          <w:spacing w:val="-14"/>
        </w:rPr>
        <w:t> </w:t>
      </w:r>
      <w:r>
        <w:rPr/>
        <w:t>que</w:t>
      </w:r>
      <w:r>
        <w:rPr>
          <w:spacing w:val="-15"/>
        </w:rPr>
        <w:t> </w:t>
      </w:r>
      <w:r>
        <w:rPr/>
        <w:t>toma</w:t>
      </w:r>
      <w:r>
        <w:rPr>
          <w:spacing w:val="-12"/>
        </w:rPr>
        <w:t> </w:t>
      </w:r>
      <w:r>
        <w:rPr/>
        <w:t>en</w:t>
      </w:r>
      <w:r>
        <w:rPr>
          <w:spacing w:val="-15"/>
        </w:rPr>
        <w:t> </w:t>
      </w:r>
      <w:r>
        <w:rPr/>
        <w:t>cuenta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observado</w:t>
      </w:r>
      <w:r>
        <w:rPr>
          <w:spacing w:val="-16"/>
        </w:rPr>
        <w:t> </w:t>
      </w:r>
      <w:r>
        <w:rPr/>
        <w:t>hasta</w:t>
      </w:r>
      <w:r>
        <w:rPr>
          <w:spacing w:val="-15"/>
        </w:rPr>
        <w:t> </w:t>
      </w:r>
      <w:r>
        <w:rPr/>
        <w:t>julio,</w:t>
      </w:r>
      <w:r>
        <w:rPr>
          <w:spacing w:val="-17"/>
        </w:rPr>
        <w:t> </w:t>
      </w:r>
      <w:r>
        <w:rPr/>
        <w:t>los</w:t>
      </w:r>
      <w:r>
        <w:rPr>
          <w:spacing w:val="-16"/>
        </w:rPr>
        <w:t> </w:t>
      </w:r>
      <w:r>
        <w:rPr/>
        <w:t>futuros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los</w:t>
      </w:r>
      <w:r>
        <w:rPr>
          <w:spacing w:val="-16"/>
        </w:rPr>
        <w:t> </w:t>
      </w:r>
      <w:r>
        <w:rPr/>
        <w:t>crudos</w:t>
      </w:r>
      <w:r>
        <w:rPr>
          <w:spacing w:val="-68"/>
        </w:rPr>
        <w:t> </w:t>
      </w:r>
      <w:r>
        <w:rPr/>
        <w:t>Brent</w:t>
      </w:r>
      <w:r>
        <w:rPr>
          <w:spacing w:val="-9"/>
        </w:rPr>
        <w:t> </w:t>
      </w:r>
      <w:r>
        <w:rPr/>
        <w:t>y</w:t>
      </w:r>
      <w:r>
        <w:rPr>
          <w:spacing w:val="-10"/>
        </w:rPr>
        <w:t> </w:t>
      </w:r>
      <w:r>
        <w:rPr/>
        <w:t>WTI,</w:t>
      </w:r>
      <w:r>
        <w:rPr>
          <w:spacing w:val="-11"/>
        </w:rPr>
        <w:t> </w:t>
      </w:r>
      <w:r>
        <w:rPr/>
        <w:t>las</w:t>
      </w:r>
      <w:r>
        <w:rPr>
          <w:spacing w:val="-10"/>
        </w:rPr>
        <w:t> </w:t>
      </w:r>
      <w:r>
        <w:rPr/>
        <w:t>proyecciones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analistas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sector</w:t>
      </w:r>
      <w:r>
        <w:rPr>
          <w:spacing w:val="-9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incertidumbre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trayectoria</w:t>
      </w:r>
      <w:r>
        <w:rPr>
          <w:spacing w:val="-10"/>
        </w:rPr>
        <w:t> </w:t>
      </w:r>
      <w:r>
        <w:rPr/>
        <w:t>que</w:t>
      </w:r>
      <w:r>
        <w:rPr>
          <w:spacing w:val="-68"/>
        </w:rPr>
        <w:t> </w:t>
      </w:r>
      <w:r>
        <w:rPr/>
        <w:t>seguirá la pandemia durante el resto del año. La producción total de crudo en el país usada en</w:t>
      </w:r>
      <w:r>
        <w:rPr>
          <w:spacing w:val="-68"/>
        </w:rPr>
        <w:t> </w:t>
      </w:r>
      <w:r>
        <w:rPr/>
        <w:t>los cálculos se ajusta ligeramente a 1,753 miles de barriles diarios (mbd), cifra prudente y</w:t>
      </w:r>
      <w:r>
        <w:rPr>
          <w:spacing w:val="1"/>
        </w:rPr>
        <w:t> </w:t>
      </w:r>
      <w:r>
        <w:rPr/>
        <w:t>consistente</w:t>
      </w:r>
      <w:r>
        <w:rPr>
          <w:spacing w:val="-17"/>
        </w:rPr>
        <w:t> </w:t>
      </w:r>
      <w:r>
        <w:rPr/>
        <w:t>con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tendencia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crecimiento</w:t>
      </w:r>
      <w:r>
        <w:rPr>
          <w:spacing w:val="-17"/>
        </w:rPr>
        <w:t> </w:t>
      </w:r>
      <w:r>
        <w:rPr/>
        <w:t>observada</w:t>
      </w:r>
      <w:r>
        <w:rPr>
          <w:spacing w:val="-15"/>
        </w:rPr>
        <w:t> </w:t>
      </w:r>
      <w:r>
        <w:rPr/>
        <w:t>durante</w:t>
      </w:r>
      <w:r>
        <w:rPr>
          <w:spacing w:val="-16"/>
        </w:rPr>
        <w:t> </w:t>
      </w:r>
      <w:r>
        <w:rPr/>
        <w:t>2021.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722" w:right="150"/>
        <w:jc w:val="both"/>
      </w:pPr>
      <w:r>
        <w:rPr/>
        <w:t>Para 2022 las estimaciones también emplean un precio promedio de la MME de 55.1 dpb, en</w:t>
      </w:r>
      <w:r>
        <w:rPr>
          <w:spacing w:val="1"/>
        </w:rPr>
        <w:t> </w:t>
      </w:r>
      <w:r>
        <w:rPr/>
        <w:t>apego</w:t>
      </w:r>
      <w:r>
        <w:rPr>
          <w:spacing w:val="-15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metodología</w:t>
      </w:r>
      <w:r>
        <w:rPr>
          <w:spacing w:val="-13"/>
        </w:rPr>
        <w:t> </w:t>
      </w:r>
      <w:r>
        <w:rPr/>
        <w:t>establecida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2"/>
        </w:rPr>
        <w:t> </w:t>
      </w:r>
      <w:r>
        <w:rPr/>
        <w:t>artículo</w:t>
      </w:r>
      <w:r>
        <w:rPr>
          <w:spacing w:val="-14"/>
        </w:rPr>
        <w:t> </w:t>
      </w:r>
      <w:r>
        <w:rPr/>
        <w:t>31</w:t>
      </w:r>
      <w:r>
        <w:rPr>
          <w:spacing w:val="-13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LFPRH</w:t>
      </w:r>
      <w:r>
        <w:rPr>
          <w:spacing w:val="-11"/>
        </w:rPr>
        <w:t> </w:t>
      </w:r>
      <w:r>
        <w:rPr/>
        <w:t>y</w:t>
      </w:r>
      <w:r>
        <w:rPr>
          <w:spacing w:val="-14"/>
        </w:rPr>
        <w:t> </w:t>
      </w:r>
      <w:r>
        <w:rPr/>
        <w:t>su</w:t>
      </w:r>
      <w:r>
        <w:rPr>
          <w:spacing w:val="-12"/>
        </w:rPr>
        <w:t> </w:t>
      </w:r>
      <w:r>
        <w:rPr/>
        <w:t>Reglamento.</w:t>
      </w:r>
      <w:r>
        <w:rPr>
          <w:spacing w:val="-14"/>
        </w:rPr>
        <w:t> </w:t>
      </w:r>
      <w:r>
        <w:rPr/>
        <w:t>Asimismo,</w:t>
      </w:r>
      <w:r>
        <w:rPr>
          <w:spacing w:val="-13"/>
        </w:rPr>
        <w:t> </w:t>
      </w:r>
      <w:r>
        <w:rPr/>
        <w:t>se</w:t>
      </w:r>
      <w:r>
        <w:rPr>
          <w:spacing w:val="-68"/>
        </w:rPr>
        <w:t> </w:t>
      </w:r>
      <w:r>
        <w:rPr/>
        <w:t>utiliza una estimación para la plataforma de producción promedio de petróleo de 1,826 mbd,</w:t>
      </w:r>
      <w:r>
        <w:rPr>
          <w:spacing w:val="1"/>
        </w:rPr>
        <w:t> </w:t>
      </w:r>
      <w:r>
        <w:rPr/>
        <w:t>que toma en cuenta las tendencias observadas, el mayor énfasis en la eficiencia en lugar del</w:t>
      </w:r>
      <w:r>
        <w:rPr>
          <w:spacing w:val="1"/>
        </w:rPr>
        <w:t> </w:t>
      </w:r>
      <w:r>
        <w:rPr/>
        <w:t>volumen</w:t>
      </w:r>
      <w:r>
        <w:rPr>
          <w:spacing w:val="-10"/>
        </w:rPr>
        <w:t> </w:t>
      </w:r>
      <w:r>
        <w:rPr/>
        <w:t>por</w:t>
      </w:r>
      <w:r>
        <w:rPr>
          <w:spacing w:val="-11"/>
        </w:rPr>
        <w:t> </w:t>
      </w:r>
      <w:r>
        <w:rPr/>
        <w:t>parte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Petróleos</w:t>
      </w:r>
      <w:r>
        <w:rPr>
          <w:spacing w:val="-12"/>
        </w:rPr>
        <w:t> </w:t>
      </w:r>
      <w:r>
        <w:rPr/>
        <w:t>Mexicanos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0"/>
        </w:rPr>
        <w:t> </w:t>
      </w:r>
      <w:r>
        <w:rPr/>
        <w:t>información</w:t>
      </w:r>
      <w:r>
        <w:rPr>
          <w:spacing w:val="-10"/>
        </w:rPr>
        <w:t> </w:t>
      </w:r>
      <w:r>
        <w:rPr/>
        <w:t>enviada</w:t>
      </w:r>
      <w:r>
        <w:rPr>
          <w:spacing w:val="-10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Secretaría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Energía</w:t>
      </w:r>
      <w:r>
        <w:rPr>
          <w:spacing w:val="-68"/>
        </w:rPr>
        <w:t> </w:t>
      </w:r>
      <w:r>
        <w:rPr/>
        <w:t>y la Comisión Nacional de Hidrocarburos, con base en los planes de exploración y de desarrollo</w:t>
      </w:r>
      <w:r>
        <w:rPr>
          <w:spacing w:val="-69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Petróleos</w:t>
      </w:r>
      <w:r>
        <w:rPr>
          <w:spacing w:val="-9"/>
          <w:w w:val="95"/>
        </w:rPr>
        <w:t> </w:t>
      </w:r>
      <w:r>
        <w:rPr>
          <w:w w:val="95"/>
        </w:rPr>
        <w:t>Mexicanos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empresas</w:t>
      </w:r>
      <w:r>
        <w:rPr>
          <w:spacing w:val="-11"/>
          <w:w w:val="95"/>
        </w:rPr>
        <w:t> </w:t>
      </w:r>
      <w:r>
        <w:rPr>
          <w:w w:val="95"/>
        </w:rPr>
        <w:t>privadas.</w:t>
      </w:r>
    </w:p>
    <w:p>
      <w:pPr>
        <w:pStyle w:val="BodyText"/>
        <w:spacing w:before="2"/>
        <w:rPr>
          <w:sz w:val="23"/>
        </w:rPr>
      </w:pPr>
    </w:p>
    <w:p>
      <w:pPr>
        <w:pStyle w:val="Heading2"/>
        <w:ind w:left="722"/>
        <w:jc w:val="both"/>
      </w:pPr>
      <w:r>
        <w:rPr/>
        <w:t>Situación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mercado</w:t>
      </w:r>
      <w:r>
        <w:rPr>
          <w:spacing w:val="-13"/>
        </w:rPr>
        <w:t> </w:t>
      </w:r>
      <w:r>
        <w:rPr/>
        <w:t>laboral</w:t>
      </w:r>
    </w:p>
    <w:p>
      <w:pPr>
        <w:pStyle w:val="BodyText"/>
        <w:spacing w:before="5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722" w:right="150"/>
        <w:jc w:val="both"/>
      </w:pPr>
      <w:r>
        <w:rPr>
          <w:w w:val="95"/>
        </w:rPr>
        <w:t>Al cierre de julio de 2021 se recuperó la totalidad de los 13 millones de empleos perdidos en abril</w:t>
      </w:r>
      <w:r>
        <w:rPr>
          <w:spacing w:val="1"/>
          <w:w w:val="95"/>
        </w:rPr>
        <w:t> </w:t>
      </w:r>
      <w:r>
        <w:rPr/>
        <w:t>de 2020 por el cierre de la economía y se generaron 646 mil ocupaciones adicionales, lo que</w:t>
      </w:r>
      <w:r>
        <w:rPr>
          <w:spacing w:val="1"/>
        </w:rPr>
        <w:t> </w:t>
      </w:r>
      <w:r>
        <w:rPr/>
        <w:t>significa</w:t>
      </w:r>
      <w:r>
        <w:rPr>
          <w:spacing w:val="40"/>
        </w:rPr>
        <w:t> </w:t>
      </w:r>
      <w:r>
        <w:rPr/>
        <w:t>un</w:t>
      </w:r>
      <w:r>
        <w:rPr>
          <w:spacing w:val="42"/>
        </w:rPr>
        <w:t> </w:t>
      </w:r>
      <w:r>
        <w:rPr/>
        <w:t>balance</w:t>
      </w:r>
      <w:r>
        <w:rPr>
          <w:spacing w:val="41"/>
        </w:rPr>
        <w:t> </w:t>
      </w:r>
      <w:r>
        <w:rPr/>
        <w:t>positivo</w:t>
      </w:r>
      <w:r>
        <w:rPr>
          <w:spacing w:val="40"/>
        </w:rPr>
        <w:t> </w:t>
      </w:r>
      <w:r>
        <w:rPr/>
        <w:t>en</w:t>
      </w:r>
      <w:r>
        <w:rPr>
          <w:spacing w:val="42"/>
        </w:rPr>
        <w:t> </w:t>
      </w:r>
      <w:r>
        <w:rPr/>
        <w:t>la</w:t>
      </w:r>
      <w:r>
        <w:rPr>
          <w:spacing w:val="41"/>
        </w:rPr>
        <w:t> </w:t>
      </w:r>
      <w:r>
        <w:rPr/>
        <w:t>recuperación</w:t>
      </w:r>
      <w:r>
        <w:rPr>
          <w:spacing w:val="42"/>
        </w:rPr>
        <w:t> </w:t>
      </w:r>
      <w:r>
        <w:rPr/>
        <w:t>del</w:t>
      </w:r>
      <w:r>
        <w:rPr>
          <w:spacing w:val="40"/>
        </w:rPr>
        <w:t> </w:t>
      </w:r>
      <w:r>
        <w:rPr/>
        <w:t>mercado</w:t>
      </w:r>
      <w:r>
        <w:rPr>
          <w:spacing w:val="40"/>
        </w:rPr>
        <w:t> </w:t>
      </w:r>
      <w:r>
        <w:rPr/>
        <w:t>laboral,</w:t>
      </w:r>
      <w:r>
        <w:rPr>
          <w:spacing w:val="38"/>
        </w:rPr>
        <w:t> </w:t>
      </w:r>
      <w:r>
        <w:rPr/>
        <w:t>al</w:t>
      </w:r>
      <w:r>
        <w:rPr>
          <w:spacing w:val="41"/>
        </w:rPr>
        <w:t> </w:t>
      </w:r>
      <w:r>
        <w:rPr/>
        <w:t>interior</w:t>
      </w:r>
      <w:r>
        <w:rPr>
          <w:spacing w:val="41"/>
        </w:rPr>
        <w:t> </w:t>
      </w:r>
      <w:r>
        <w:rPr/>
        <w:t>destaca</w:t>
      </w:r>
      <w:r>
        <w:rPr>
          <w:spacing w:val="41"/>
        </w:rPr>
        <w:t> </w:t>
      </w:r>
      <w:r>
        <w:rPr/>
        <w:t>el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326" w:right="546"/>
        <w:jc w:val="both"/>
      </w:pPr>
      <w:r>
        <w:rPr>
          <w:w w:val="95"/>
        </w:rPr>
        <w:t>empleo en los servicios profesionales, financieros y corporativos, en el sector agropecuario, en los</w:t>
      </w:r>
      <w:r>
        <w:rPr>
          <w:spacing w:val="1"/>
          <w:w w:val="95"/>
        </w:rPr>
        <w:t> </w:t>
      </w:r>
      <w:r>
        <w:rPr>
          <w:w w:val="95"/>
        </w:rPr>
        <w:t>restaurantes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hoteles.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parte,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tasa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participación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ubicó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59.9%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julio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similar</w:t>
      </w:r>
      <w:r>
        <w:rPr>
          <w:spacing w:val="-64"/>
          <w:w w:val="95"/>
        </w:rPr>
        <w:t> </w:t>
      </w:r>
      <w:r>
        <w:rPr>
          <w:w w:val="95"/>
        </w:rPr>
        <w:t>a niveles pre-pandemia. Además, la brecha laboral se redujo a 17.6 millones o 26.4% de la fuerza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trabajo</w:t>
      </w:r>
      <w:r>
        <w:rPr>
          <w:spacing w:val="-9"/>
          <w:w w:val="95"/>
        </w:rPr>
        <w:t> </w:t>
      </w:r>
      <w:r>
        <w:rPr>
          <w:w w:val="95"/>
        </w:rPr>
        <w:t>potencial,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máximo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34.1</w:t>
      </w:r>
      <w:r>
        <w:rPr>
          <w:spacing w:val="-8"/>
          <w:w w:val="95"/>
        </w:rPr>
        <w:t> </w:t>
      </w:r>
      <w:r>
        <w:rPr>
          <w:w w:val="95"/>
        </w:rPr>
        <w:t>millones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52.9%</w:t>
      </w:r>
      <w:r>
        <w:rPr>
          <w:spacing w:val="-9"/>
          <w:w w:val="95"/>
        </w:rPr>
        <w:t> </w:t>
      </w:r>
      <w:r>
        <w:rPr>
          <w:w w:val="95"/>
        </w:rPr>
        <w:t>registrado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mayo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2020.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 w:before="1"/>
        <w:ind w:left="326" w:right="546"/>
        <w:jc w:val="both"/>
      </w:pPr>
      <w:r>
        <w:rPr/>
        <w:t>De enero a julio de 2021, la tasa de desocupación nacional promedio se ubicó en 4.3% de la</w:t>
      </w:r>
      <w:r>
        <w:rPr>
          <w:spacing w:val="1"/>
        </w:rPr>
        <w:t> </w:t>
      </w:r>
      <w:r>
        <w:rPr/>
        <w:t>población</w:t>
      </w:r>
      <w:r>
        <w:rPr>
          <w:spacing w:val="-5"/>
        </w:rPr>
        <w:t> </w:t>
      </w:r>
      <w:r>
        <w:rPr/>
        <w:t>económicamente</w:t>
      </w:r>
      <w:r>
        <w:rPr>
          <w:spacing w:val="-6"/>
        </w:rPr>
        <w:t> </w:t>
      </w:r>
      <w:r>
        <w:rPr/>
        <w:t>activa,</w:t>
      </w:r>
      <w:r>
        <w:rPr>
          <w:spacing w:val="-8"/>
        </w:rPr>
        <w:t> </w:t>
      </w:r>
      <w:r>
        <w:rPr/>
        <w:t>1.2</w:t>
      </w:r>
      <w:r>
        <w:rPr>
          <w:spacing w:val="-5"/>
        </w:rPr>
        <w:t> </w:t>
      </w:r>
      <w:r>
        <w:rPr/>
        <w:t>puntos</w:t>
      </w:r>
      <w:r>
        <w:rPr>
          <w:spacing w:val="-4"/>
        </w:rPr>
        <w:t> </w:t>
      </w:r>
      <w:r>
        <w:rPr/>
        <w:t>porcentuales</w:t>
      </w:r>
      <w:r>
        <w:rPr>
          <w:spacing w:val="-6"/>
        </w:rPr>
        <w:t> </w:t>
      </w:r>
      <w:r>
        <w:rPr/>
        <w:t>menos</w:t>
      </w:r>
      <w:r>
        <w:rPr>
          <w:spacing w:val="-6"/>
        </w:rPr>
        <w:t> </w:t>
      </w:r>
      <w:r>
        <w:rPr/>
        <w:t>respecto</w:t>
      </w:r>
      <w:r>
        <w:rPr>
          <w:spacing w:val="-7"/>
        </w:rPr>
        <w:t> </w:t>
      </w:r>
      <w:r>
        <w:rPr/>
        <w:t>al</w:t>
      </w:r>
      <w:r>
        <w:rPr>
          <w:spacing w:val="-4"/>
        </w:rPr>
        <w:t> </w:t>
      </w:r>
      <w:r>
        <w:rPr/>
        <w:t>5.5%</w:t>
      </w:r>
      <w:r>
        <w:rPr>
          <w:spacing w:val="-4"/>
        </w:rPr>
        <w:t> </w:t>
      </w:r>
      <w:r>
        <w:rPr/>
        <w:t>observado</w:t>
      </w:r>
      <w:r>
        <w:rPr>
          <w:spacing w:val="-68"/>
        </w:rPr>
        <w:t> </w:t>
      </w:r>
      <w:r>
        <w:rPr/>
        <w:t>como tasa máxima de 2020, en junio. La tasa de desocupación urbana también continuó</w:t>
      </w:r>
      <w:r>
        <w:rPr>
          <w:spacing w:val="1"/>
        </w:rPr>
        <w:t> </w:t>
      </w:r>
      <w:r>
        <w:rPr>
          <w:w w:val="95"/>
        </w:rPr>
        <w:t>reduciéndose frente a los niveles donde se ubicó en los inicios de la pandemia, en agosto de 2020</w:t>
      </w:r>
      <w:r>
        <w:rPr>
          <w:spacing w:val="1"/>
          <w:w w:val="95"/>
        </w:rPr>
        <w:t> </w:t>
      </w:r>
      <w:r>
        <w:rPr/>
        <w:t>alcanzó una tasa de 6.9% mientras que en 2021 (enero-julio) se ubicó en 5.6% promedio. La</w:t>
      </w:r>
      <w:r>
        <w:rPr>
          <w:spacing w:val="1"/>
        </w:rPr>
        <w:t> </w:t>
      </w:r>
      <w:r>
        <w:rPr/>
        <w:t>disminución registrada en la tasa de desocupación en 2021 se da en un contexto también de</w:t>
      </w:r>
      <w:r>
        <w:rPr>
          <w:spacing w:val="1"/>
        </w:rPr>
        <w:t> </w:t>
      </w:r>
      <w:r>
        <w:rPr/>
        <w:t>recuperación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3"/>
        </w:rPr>
        <w:t> </w:t>
      </w:r>
      <w:r>
        <w:rPr/>
        <w:t>población</w:t>
      </w:r>
      <w:r>
        <w:rPr>
          <w:spacing w:val="14"/>
        </w:rPr>
        <w:t> </w:t>
      </w:r>
      <w:r>
        <w:rPr/>
        <w:t>económicamente</w:t>
      </w:r>
      <w:r>
        <w:rPr>
          <w:spacing w:val="11"/>
        </w:rPr>
        <w:t> </w:t>
      </w:r>
      <w:r>
        <w:rPr/>
        <w:t>activa</w:t>
      </w:r>
      <w:r>
        <w:rPr>
          <w:spacing w:val="12"/>
        </w:rPr>
        <w:t> </w:t>
      </w:r>
      <w:r>
        <w:rPr/>
        <w:t>y</w:t>
      </w:r>
      <w:r>
        <w:rPr>
          <w:spacing w:val="10"/>
        </w:rPr>
        <w:t> </w:t>
      </w:r>
      <w:r>
        <w:rPr/>
        <w:t>como</w:t>
      </w:r>
      <w:r>
        <w:rPr>
          <w:spacing w:val="11"/>
        </w:rPr>
        <w:t> </w:t>
      </w:r>
      <w:r>
        <w:rPr/>
        <w:t>consecuencia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10"/>
        </w:rPr>
        <w:t> </w:t>
      </w:r>
      <w:r>
        <w:rPr/>
        <w:t>avances</w:t>
      </w:r>
      <w:r>
        <w:rPr>
          <w:spacing w:val="10"/>
        </w:rPr>
        <w:t> </w:t>
      </w:r>
      <w:r>
        <w:rPr/>
        <w:t>en</w:t>
      </w:r>
      <w:r>
        <w:rPr>
          <w:spacing w:val="-68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 población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trabajar, tal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neta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w w:val="95"/>
        </w:rPr>
        <w:t>participación</w:t>
      </w:r>
      <w:r>
        <w:rPr>
          <w:spacing w:val="-10"/>
          <w:w w:val="95"/>
        </w:rPr>
        <w:t> </w:t>
      </w:r>
      <w:r>
        <w:rPr>
          <w:w w:val="95"/>
        </w:rPr>
        <w:t>promedió</w:t>
      </w:r>
      <w:r>
        <w:rPr>
          <w:spacing w:val="-12"/>
          <w:w w:val="95"/>
        </w:rPr>
        <w:t> </w:t>
      </w:r>
      <w:r>
        <w:rPr>
          <w:w w:val="95"/>
        </w:rPr>
        <w:t>55.3%,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enero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julio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2021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ubicó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58.0%.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326" w:right="548"/>
        <w:jc w:val="both"/>
      </w:pPr>
      <w:r>
        <w:rPr/>
        <w:t>La recuperación de la actividad económica, la participación laboral y el empleo también se</w:t>
      </w:r>
      <w:r>
        <w:rPr>
          <w:spacing w:val="1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58"/>
        </w:rPr>
        <w:t>j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ú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13"/>
        </w:rPr>
        <w:t>a</w:t>
      </w:r>
      <w:r>
        <w:rPr>
          <w:spacing w:val="-2"/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13"/>
        </w:rPr>
        <w:t>a</w:t>
      </w:r>
      <w:r>
        <w:rPr>
          <w:spacing w:val="-1"/>
          <w:w w:val="88"/>
        </w:rPr>
        <w:t>f</w:t>
      </w:r>
      <w:r>
        <w:rPr>
          <w:w w:val="72"/>
        </w:rPr>
        <w:t>ili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3"/>
          <w:w w:val="53"/>
        </w:rPr>
        <w:t>I</w:t>
      </w:r>
      <w:r>
        <w:rPr>
          <w:spacing w:val="2"/>
          <w:w w:val="108"/>
        </w:rPr>
        <w:t>M</w:t>
      </w:r>
      <w:r>
        <w:rPr>
          <w:spacing w:val="-1"/>
          <w:w w:val="72"/>
        </w:rPr>
        <w:t>S</w:t>
      </w:r>
      <w:r>
        <w:rPr>
          <w:w w:val="72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rr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2020</w:t>
      </w:r>
      <w:r>
        <w:rPr>
          <w:w w:val="75"/>
        </w:rPr>
        <w:t>.</w:t>
      </w:r>
      <w:r>
        <w:rPr>
          <w:rFonts w:ascii="Times New Roman" w:hAnsi="Times New Roman"/>
          <w:spacing w:val="10"/>
        </w:rPr>
        <w:t> </w:t>
      </w:r>
      <w:r>
        <w:rPr>
          <w:spacing w:val="-4"/>
          <w:w w:val="107"/>
        </w:rPr>
        <w:t>A</w:t>
      </w:r>
      <w:r>
        <w:rPr>
          <w:w w:val="72"/>
        </w:rPr>
        <w:t>l</w:t>
      </w:r>
    </w:p>
    <w:p>
      <w:pPr>
        <w:pStyle w:val="BodyText"/>
        <w:spacing w:line="278" w:lineRule="auto"/>
        <w:ind w:left="326" w:right="546"/>
        <w:jc w:val="both"/>
      </w:pPr>
      <w:r>
        <w:rPr/>
        <w:t>31 de julio de 2021, el número de trabajadores afiliados ascendió a 20 millones 291 mil 923</w:t>
      </w:r>
      <w:r>
        <w:rPr>
          <w:spacing w:val="1"/>
        </w:rPr>
        <w:t> </w:t>
      </w:r>
      <w:r>
        <w:rPr>
          <w:w w:val="95"/>
        </w:rPr>
        <w:t>personas,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implica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crecimiento</w:t>
      </w:r>
      <w:r>
        <w:rPr>
          <w:spacing w:val="-6"/>
          <w:w w:val="95"/>
        </w:rPr>
        <w:t> </w:t>
      </w:r>
      <w:r>
        <w:rPr>
          <w:w w:val="95"/>
        </w:rPr>
        <w:t>anual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795</w:t>
      </w:r>
      <w:r>
        <w:rPr>
          <w:spacing w:val="-6"/>
          <w:w w:val="95"/>
        </w:rPr>
        <w:t> </w:t>
      </w:r>
      <w:r>
        <w:rPr>
          <w:w w:val="95"/>
        </w:rPr>
        <w:t>mil</w:t>
      </w:r>
      <w:r>
        <w:rPr>
          <w:spacing w:val="-5"/>
          <w:w w:val="95"/>
        </w:rPr>
        <w:t> </w:t>
      </w:r>
      <w:r>
        <w:rPr>
          <w:w w:val="95"/>
        </w:rPr>
        <w:t>971</w:t>
      </w:r>
      <w:r>
        <w:rPr>
          <w:spacing w:val="-6"/>
          <w:w w:val="95"/>
        </w:rPr>
        <w:t> </w:t>
      </w:r>
      <w:r>
        <w:rPr>
          <w:w w:val="95"/>
        </w:rPr>
        <w:t>empleos</w:t>
      </w:r>
      <w:r>
        <w:rPr>
          <w:spacing w:val="-6"/>
          <w:w w:val="95"/>
        </w:rPr>
        <w:t> </w:t>
      </w:r>
      <w:r>
        <w:rPr>
          <w:w w:val="95"/>
        </w:rPr>
        <w:t>(4.1%)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aumento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518</w:t>
      </w:r>
      <w:r>
        <w:rPr>
          <w:spacing w:val="-64"/>
          <w:w w:val="95"/>
        </w:rPr>
        <w:t> </w:t>
      </w:r>
      <w:r>
        <w:rPr>
          <w:w w:val="95"/>
        </w:rPr>
        <w:t>mil</w:t>
      </w:r>
      <w:r>
        <w:rPr>
          <w:spacing w:val="-11"/>
          <w:w w:val="95"/>
        </w:rPr>
        <w:t> </w:t>
      </w:r>
      <w:r>
        <w:rPr>
          <w:w w:val="95"/>
        </w:rPr>
        <w:t>191</w:t>
      </w:r>
      <w:r>
        <w:rPr>
          <w:spacing w:val="-11"/>
          <w:w w:val="95"/>
        </w:rPr>
        <w:t> </w:t>
      </w:r>
      <w:r>
        <w:rPr>
          <w:w w:val="95"/>
        </w:rPr>
        <w:t>plazas</w:t>
      </w:r>
      <w:r>
        <w:rPr>
          <w:spacing w:val="-10"/>
          <w:w w:val="95"/>
        </w:rPr>
        <w:t> </w:t>
      </w:r>
      <w:r>
        <w:rPr>
          <w:w w:val="95"/>
        </w:rPr>
        <w:t>(2.6%)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respecto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diciembre</w:t>
      </w:r>
      <w:r>
        <w:rPr>
          <w:spacing w:val="-11"/>
          <w:w w:val="95"/>
        </w:rPr>
        <w:t> </w:t>
      </w:r>
      <w:r>
        <w:rPr>
          <w:w w:val="95"/>
        </w:rPr>
        <w:t>inmediato</w:t>
      </w:r>
      <w:r>
        <w:rPr>
          <w:spacing w:val="-13"/>
          <w:w w:val="95"/>
        </w:rPr>
        <w:t> </w:t>
      </w:r>
      <w:r>
        <w:rPr>
          <w:w w:val="95"/>
        </w:rPr>
        <w:t>anterior.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326" w:right="545"/>
        <w:jc w:val="both"/>
      </w:pPr>
      <w:r>
        <w:rPr/>
        <w:t>La implementación total del programa de vacunación permitirá la reapertura de aquellos</w:t>
      </w:r>
      <w:r>
        <w:rPr>
          <w:spacing w:val="1"/>
        </w:rPr>
        <w:t> </w:t>
      </w:r>
      <w:r>
        <w:rPr/>
        <w:t>sectores caracterizados por una alta proximidad social o que se llevan a cabo en espacios</w:t>
      </w:r>
      <w:r>
        <w:rPr>
          <w:spacing w:val="1"/>
        </w:rPr>
        <w:t> </w:t>
      </w:r>
      <w:r>
        <w:rPr/>
        <w:t>cerrados, así como de otros sectores encadenados a los anteriores. Como resultado de lo</w:t>
      </w:r>
      <w:r>
        <w:rPr>
          <w:spacing w:val="1"/>
        </w:rPr>
        <w:t> </w:t>
      </w:r>
      <w:r>
        <w:rPr>
          <w:spacing w:val="-1"/>
        </w:rPr>
        <w:t>anterior,</w:t>
      </w:r>
      <w:r>
        <w:rPr>
          <w:spacing w:val="-17"/>
        </w:rPr>
        <w:t> </w:t>
      </w:r>
      <w:r>
        <w:rPr>
          <w:spacing w:val="-1"/>
        </w:rPr>
        <w:t>se</w:t>
      </w:r>
      <w:r>
        <w:rPr>
          <w:spacing w:val="-12"/>
        </w:rPr>
        <w:t> </w:t>
      </w:r>
      <w:r>
        <w:rPr>
          <w:spacing w:val="-1"/>
        </w:rPr>
        <w:t>proyecta</w:t>
      </w:r>
      <w:r>
        <w:rPr>
          <w:spacing w:val="-14"/>
        </w:rPr>
        <w:t> </w:t>
      </w:r>
      <w:r>
        <w:rPr>
          <w:spacing w:val="-1"/>
        </w:rPr>
        <w:t>que</w:t>
      </w:r>
      <w:r>
        <w:rPr>
          <w:spacing w:val="-15"/>
        </w:rPr>
        <w:t> </w:t>
      </w:r>
      <w:r>
        <w:rPr>
          <w:spacing w:val="-1"/>
        </w:rPr>
        <w:t>en</w:t>
      </w:r>
      <w:r>
        <w:rPr>
          <w:spacing w:val="-14"/>
        </w:rPr>
        <w:t> </w:t>
      </w:r>
      <w:r>
        <w:rPr/>
        <w:t>los</w:t>
      </w:r>
      <w:r>
        <w:rPr>
          <w:spacing w:val="-16"/>
        </w:rPr>
        <w:t> </w:t>
      </w:r>
      <w:r>
        <w:rPr/>
        <w:t>primeros</w:t>
      </w:r>
      <w:r>
        <w:rPr>
          <w:spacing w:val="-13"/>
        </w:rPr>
        <w:t> </w:t>
      </w:r>
      <w:r>
        <w:rPr/>
        <w:t>meses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2022</w:t>
      </w:r>
      <w:r>
        <w:rPr>
          <w:spacing w:val="-15"/>
        </w:rPr>
        <w:t> </w:t>
      </w:r>
      <w:r>
        <w:rPr/>
        <w:t>continúe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disminución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población</w:t>
      </w:r>
      <w:r>
        <w:rPr>
          <w:spacing w:val="-68"/>
        </w:rPr>
        <w:t> </w:t>
      </w:r>
      <w:r>
        <w:rPr/>
        <w:t>subocupada y ausente. Además, se espera en especial la recuperación del empleo de las</w:t>
      </w:r>
      <w:r>
        <w:rPr>
          <w:spacing w:val="1"/>
        </w:rPr>
        <w:t> </w:t>
      </w:r>
      <w:r>
        <w:rPr/>
        <w:t>mujeres, que fue uno de los grupos más afectados por la pandemia. La recuperación del</w:t>
      </w:r>
      <w:r>
        <w:rPr>
          <w:spacing w:val="1"/>
        </w:rPr>
        <w:t> </w:t>
      </w:r>
      <w:r>
        <w:rPr>
          <w:w w:val="95"/>
        </w:rPr>
        <w:t>mercado laboral dará un impulso importante al consumo interno, que a su vez se verá favorecido</w:t>
      </w:r>
      <w:r>
        <w:rPr>
          <w:spacing w:val="1"/>
          <w:w w:val="95"/>
        </w:rPr>
        <w:t> </w:t>
      </w:r>
      <w:r>
        <w:rPr/>
        <w:t>por los efectos de la política de recuperación del poder adquisitivo del salario y las condiciones</w:t>
      </w:r>
      <w:r>
        <w:rPr>
          <w:spacing w:val="-68"/>
        </w:rPr>
        <w:t> </w:t>
      </w:r>
      <w:r>
        <w:rPr/>
        <w:t>de</w:t>
      </w:r>
      <w:r>
        <w:rPr>
          <w:spacing w:val="-15"/>
        </w:rPr>
        <w:t> </w:t>
      </w:r>
      <w:r>
        <w:rPr/>
        <w:t>ocupación.</w:t>
      </w:r>
    </w:p>
    <w:p>
      <w:pPr>
        <w:pStyle w:val="BodyText"/>
        <w:spacing w:before="4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952951</wp:posOffset>
            </wp:positionH>
            <wp:positionV relativeFrom="paragraph">
              <wp:posOffset>243987</wp:posOffset>
            </wp:positionV>
            <wp:extent cx="5655699" cy="2704242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5699" cy="27042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4"/>
        </w:rPr>
      </w:pPr>
    </w:p>
    <w:p>
      <w:pPr>
        <w:spacing w:before="100"/>
        <w:ind w:left="326" w:right="0" w:firstLine="0"/>
        <w:jc w:val="left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la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Secretaría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Hacienda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y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Crédito</w:t>
      </w:r>
      <w:r>
        <w:rPr>
          <w:b/>
          <w:i/>
          <w:spacing w:val="9"/>
          <w:w w:val="85"/>
          <w:sz w:val="12"/>
        </w:rPr>
        <w:t> </w:t>
      </w:r>
      <w:r>
        <w:rPr>
          <w:b/>
          <w:i/>
          <w:w w:val="85"/>
          <w:sz w:val="12"/>
        </w:rPr>
        <w:t>Público.</w:t>
      </w:r>
    </w:p>
    <w:p>
      <w:pPr>
        <w:spacing w:after="0"/>
        <w:jc w:val="left"/>
        <w:rPr>
          <w:sz w:val="12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b/>
          <w:i/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2"/>
        <w:spacing w:before="52"/>
        <w:ind w:left="722"/>
        <w:jc w:val="both"/>
      </w:pPr>
      <w:r>
        <w:rPr>
          <w:spacing w:val="-1"/>
          <w:w w:val="79"/>
        </w:rPr>
        <w:t>R</w:t>
      </w:r>
      <w:r>
        <w:rPr>
          <w:spacing w:val="-1"/>
          <w:w w:val="107"/>
        </w:rPr>
        <w:t>e</w:t>
      </w:r>
      <w:r>
        <w:rPr>
          <w:spacing w:val="1"/>
          <w:w w:val="84"/>
        </w:rPr>
        <w:t>s</w:t>
      </w:r>
      <w:r>
        <w:rPr>
          <w:spacing w:val="-1"/>
          <w:w w:val="107"/>
        </w:rPr>
        <w:t>e</w:t>
      </w:r>
      <w:r>
        <w:rPr>
          <w:spacing w:val="1"/>
          <w:w w:val="73"/>
        </w:rPr>
        <w:t>r</w:t>
      </w:r>
      <w:r>
        <w:rPr>
          <w:spacing w:val="-1"/>
          <w:w w:val="96"/>
        </w:rPr>
        <w:t>v</w:t>
      </w:r>
      <w:r>
        <w:rPr>
          <w:w w:val="109"/>
        </w:rPr>
        <w:t>a</w:t>
      </w:r>
      <w:r>
        <w:rPr>
          <w:w w:val="84"/>
        </w:rPr>
        <w:t>s</w:t>
      </w:r>
      <w:r>
        <w:rPr>
          <w:rFonts w:ascii="Times New Roman"/>
          <w:b w:val="0"/>
          <w:spacing w:val="6"/>
        </w:rPr>
        <w:t> </w:t>
      </w:r>
      <w:r>
        <w:rPr>
          <w:spacing w:val="-1"/>
          <w:w w:val="57"/>
        </w:rPr>
        <w:t>I</w:t>
      </w:r>
      <w:r>
        <w:rPr>
          <w:w w:val="93"/>
        </w:rPr>
        <w:t>n</w:t>
      </w:r>
      <w:r>
        <w:rPr>
          <w:spacing w:val="2"/>
          <w:w w:val="71"/>
        </w:rPr>
        <w:t>t</w:t>
      </w:r>
      <w:r>
        <w:rPr>
          <w:spacing w:val="-1"/>
          <w:w w:val="107"/>
        </w:rPr>
        <w:t>e</w:t>
      </w:r>
      <w:r>
        <w:rPr>
          <w:spacing w:val="1"/>
          <w:w w:val="73"/>
        </w:rPr>
        <w:t>r</w:t>
      </w:r>
      <w:r>
        <w:rPr>
          <w:w w:val="93"/>
        </w:rPr>
        <w:t>n</w:t>
      </w:r>
      <w:r>
        <w:rPr>
          <w:w w:val="109"/>
        </w:rPr>
        <w:t>a</w:t>
      </w:r>
      <w:r>
        <w:rPr>
          <w:spacing w:val="-1"/>
          <w:w w:val="120"/>
        </w:rPr>
        <w:t>c</w:t>
      </w:r>
      <w:r>
        <w:rPr>
          <w:w w:val="78"/>
        </w:rPr>
        <w:t>i</w:t>
      </w:r>
      <w:r>
        <w:rPr>
          <w:spacing w:val="-1"/>
          <w:w w:val="103"/>
        </w:rPr>
        <w:t>o</w:t>
      </w:r>
      <w:r>
        <w:rPr>
          <w:w w:val="93"/>
        </w:rPr>
        <w:t>n</w:t>
      </w:r>
      <w:r>
        <w:rPr>
          <w:w w:val="109"/>
        </w:rPr>
        <w:t>a</w:t>
      </w:r>
      <w:r>
        <w:rPr>
          <w:w w:val="78"/>
        </w:rPr>
        <w:t>l</w:t>
      </w:r>
      <w:r>
        <w:rPr>
          <w:spacing w:val="-1"/>
          <w:w w:val="107"/>
        </w:rPr>
        <w:t>e</w:t>
      </w:r>
      <w:r>
        <w:rPr>
          <w:w w:val="84"/>
        </w:rPr>
        <w:t>s</w:t>
      </w:r>
    </w:p>
    <w:p>
      <w:pPr>
        <w:pStyle w:val="BodyText"/>
        <w:spacing w:before="5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722" w:right="152"/>
        <w:jc w:val="both"/>
      </w:pPr>
      <w:r>
        <w:rPr/>
        <w:t>Al</w:t>
      </w:r>
      <w:r>
        <w:rPr>
          <w:spacing w:val="-1"/>
        </w:rPr>
        <w:t> </w:t>
      </w:r>
      <w:r>
        <w:rPr/>
        <w:t>3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saldo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reserva</w:t>
      </w:r>
      <w:r>
        <w:rPr>
          <w:spacing w:val="-2"/>
        </w:rPr>
        <w:t> </w:t>
      </w:r>
      <w:r>
        <w:rPr/>
        <w:t>internacional</w:t>
      </w:r>
      <w:r>
        <w:rPr>
          <w:spacing w:val="-3"/>
        </w:rPr>
        <w:t> </w:t>
      </w:r>
      <w:r>
        <w:rPr/>
        <w:t>fue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205,559</w:t>
      </w:r>
      <w:r>
        <w:rPr>
          <w:spacing w:val="-1"/>
        </w:rPr>
        <w:t> </w:t>
      </w:r>
      <w:r>
        <w:rPr/>
        <w:t>m.d.,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significó</w:t>
      </w:r>
      <w:r>
        <w:rPr>
          <w:spacing w:val="-4"/>
        </w:rPr>
        <w:t> </w:t>
      </w:r>
      <w:r>
        <w:rPr/>
        <w:t>un</w:t>
      </w:r>
      <w:r>
        <w:rPr>
          <w:spacing w:val="-67"/>
        </w:rPr>
        <w:t> </w:t>
      </w:r>
      <w:r>
        <w:rPr/>
        <w:t>incremento semanal de 168 m.d. y un crecimiento acumulado, respecto al cierre de 2020, de</w:t>
      </w:r>
      <w:r>
        <w:rPr>
          <w:spacing w:val="1"/>
        </w:rPr>
        <w:t> </w:t>
      </w:r>
      <w:r>
        <w:rPr/>
        <w:t>9,892</w:t>
      </w:r>
      <w:r>
        <w:rPr>
          <w:spacing w:val="-17"/>
        </w:rPr>
        <w:t> </w:t>
      </w:r>
      <w:r>
        <w:rPr/>
        <w:t>m.d.</w:t>
      </w:r>
    </w:p>
    <w:p>
      <w:pPr>
        <w:pStyle w:val="BodyText"/>
        <w:rPr>
          <w:sz w:val="23"/>
        </w:rPr>
      </w:pPr>
    </w:p>
    <w:p>
      <w:pPr>
        <w:pStyle w:val="BodyText"/>
        <w:spacing w:line="280" w:lineRule="auto"/>
        <w:ind w:left="722" w:right="150"/>
        <w:jc w:val="both"/>
      </w:pPr>
      <w:r>
        <w:rPr/>
        <w:t>La variación semanal en la reserva internacional de 168 m.d. fue resultado principalmente del</w:t>
      </w:r>
      <w:r>
        <w:rPr>
          <w:spacing w:val="1"/>
        </w:rPr>
        <w:t> </w:t>
      </w:r>
      <w:r>
        <w:rPr/>
        <w:t>cambio</w:t>
      </w:r>
      <w:r>
        <w:rPr>
          <w:spacing w:val="-16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valuación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5"/>
        </w:rPr>
        <w:t> </w:t>
      </w:r>
      <w:r>
        <w:rPr/>
        <w:t>activos</w:t>
      </w:r>
      <w:r>
        <w:rPr>
          <w:spacing w:val="-16"/>
        </w:rPr>
        <w:t> </w:t>
      </w:r>
      <w:r>
        <w:rPr/>
        <w:t>internacionales</w:t>
      </w:r>
      <w:r>
        <w:rPr>
          <w:spacing w:val="-15"/>
        </w:rPr>
        <w:t> </w:t>
      </w:r>
      <w:r>
        <w:rPr/>
        <w:t>del</w:t>
      </w:r>
      <w:r>
        <w:rPr>
          <w:spacing w:val="-13"/>
        </w:rPr>
        <w:t> </w:t>
      </w:r>
      <w:r>
        <w:rPr/>
        <w:t>Banco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México.</w:t>
      </w:r>
    </w:p>
    <w:p>
      <w:pPr>
        <w:pStyle w:val="BodyText"/>
      </w:pPr>
    </w:p>
    <w:p>
      <w:pPr>
        <w:pStyle w:val="BodyText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1939219</wp:posOffset>
            </wp:positionH>
            <wp:positionV relativeFrom="paragraph">
              <wp:posOffset>102192</wp:posOffset>
            </wp:positionV>
            <wp:extent cx="4132207" cy="2579751"/>
            <wp:effectExtent l="0" t="0" r="0" b="0"/>
            <wp:wrapTopAndBottom/>
            <wp:docPr id="19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2207" cy="2579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4"/>
        </w:rPr>
      </w:pPr>
    </w:p>
    <w:p>
      <w:pPr>
        <w:spacing w:before="100"/>
        <w:ind w:left="722" w:right="0" w:firstLine="0"/>
        <w:jc w:val="left"/>
        <w:rPr>
          <w:b/>
          <w:i/>
          <w:sz w:val="12"/>
        </w:rPr>
      </w:pPr>
      <w:r>
        <w:rPr>
          <w:b/>
          <w:i/>
          <w:w w:val="85"/>
          <w:sz w:val="12"/>
        </w:rPr>
        <w:t>Fuente:</w:t>
      </w:r>
      <w:r>
        <w:rPr>
          <w:b/>
          <w:i/>
          <w:spacing w:val="11"/>
          <w:w w:val="85"/>
          <w:sz w:val="12"/>
        </w:rPr>
        <w:t> </w:t>
      </w:r>
      <w:r>
        <w:rPr>
          <w:b/>
          <w:i/>
          <w:w w:val="85"/>
          <w:sz w:val="12"/>
        </w:rPr>
        <w:t>Página</w:t>
      </w:r>
      <w:r>
        <w:rPr>
          <w:b/>
          <w:i/>
          <w:spacing w:val="12"/>
          <w:w w:val="85"/>
          <w:sz w:val="12"/>
        </w:rPr>
        <w:t> </w:t>
      </w:r>
      <w:r>
        <w:rPr>
          <w:b/>
          <w:i/>
          <w:w w:val="85"/>
          <w:sz w:val="12"/>
        </w:rPr>
        <w:t>oficial</w:t>
      </w:r>
      <w:r>
        <w:rPr>
          <w:b/>
          <w:i/>
          <w:spacing w:val="12"/>
          <w:w w:val="85"/>
          <w:sz w:val="12"/>
        </w:rPr>
        <w:t> </w:t>
      </w:r>
      <w:r>
        <w:rPr>
          <w:b/>
          <w:i/>
          <w:w w:val="85"/>
          <w:sz w:val="12"/>
        </w:rPr>
        <w:t>del</w:t>
      </w:r>
      <w:r>
        <w:rPr>
          <w:b/>
          <w:i/>
          <w:spacing w:val="12"/>
          <w:w w:val="85"/>
          <w:sz w:val="12"/>
        </w:rPr>
        <w:t> </w:t>
      </w:r>
      <w:r>
        <w:rPr>
          <w:b/>
          <w:i/>
          <w:w w:val="85"/>
          <w:sz w:val="12"/>
        </w:rPr>
        <w:t>Banco</w:t>
      </w:r>
      <w:r>
        <w:rPr>
          <w:b/>
          <w:i/>
          <w:spacing w:val="12"/>
          <w:w w:val="85"/>
          <w:sz w:val="12"/>
        </w:rPr>
        <w:t> </w:t>
      </w:r>
      <w:r>
        <w:rPr>
          <w:b/>
          <w:i/>
          <w:w w:val="85"/>
          <w:sz w:val="12"/>
        </w:rPr>
        <w:t>de</w:t>
      </w:r>
      <w:r>
        <w:rPr>
          <w:b/>
          <w:i/>
          <w:spacing w:val="12"/>
          <w:w w:val="85"/>
          <w:sz w:val="12"/>
        </w:rPr>
        <w:t> </w:t>
      </w:r>
      <w:r>
        <w:rPr>
          <w:b/>
          <w:i/>
          <w:w w:val="85"/>
          <w:sz w:val="12"/>
        </w:rPr>
        <w:t>México</w:t>
      </w:r>
    </w:p>
    <w:p>
      <w:pPr>
        <w:pStyle w:val="BodyText"/>
        <w:rPr>
          <w:b/>
          <w:i/>
          <w:sz w:val="14"/>
        </w:rPr>
      </w:pPr>
    </w:p>
    <w:p>
      <w:pPr>
        <w:pStyle w:val="BodyText"/>
        <w:rPr>
          <w:b/>
          <w:i/>
          <w:sz w:val="14"/>
        </w:rPr>
      </w:pPr>
    </w:p>
    <w:p>
      <w:pPr>
        <w:pStyle w:val="BodyText"/>
        <w:spacing w:before="7"/>
        <w:rPr>
          <w:b/>
          <w:i/>
        </w:rPr>
      </w:pPr>
    </w:p>
    <w:p>
      <w:pPr>
        <w:pStyle w:val="Heading2"/>
        <w:ind w:left="1146"/>
        <w:jc w:val="left"/>
      </w:pPr>
      <w:r>
        <w:rPr>
          <w:w w:val="95"/>
        </w:rPr>
        <w:t>Comportamiento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los</w:t>
      </w:r>
      <w:r>
        <w:rPr>
          <w:spacing w:val="12"/>
          <w:w w:val="95"/>
        </w:rPr>
        <w:t> </w:t>
      </w:r>
      <w:r>
        <w:rPr>
          <w:w w:val="95"/>
        </w:rPr>
        <w:t>Ingresos</w:t>
      </w:r>
      <w:r>
        <w:rPr>
          <w:spacing w:val="11"/>
          <w:w w:val="95"/>
        </w:rPr>
        <w:t> </w:t>
      </w:r>
      <w:r>
        <w:rPr>
          <w:w w:val="95"/>
        </w:rPr>
        <w:t>en</w:t>
      </w:r>
      <w:r>
        <w:rPr>
          <w:spacing w:val="10"/>
          <w:w w:val="95"/>
        </w:rPr>
        <w:t> </w:t>
      </w:r>
      <w:r>
        <w:rPr>
          <w:w w:val="95"/>
        </w:rPr>
        <w:t>el</w:t>
      </w:r>
      <w:r>
        <w:rPr>
          <w:spacing w:val="11"/>
          <w:w w:val="95"/>
        </w:rPr>
        <w:t> </w:t>
      </w:r>
      <w:r>
        <w:rPr>
          <w:w w:val="95"/>
        </w:rPr>
        <w:t>Municipio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Puebla.</w:t>
      </w:r>
    </w:p>
    <w:p>
      <w:pPr>
        <w:pStyle w:val="ListParagraph"/>
        <w:numPr>
          <w:ilvl w:val="0"/>
          <w:numId w:val="2"/>
        </w:numPr>
        <w:tabs>
          <w:tab w:pos="1411" w:val="left" w:leader="none"/>
        </w:tabs>
        <w:spacing w:line="240" w:lineRule="auto" w:before="39" w:after="0"/>
        <w:ind w:left="1410" w:right="0" w:hanging="265"/>
        <w:jc w:val="left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Evolución de</w:t>
      </w:r>
      <w:r>
        <w:rPr>
          <w:rFonts w:ascii="Tahoma" w:hAnsi="Tahoma"/>
          <w:b/>
          <w:spacing w:val="1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los</w:t>
      </w:r>
      <w:r>
        <w:rPr>
          <w:rFonts w:ascii="Tahoma" w:hAnsi="Tahoma"/>
          <w:b/>
          <w:spacing w:val="2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ingresos</w:t>
      </w:r>
      <w:r>
        <w:rPr>
          <w:rFonts w:ascii="Tahoma" w:hAnsi="Tahoma"/>
          <w:b/>
          <w:spacing w:val="2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</w:t>
      </w:r>
      <w:r>
        <w:rPr>
          <w:rFonts w:ascii="Tahoma" w:hAnsi="Tahoma"/>
          <w:b/>
          <w:spacing w:val="1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gestión</w:t>
      </w:r>
      <w:r>
        <w:rPr>
          <w:rFonts w:ascii="Tahoma" w:hAnsi="Tahoma"/>
          <w:b/>
          <w:spacing w:val="4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en</w:t>
      </w:r>
      <w:r>
        <w:rPr>
          <w:rFonts w:ascii="Tahoma" w:hAnsi="Tahoma"/>
          <w:b/>
          <w:spacing w:val="1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el</w:t>
      </w:r>
      <w:r>
        <w:rPr>
          <w:rFonts w:ascii="Tahoma" w:hAnsi="Tahoma"/>
          <w:b/>
          <w:spacing w:val="4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Ejercicio</w:t>
      </w:r>
      <w:r>
        <w:rPr>
          <w:rFonts w:ascii="Tahoma" w:hAnsi="Tahoma"/>
          <w:b/>
          <w:spacing w:val="1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Fiscal</w:t>
      </w:r>
      <w:r>
        <w:rPr>
          <w:rFonts w:ascii="Tahoma" w:hAnsi="Tahoma"/>
          <w:b/>
          <w:spacing w:val="4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2021.</w:t>
      </w:r>
    </w:p>
    <w:p>
      <w:pPr>
        <w:pStyle w:val="BodyText"/>
        <w:spacing w:line="278" w:lineRule="auto" w:before="41"/>
        <w:ind w:left="863" w:right="243"/>
        <w:jc w:val="both"/>
      </w:pPr>
      <w:r>
        <w:rPr/>
        <w:t>El panorama económico se presenta en un contexto de incertidumbre debido a que el ritmo</w:t>
      </w:r>
      <w:r>
        <w:rPr>
          <w:spacing w:val="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93"/>
        </w:rPr>
        <w:t>v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1"/>
          <w:w w:val="72"/>
        </w:rPr>
        <w:t>-</w:t>
      </w:r>
      <w:r>
        <w:rPr>
          <w:w w:val="86"/>
        </w:rPr>
        <w:t>19</w:t>
      </w:r>
      <w:r>
        <w:rPr>
          <w:w w:val="75"/>
        </w:rPr>
        <w:t>,</w:t>
      </w:r>
      <w:r>
        <w:rPr>
          <w:rFonts w:ascii="Times New Roman" w:hAnsi="Times New Roman"/>
          <w:spacing w:val="17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la contracción económica global lo que tuvo impactos profundos sobre la economía, las</w:t>
      </w:r>
      <w:r>
        <w:rPr>
          <w:spacing w:val="1"/>
        </w:rPr>
        <w:t> </w:t>
      </w:r>
      <w:r>
        <w:rPr/>
        <w:t>condiciones del sector petrolero, el comportamiento de los mercados financieros y las</w:t>
      </w:r>
      <w:r>
        <w:rPr>
          <w:spacing w:val="1"/>
        </w:rPr>
        <w:t> </w:t>
      </w:r>
      <w:r>
        <w:rPr/>
        <w:t>condiciones comerciales y geopolíticas a nivel mundial y del país. Aunque los diferentes</w:t>
      </w:r>
      <w:r>
        <w:rPr>
          <w:spacing w:val="1"/>
        </w:rPr>
        <w:t> </w:t>
      </w:r>
      <w:r>
        <w:rPr/>
        <w:t>indicadores económicos han presentado recuperaciones y se estima que continúen con esta</w:t>
      </w:r>
      <w:r>
        <w:rPr>
          <w:spacing w:val="1"/>
        </w:rPr>
        <w:t> </w:t>
      </w:r>
      <w:r>
        <w:rPr/>
        <w:t>tendencia hasta 2021, las expectativas de crecimiento se mantienen cautelosas debido a la</w:t>
      </w:r>
      <w:r>
        <w:rPr>
          <w:spacing w:val="1"/>
        </w:rPr>
        <w:t> </w:t>
      </w:r>
      <w:r>
        <w:rPr/>
        <w:t>incertidumbre sobre la duración de la pandemia, situación que limita la reanudación de las</w:t>
      </w:r>
      <w:r>
        <w:rPr>
          <w:spacing w:val="1"/>
        </w:rPr>
        <w:t> </w:t>
      </w:r>
      <w:r>
        <w:rPr/>
        <w:t>actividades</w:t>
      </w:r>
      <w:r>
        <w:rPr>
          <w:spacing w:val="-18"/>
        </w:rPr>
        <w:t> </w:t>
      </w:r>
      <w:r>
        <w:rPr/>
        <w:t>económicas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esfuerzos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6"/>
        </w:rPr>
        <w:t> </w:t>
      </w:r>
      <w:r>
        <w:rPr/>
        <w:t>actual</w:t>
      </w:r>
      <w:r>
        <w:rPr>
          <w:spacing w:val="-16"/>
        </w:rPr>
        <w:t> </w:t>
      </w:r>
      <w:r>
        <w:rPr/>
        <w:t>administración</w:t>
      </w:r>
      <w:r>
        <w:rPr>
          <w:spacing w:val="-16"/>
        </w:rPr>
        <w:t> </w:t>
      </w:r>
      <w:r>
        <w:rPr/>
        <w:t>por</w:t>
      </w:r>
      <w:r>
        <w:rPr>
          <w:spacing w:val="-17"/>
        </w:rPr>
        <w:t> </w:t>
      </w:r>
      <w:r>
        <w:rPr/>
        <w:t>mejorar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recaudación</w:t>
      </w:r>
      <w:r>
        <w:rPr>
          <w:spacing w:val="-6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spacing w:val="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7"/>
        </w:rPr>
        <w:t>g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spacing w:val="-2"/>
          <w:w w:val="108"/>
        </w:rPr>
        <w:t>e</w:t>
      </w:r>
      <w:r>
        <w:rPr>
          <w:spacing w:val="-1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moderado, sin embargo</w:t>
      </w:r>
      <w:r>
        <w:rPr>
          <w:spacing w:val="63"/>
        </w:rPr>
        <w:t> </w:t>
      </w:r>
      <w:r>
        <w:rPr>
          <w:w w:val="95"/>
        </w:rPr>
        <w:t>siempre se procuró mantener un equilibrio en los ingresos recaudados</w:t>
      </w:r>
      <w:r>
        <w:rPr>
          <w:spacing w:val="1"/>
          <w:w w:val="95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año</w:t>
      </w:r>
      <w:r>
        <w:rPr>
          <w:spacing w:val="-14"/>
        </w:rPr>
        <w:t> </w:t>
      </w:r>
      <w:r>
        <w:rPr/>
        <w:t>anterior,</w:t>
      </w:r>
      <w:r>
        <w:rPr>
          <w:spacing w:val="-15"/>
        </w:rPr>
        <w:t> </w:t>
      </w:r>
      <w:r>
        <w:rPr/>
        <w:t>a</w:t>
      </w:r>
      <w:r>
        <w:rPr>
          <w:spacing w:val="-11"/>
        </w:rPr>
        <w:t> </w:t>
      </w:r>
      <w:r>
        <w:rPr/>
        <w:t>través</w:t>
      </w:r>
      <w:r>
        <w:rPr>
          <w:spacing w:val="-15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continuidad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otorgamiento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2"/>
        </w:rPr>
        <w:t> </w:t>
      </w:r>
      <w:r>
        <w:rPr/>
        <w:t>estímulos</w:t>
      </w:r>
      <w:r>
        <w:rPr>
          <w:spacing w:val="-14"/>
        </w:rPr>
        <w:t> </w:t>
      </w:r>
      <w:r>
        <w:rPr/>
        <w:t>fiscales,</w:t>
      </w:r>
      <w:r>
        <w:rPr>
          <w:spacing w:val="-14"/>
        </w:rPr>
        <w:t> </w:t>
      </w:r>
      <w:r>
        <w:rPr/>
        <w:t>como</w:t>
      </w:r>
      <w:r>
        <w:rPr>
          <w:spacing w:val="-6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2"/>
          <w:w w:val="72"/>
        </w:rPr>
        <w:t>l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Recolección, Traslado y Disposición Final de Desechos y/o Residuos Sólidos, hasta el mes de</w:t>
      </w:r>
      <w:r>
        <w:rPr>
          <w:spacing w:val="-68"/>
        </w:rPr>
        <w:t> </w:t>
      </w:r>
      <w:r>
        <w:rPr/>
        <w:t>marzo de 2021, el cual dio como resultado que por el periodo de enero a marzo de 2021 se</w:t>
      </w:r>
      <w:r>
        <w:rPr>
          <w:spacing w:val="1"/>
        </w:rPr>
        <w:t> </w:t>
      </w:r>
      <w:r>
        <w:rPr/>
        <w:t>recaudaran</w:t>
      </w:r>
      <w:r>
        <w:rPr>
          <w:spacing w:val="-17"/>
        </w:rPr>
        <w:t> </w:t>
      </w:r>
      <w:r>
        <w:rPr/>
        <w:t>$263,080,908.07</w:t>
      </w:r>
    </w:p>
    <w:p>
      <w:pPr>
        <w:pStyle w:val="BodyText"/>
        <w:spacing w:line="278" w:lineRule="auto" w:before="1"/>
        <w:ind w:left="863" w:right="245"/>
        <w:jc w:val="both"/>
      </w:pP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-4"/>
          <w:w w:val="107"/>
        </w:rPr>
        <w:t>A</w:t>
      </w:r>
      <w:r>
        <w:rPr>
          <w:w w:val="109"/>
        </w:rPr>
        <w:t>d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1"/>
          <w:w w:val="83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2"/>
          <w:w w:val="53"/>
        </w:rPr>
        <w:t>I</w:t>
      </w:r>
      <w:r>
        <w:rPr>
          <w:spacing w:val="1"/>
          <w:w w:val="95"/>
        </w:rPr>
        <w:t>n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agosto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2021,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obtuvo</w:t>
      </w:r>
      <w:r>
        <w:rPr>
          <w:spacing w:val="-14"/>
        </w:rPr>
        <w:t> </w:t>
      </w:r>
      <w:r>
        <w:rPr/>
        <w:t>una</w:t>
      </w:r>
      <w:r>
        <w:rPr>
          <w:spacing w:val="-11"/>
        </w:rPr>
        <w:t> </w:t>
      </w:r>
      <w:r>
        <w:rPr/>
        <w:t>recaudación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$148.8</w:t>
      </w:r>
      <w:r>
        <w:rPr>
          <w:spacing w:val="-13"/>
        </w:rPr>
        <w:t> </w:t>
      </w:r>
      <w:r>
        <w:rPr/>
        <w:t>millones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pesos,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comparado</w:t>
      </w:r>
      <w:r>
        <w:rPr>
          <w:spacing w:val="-14"/>
        </w:rPr>
        <w:t> </w:t>
      </w:r>
      <w:r>
        <w:rPr/>
        <w:t>con</w:t>
      </w:r>
      <w:r>
        <w:rPr>
          <w:spacing w:val="-68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86"/>
        </w:rPr>
        <w:t>$</w:t>
      </w:r>
      <w:r>
        <w:rPr>
          <w:spacing w:val="2"/>
          <w:w w:val="86"/>
        </w:rPr>
        <w:t>80</w:t>
      </w:r>
      <w:r>
        <w:rPr>
          <w:spacing w:val="-3"/>
          <w:w w:val="75"/>
        </w:rPr>
        <w:t>.</w:t>
      </w:r>
      <w:r>
        <w:rPr>
          <w:w w:val="86"/>
        </w:rPr>
        <w:t>3</w:t>
      </w:r>
      <w:r>
        <w:rPr>
          <w:rFonts w:ascii="Times New Roman" w:hAnsi="Times New Roman"/>
          <w:spacing w:val="22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spacing w:val="2"/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467" w:right="640"/>
        <w:jc w:val="both"/>
      </w:pPr>
      <w:r>
        <w:rPr/>
        <w:t>un incremento del 85.17%, con $68.4 millones de pesos más esto a consecuencia de la</w:t>
      </w:r>
      <w:r>
        <w:rPr>
          <w:spacing w:val="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72"/>
        </w:rPr>
        <w:t>i</w:t>
      </w:r>
      <w:r>
        <w:rPr>
          <w:spacing w:val="1"/>
          <w:w w:val="95"/>
        </w:rPr>
        <w:t>n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2"/>
        </w:rPr>
        <w:t>ili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2"/>
          <w:w w:val="53"/>
        </w:rPr>
        <w:t>I</w:t>
      </w:r>
      <w:r>
        <w:rPr>
          <w:spacing w:val="-2"/>
          <w:w w:val="96"/>
        </w:rPr>
        <w:t>D</w:t>
      </w:r>
      <w:r>
        <w:rPr>
          <w:spacing w:val="1"/>
          <w:w w:val="72"/>
        </w:rPr>
        <w:t>-</w:t>
      </w:r>
      <w:r>
        <w:rPr>
          <w:w w:val="86"/>
        </w:rPr>
        <w:t>19</w:t>
      </w:r>
      <w:r>
        <w:rPr>
          <w:w w:val="75"/>
        </w:rPr>
        <w:t>.</w:t>
      </w:r>
    </w:p>
    <w:p>
      <w:pPr>
        <w:pStyle w:val="BodyText"/>
        <w:spacing w:line="278" w:lineRule="auto"/>
        <w:ind w:left="467" w:right="640"/>
        <w:jc w:val="both"/>
      </w:pPr>
      <w:r>
        <w:rPr/>
        <w:t>Por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1"/>
        </w:rPr>
        <w:t> </w:t>
      </w:r>
      <w:r>
        <w:rPr/>
        <w:t>refiere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ingreso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Derechos,</w:t>
      </w:r>
      <w:r>
        <w:rPr>
          <w:spacing w:val="-14"/>
        </w:rPr>
        <w:t> </w:t>
      </w:r>
      <w:r>
        <w:rPr/>
        <w:t>respecto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cierre</w:t>
      </w:r>
      <w:r>
        <w:rPr>
          <w:spacing w:val="-13"/>
        </w:rPr>
        <w:t> </w:t>
      </w:r>
      <w:r>
        <w:rPr/>
        <w:t>del</w:t>
      </w:r>
      <w:r>
        <w:rPr>
          <w:spacing w:val="-12"/>
        </w:rPr>
        <w:t> </w:t>
      </w:r>
      <w:r>
        <w:rPr/>
        <w:t>mes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agosto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2021,</w:t>
      </w:r>
      <w:r>
        <w:rPr>
          <w:spacing w:val="-14"/>
        </w:rPr>
        <w:t> </w:t>
      </w:r>
      <w:r>
        <w:rPr/>
        <w:t>se</w:t>
      </w:r>
      <w:r>
        <w:rPr>
          <w:spacing w:val="-68"/>
        </w:rPr>
        <w:t> </w:t>
      </w:r>
      <w:r>
        <w:rPr>
          <w:w w:val="95"/>
        </w:rPr>
        <w:t>obtuvo una recaudación de $222 millones de pesos, que comparado con los $258.2 millones de</w:t>
      </w:r>
      <w:r>
        <w:rPr>
          <w:spacing w:val="1"/>
          <w:w w:val="9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w w:val="95"/>
        </w:rPr>
        <w:t>14.02%,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$36.2</w:t>
      </w:r>
      <w:r>
        <w:rPr>
          <w:spacing w:val="-13"/>
          <w:w w:val="95"/>
        </w:rPr>
        <w:t> </w:t>
      </w:r>
      <w:r>
        <w:rPr>
          <w:w w:val="95"/>
        </w:rPr>
        <w:t>millones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pesos</w:t>
      </w:r>
      <w:r>
        <w:rPr>
          <w:spacing w:val="-14"/>
          <w:w w:val="95"/>
        </w:rPr>
        <w:t> </w:t>
      </w:r>
      <w:r>
        <w:rPr>
          <w:w w:val="95"/>
        </w:rPr>
        <w:t>menos.</w:t>
      </w:r>
    </w:p>
    <w:p>
      <w:pPr>
        <w:pStyle w:val="BodyText"/>
        <w:spacing w:line="278" w:lineRule="auto"/>
        <w:ind w:left="467" w:right="640"/>
        <w:jc w:val="both"/>
      </w:pPr>
      <w:r>
        <w:rPr/>
        <w:t>En</w:t>
      </w:r>
      <w:r>
        <w:rPr>
          <w:spacing w:val="-11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0"/>
        </w:rPr>
        <w:t> </w:t>
      </w:r>
      <w:r>
        <w:rPr/>
        <w:t>refiere</w:t>
      </w:r>
      <w:r>
        <w:rPr>
          <w:spacing w:val="-11"/>
        </w:rPr>
        <w:t> </w:t>
      </w:r>
      <w:r>
        <w:rPr/>
        <w:t>al</w:t>
      </w:r>
      <w:r>
        <w:rPr>
          <w:spacing w:val="-12"/>
        </w:rPr>
        <w:t> </w:t>
      </w:r>
      <w:r>
        <w:rPr/>
        <w:t>ingreso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Productos,</w:t>
      </w:r>
      <w:r>
        <w:rPr>
          <w:spacing w:val="-14"/>
        </w:rPr>
        <w:t> </w:t>
      </w:r>
      <w:r>
        <w:rPr/>
        <w:t>respecto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cierre</w:t>
      </w:r>
      <w:r>
        <w:rPr>
          <w:spacing w:val="-11"/>
        </w:rPr>
        <w:t> </w:t>
      </w:r>
      <w:r>
        <w:rPr/>
        <w:t>del</w:t>
      </w:r>
      <w:r>
        <w:rPr>
          <w:spacing w:val="-12"/>
        </w:rPr>
        <w:t> </w:t>
      </w:r>
      <w:r>
        <w:rPr/>
        <w:t>mes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agosto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2021,</w:t>
      </w:r>
      <w:r>
        <w:rPr>
          <w:spacing w:val="-11"/>
        </w:rPr>
        <w:t> </w:t>
      </w:r>
      <w:r>
        <w:rPr/>
        <w:t>se</w:t>
      </w:r>
      <w:r>
        <w:rPr>
          <w:spacing w:val="-68"/>
        </w:rPr>
        <w:t> </w:t>
      </w:r>
      <w:r>
        <w:rPr/>
        <w:t>obtuvo</w:t>
      </w:r>
      <w:r>
        <w:rPr>
          <w:spacing w:val="-5"/>
        </w:rPr>
        <w:t> </w:t>
      </w:r>
      <w:r>
        <w:rPr/>
        <w:t>una</w:t>
      </w:r>
      <w:r>
        <w:rPr>
          <w:spacing w:val="-4"/>
        </w:rPr>
        <w:t> </w:t>
      </w:r>
      <w:r>
        <w:rPr/>
        <w:t>recaudación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$26.5</w:t>
      </w:r>
      <w:r>
        <w:rPr>
          <w:spacing w:val="-3"/>
        </w:rPr>
        <w:t> </w:t>
      </w:r>
      <w:r>
        <w:rPr/>
        <w:t>millones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pesos,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comparado</w:t>
      </w:r>
      <w:r>
        <w:rPr>
          <w:spacing w:val="-6"/>
        </w:rPr>
        <w:t> </w:t>
      </w:r>
      <w:r>
        <w:rPr/>
        <w:t>con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$31</w:t>
      </w:r>
      <w:r>
        <w:rPr>
          <w:spacing w:val="-5"/>
        </w:rPr>
        <w:t> </w:t>
      </w:r>
      <w:r>
        <w:rPr/>
        <w:t>millones</w:t>
      </w:r>
      <w:r>
        <w:rPr>
          <w:spacing w:val="-3"/>
        </w:rPr>
        <w:t> </w:t>
      </w:r>
      <w:r>
        <w:rPr/>
        <w:t>de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w w:val="95"/>
        </w:rPr>
        <w:t>14.73%,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$4.5</w:t>
      </w:r>
      <w:r>
        <w:rPr>
          <w:spacing w:val="-13"/>
          <w:w w:val="95"/>
        </w:rPr>
        <w:t> </w:t>
      </w:r>
      <w:r>
        <w:rPr>
          <w:w w:val="95"/>
        </w:rPr>
        <w:t>millones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pesos</w:t>
      </w:r>
      <w:r>
        <w:rPr>
          <w:spacing w:val="-13"/>
          <w:w w:val="95"/>
        </w:rPr>
        <w:t> </w:t>
      </w:r>
      <w:r>
        <w:rPr>
          <w:w w:val="95"/>
        </w:rPr>
        <w:t>menos.</w:t>
      </w:r>
    </w:p>
    <w:p>
      <w:pPr>
        <w:pStyle w:val="BodyText"/>
        <w:spacing w:line="278" w:lineRule="auto" w:before="1"/>
        <w:ind w:left="467" w:right="641"/>
        <w:jc w:val="both"/>
      </w:pPr>
      <w:r>
        <w:rPr/>
        <w:t>La recaudación obtenida por concepto de Aprovechamientos, respecto al cierre del mes de</w:t>
      </w:r>
      <w:r>
        <w:rPr>
          <w:spacing w:val="1"/>
        </w:rPr>
        <w:t> </w:t>
      </w:r>
      <w:r>
        <w:rPr>
          <w:w w:val="95"/>
        </w:rPr>
        <w:t>agosto de 2021, fue de $88.8 millones de pesos, que comparado con los $55.2 millones de pesos</w:t>
      </w:r>
      <w:r>
        <w:rPr>
          <w:spacing w:val="-64"/>
          <w:w w:val="9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95"/>
        </w:rPr>
        <w:t>m</w:t>
      </w:r>
      <w:r>
        <w:rPr>
          <w:spacing w:val="2"/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86"/>
        </w:rPr>
        <w:t>6</w:t>
      </w:r>
      <w:r>
        <w:rPr>
          <w:spacing w:val="2"/>
          <w:w w:val="86"/>
        </w:rPr>
        <w:t>0</w:t>
      </w:r>
      <w:r>
        <w:rPr>
          <w:spacing w:val="-3"/>
          <w:w w:val="75"/>
        </w:rPr>
        <w:t>.</w:t>
      </w:r>
      <w:r>
        <w:rPr>
          <w:w w:val="86"/>
        </w:rPr>
        <w:t>7</w:t>
      </w:r>
      <w:r>
        <w:rPr>
          <w:spacing w:val="2"/>
          <w:w w:val="86"/>
        </w:rPr>
        <w:t>8</w:t>
      </w:r>
      <w:r>
        <w:rPr>
          <w:spacing w:val="1"/>
          <w:w w:val="71"/>
        </w:rPr>
        <w:t>%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representa</w:t>
      </w:r>
      <w:r>
        <w:rPr>
          <w:spacing w:val="-11"/>
          <w:w w:val="95"/>
        </w:rPr>
        <w:t> </w:t>
      </w:r>
      <w:r>
        <w:rPr>
          <w:w w:val="95"/>
        </w:rPr>
        <w:t>$33.57</w:t>
      </w:r>
      <w:r>
        <w:rPr>
          <w:spacing w:val="-12"/>
          <w:w w:val="95"/>
        </w:rPr>
        <w:t> </w:t>
      </w:r>
      <w:r>
        <w:rPr>
          <w:w w:val="95"/>
        </w:rPr>
        <w:t>millones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pesos</w:t>
      </w:r>
      <w:r>
        <w:rPr>
          <w:spacing w:val="-13"/>
          <w:w w:val="95"/>
        </w:rPr>
        <w:t> </w:t>
      </w:r>
      <w:r>
        <w:rPr>
          <w:w w:val="95"/>
        </w:rPr>
        <w:t>más.</w:t>
      </w:r>
    </w:p>
    <w:p>
      <w:pPr>
        <w:pStyle w:val="BodyText"/>
        <w:spacing w:line="278" w:lineRule="auto"/>
        <w:ind w:left="467" w:right="640"/>
        <w:jc w:val="both"/>
      </w:pP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107"/>
        </w:rPr>
        <w:t>g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1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rr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w w:val="107"/>
        </w:rPr>
        <w:t>g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86"/>
        </w:rPr>
        <w:t>2021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86"/>
        </w:rPr>
        <w:t>$82</w:t>
      </w:r>
      <w:r>
        <w:rPr>
          <w:spacing w:val="2"/>
          <w:w w:val="86"/>
        </w:rPr>
        <w:t>6</w:t>
      </w:r>
      <w:r>
        <w:rPr>
          <w:spacing w:val="-3"/>
          <w:w w:val="75"/>
        </w:rPr>
        <w:t>.</w:t>
      </w:r>
      <w:r>
        <w:rPr>
          <w:w w:val="86"/>
        </w:rPr>
        <w:t>7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86"/>
        </w:rPr>
        <w:t>$7</w:t>
      </w:r>
      <w:r>
        <w:rPr>
          <w:spacing w:val="2"/>
          <w:w w:val="86"/>
        </w:rPr>
        <w:t>35</w:t>
      </w:r>
      <w:r>
        <w:rPr>
          <w:spacing w:val="-3"/>
          <w:w w:val="75"/>
        </w:rPr>
        <w:t>.</w:t>
      </w:r>
      <w:r>
        <w:rPr>
          <w:w w:val="86"/>
        </w:rPr>
        <w:t>8</w:t>
      </w:r>
      <w:r>
        <w:rPr>
          <w:rFonts w:ascii="Times New Roman" w:hAnsi="Times New Roman"/>
          <w:w w:val="86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0"/>
        </w:rPr>
        <w:t>incremento</w:t>
      </w:r>
      <w:r>
        <w:rPr>
          <w:spacing w:val="-5"/>
          <w:w w:val="90"/>
        </w:rPr>
        <w:t> </w:t>
      </w:r>
      <w:r>
        <w:rPr>
          <w:w w:val="90"/>
        </w:rPr>
        <w:t>del</w:t>
      </w:r>
      <w:r>
        <w:rPr>
          <w:spacing w:val="-3"/>
          <w:w w:val="90"/>
        </w:rPr>
        <w:t> </w:t>
      </w:r>
      <w:r>
        <w:rPr>
          <w:w w:val="90"/>
        </w:rPr>
        <w:t>12.35%,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3"/>
          <w:w w:val="90"/>
        </w:rPr>
        <w:t> </w:t>
      </w:r>
      <w:r>
        <w:rPr>
          <w:w w:val="90"/>
        </w:rPr>
        <w:t>representa</w:t>
      </w:r>
      <w:r>
        <w:rPr>
          <w:spacing w:val="-3"/>
          <w:w w:val="90"/>
        </w:rPr>
        <w:t> </w:t>
      </w:r>
      <w:r>
        <w:rPr>
          <w:w w:val="90"/>
        </w:rPr>
        <w:t>$90.9</w:t>
      </w:r>
      <w:r>
        <w:rPr>
          <w:spacing w:val="-4"/>
          <w:w w:val="90"/>
        </w:rPr>
        <w:t> </w:t>
      </w:r>
      <w:r>
        <w:rPr>
          <w:w w:val="90"/>
        </w:rPr>
        <w:t>millones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pesos</w:t>
      </w:r>
      <w:r>
        <w:rPr>
          <w:spacing w:val="-5"/>
          <w:w w:val="90"/>
        </w:rPr>
        <w:t> </w:t>
      </w:r>
      <w:r>
        <w:rPr>
          <w:w w:val="90"/>
        </w:rPr>
        <w:t>más.</w:t>
      </w:r>
    </w:p>
    <w:p>
      <w:pPr>
        <w:pStyle w:val="BodyText"/>
        <w:spacing w:line="278" w:lineRule="auto"/>
        <w:ind w:left="467" w:right="638"/>
        <w:jc w:val="both"/>
      </w:pPr>
      <w:r>
        <w:rPr/>
        <w:t>Respecto a las Participaciones Federales, se obtuvo un ligero incremento en relación a los</w:t>
      </w:r>
      <w:r>
        <w:rPr>
          <w:spacing w:val="1"/>
        </w:rPr>
        <w:t> </w:t>
      </w:r>
      <w:r>
        <w:rPr/>
        <w:t>techos financieros estimados del presupuesto original 2021, contra los publicados en el</w:t>
      </w:r>
      <w:r>
        <w:rPr>
          <w:spacing w:val="1"/>
        </w:rPr>
        <w:t> </w:t>
      </w:r>
      <w:r>
        <w:rPr/>
        <w:t>Periódico</w:t>
      </w:r>
      <w:r>
        <w:rPr>
          <w:spacing w:val="-14"/>
        </w:rPr>
        <w:t> </w:t>
      </w:r>
      <w:r>
        <w:rPr/>
        <w:t>Oficial</w:t>
      </w:r>
      <w:r>
        <w:rPr>
          <w:spacing w:val="-14"/>
        </w:rPr>
        <w:t> </w:t>
      </w:r>
      <w:r>
        <w:rPr/>
        <w:t>del</w:t>
      </w:r>
      <w:r>
        <w:rPr>
          <w:spacing w:val="-15"/>
        </w:rPr>
        <w:t> </w:t>
      </w:r>
      <w:r>
        <w:rPr/>
        <w:t>Estado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fecha</w:t>
      </w:r>
      <w:r>
        <w:rPr>
          <w:spacing w:val="-15"/>
        </w:rPr>
        <w:t> </w:t>
      </w:r>
      <w:r>
        <w:rPr/>
        <w:t>12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febrero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2021.</w:t>
      </w:r>
    </w:p>
    <w:p>
      <w:pPr>
        <w:pStyle w:val="BodyText"/>
        <w:spacing w:line="278" w:lineRule="auto"/>
        <w:ind w:left="467" w:right="639"/>
        <w:jc w:val="both"/>
      </w:pPr>
      <w:r>
        <w:rPr/>
        <w:t>Las bases presupuestadas para estos rubros fueron basadas en el comportamiento de la</w:t>
      </w:r>
      <w:r>
        <w:rPr>
          <w:spacing w:val="1"/>
        </w:rPr>
        <w:t> </w:t>
      </w:r>
      <w:r>
        <w:rPr/>
        <w:t>recaudación basada en resultados y la evolución de la economía nacional, su entorno</w:t>
      </w:r>
      <w:r>
        <w:rPr>
          <w:spacing w:val="1"/>
        </w:rPr>
        <w:t> </w:t>
      </w:r>
      <w:r>
        <w:rPr/>
        <w:t>macroeconómico, la situación de las finanzas públicas y el desempeño de las principales</w:t>
      </w:r>
      <w:r>
        <w:rPr>
          <w:spacing w:val="1"/>
        </w:rPr>
        <w:t> </w:t>
      </w:r>
      <w:r>
        <w:rPr/>
        <w:t>variables</w:t>
      </w:r>
      <w:r>
        <w:rPr>
          <w:spacing w:val="-12"/>
        </w:rPr>
        <w:t> </w:t>
      </w:r>
      <w:r>
        <w:rPr/>
        <w:t>económicas,</w:t>
      </w:r>
      <w:r>
        <w:rPr>
          <w:spacing w:val="-13"/>
        </w:rPr>
        <w:t> </w:t>
      </w:r>
      <w:r>
        <w:rPr/>
        <w:t>es</w:t>
      </w:r>
      <w:r>
        <w:rPr>
          <w:spacing w:val="-11"/>
        </w:rPr>
        <w:t> </w:t>
      </w:r>
      <w:r>
        <w:rPr/>
        <w:t>por</w:t>
      </w:r>
      <w:r>
        <w:rPr>
          <w:spacing w:val="-12"/>
        </w:rPr>
        <w:t> </w:t>
      </w:r>
      <w:r>
        <w:rPr/>
        <w:t>ello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ante</w:t>
      </w:r>
      <w:r>
        <w:rPr>
          <w:spacing w:val="-12"/>
        </w:rPr>
        <w:t> </w:t>
      </w:r>
      <w:r>
        <w:rPr/>
        <w:t>tal</w:t>
      </w:r>
      <w:r>
        <w:rPr>
          <w:spacing w:val="-13"/>
        </w:rPr>
        <w:t> </w:t>
      </w:r>
      <w:r>
        <w:rPr/>
        <w:t>panorama</w:t>
      </w:r>
      <w:r>
        <w:rPr>
          <w:spacing w:val="-10"/>
        </w:rPr>
        <w:t> </w:t>
      </w:r>
      <w:r>
        <w:rPr/>
        <w:t>económico</w:t>
      </w:r>
      <w:r>
        <w:rPr>
          <w:spacing w:val="-13"/>
        </w:rPr>
        <w:t> </w:t>
      </w:r>
      <w:r>
        <w:rPr/>
        <w:t>adverso,</w:t>
      </w:r>
      <w:r>
        <w:rPr>
          <w:spacing w:val="-13"/>
        </w:rPr>
        <w:t> </w:t>
      </w:r>
      <w:r>
        <w:rPr/>
        <w:t>resulta</w:t>
      </w:r>
      <w:r>
        <w:rPr>
          <w:spacing w:val="-10"/>
        </w:rPr>
        <w:t> </w:t>
      </w:r>
      <w:r>
        <w:rPr/>
        <w:t>de</w:t>
      </w:r>
      <w:r>
        <w:rPr>
          <w:spacing w:val="-12"/>
        </w:rPr>
        <w:t> </w:t>
      </w:r>
      <w:r>
        <w:rPr/>
        <w:t>suma</w:t>
      </w:r>
      <w:r>
        <w:rPr>
          <w:spacing w:val="-68"/>
        </w:rPr>
        <w:t> </w:t>
      </w:r>
      <w:r>
        <w:rPr/>
        <w:t>importancia que la proyección de estos rubros se realice de manera prudente y responsable,</w:t>
      </w:r>
      <w:r>
        <w:rPr>
          <w:spacing w:val="-68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spacing w:val="-2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2"/>
          <w:w w:val="72"/>
        </w:rPr>
        <w:t>l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coyuntura económica actual</w:t>
      </w:r>
      <w:r>
        <w:rPr>
          <w:spacing w:val="1"/>
        </w:rPr>
        <w:t> </w:t>
      </w:r>
      <w:r>
        <w:rPr/>
        <w:t>y el ritmo de la economía se encuentra sujeto a la evolución de</w:t>
      </w:r>
      <w:r>
        <w:rPr>
          <w:spacing w:val="-6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-2"/>
          <w:w w:val="72"/>
        </w:rPr>
        <w:t>-</w:t>
      </w:r>
      <w:r>
        <w:rPr>
          <w:w w:val="86"/>
        </w:rPr>
        <w:t>19</w:t>
      </w:r>
      <w:r>
        <w:rPr>
          <w:w w:val="75"/>
        </w:rPr>
        <w:t>.</w:t>
      </w:r>
    </w:p>
    <w:p>
      <w:pPr>
        <w:pStyle w:val="Heading2"/>
        <w:numPr>
          <w:ilvl w:val="0"/>
          <w:numId w:val="2"/>
        </w:numPr>
        <w:tabs>
          <w:tab w:pos="1071" w:val="left" w:leader="none"/>
        </w:tabs>
        <w:spacing w:line="280" w:lineRule="auto" w:before="0" w:after="0"/>
        <w:ind w:left="467" w:right="640" w:firstLine="283"/>
        <w:jc w:val="left"/>
      </w:pPr>
      <w:r>
        <w:rPr/>
        <w:t>Proyección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Ingresos</w:t>
      </w:r>
      <w:r>
        <w:rPr>
          <w:spacing w:val="34"/>
        </w:rPr>
        <w:t> </w:t>
      </w:r>
      <w:r>
        <w:rPr/>
        <w:t>conforme</w:t>
      </w:r>
      <w:r>
        <w:rPr>
          <w:spacing w:val="33"/>
        </w:rPr>
        <w:t> </w:t>
      </w:r>
      <w:r>
        <w:rPr/>
        <w:t>a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Ley</w:t>
      </w:r>
      <w:r>
        <w:rPr>
          <w:spacing w:val="35"/>
        </w:rPr>
        <w:t> </w:t>
      </w:r>
      <w:r>
        <w:rPr/>
        <w:t>de</w:t>
      </w:r>
      <w:r>
        <w:rPr>
          <w:spacing w:val="33"/>
        </w:rPr>
        <w:t> </w:t>
      </w:r>
      <w:r>
        <w:rPr/>
        <w:t>Disciplina</w:t>
      </w:r>
      <w:r>
        <w:rPr>
          <w:spacing w:val="33"/>
        </w:rPr>
        <w:t> </w:t>
      </w:r>
      <w:r>
        <w:rPr/>
        <w:t>Financiera</w:t>
      </w:r>
      <w:r>
        <w:rPr>
          <w:spacing w:val="36"/>
        </w:rPr>
        <w:t> </w:t>
      </w:r>
      <w:r>
        <w:rPr/>
        <w:t>de</w:t>
      </w:r>
      <w:r>
        <w:rPr>
          <w:spacing w:val="33"/>
        </w:rPr>
        <w:t> </w:t>
      </w:r>
      <w:r>
        <w:rPr/>
        <w:t>las</w:t>
      </w:r>
      <w:r>
        <w:rPr>
          <w:spacing w:val="33"/>
        </w:rPr>
        <w:t> </w:t>
      </w:r>
      <w:r>
        <w:rPr/>
        <w:t>Entidades</w:t>
      </w:r>
      <w:r>
        <w:rPr>
          <w:spacing w:val="-55"/>
        </w:rPr>
        <w:t> </w:t>
      </w:r>
      <w:r>
        <w:rPr/>
        <w:t>Federativas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Municipios.</w:t>
      </w:r>
    </w:p>
    <w:tbl>
      <w:tblPr>
        <w:tblW w:w="0" w:type="auto"/>
        <w:jc w:val="left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7"/>
        <w:gridCol w:w="1560"/>
        <w:gridCol w:w="1560"/>
        <w:gridCol w:w="1702"/>
        <w:gridCol w:w="1702"/>
      </w:tblGrid>
      <w:tr>
        <w:trPr>
          <w:trHeight w:val="297" w:hRule="atLeast"/>
        </w:trPr>
        <w:tc>
          <w:tcPr>
            <w:tcW w:w="9361" w:type="dxa"/>
            <w:gridSpan w:val="5"/>
            <w:shd w:val="clear" w:color="auto" w:fill="D9D9D9"/>
          </w:tcPr>
          <w:p>
            <w:pPr>
              <w:pStyle w:val="TableParagraph"/>
              <w:spacing w:before="32"/>
              <w:ind w:left="3623" w:right="333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Municipio</w:t>
            </w:r>
            <w:r>
              <w:rPr>
                <w:rFonts w:ascii="Tahoma"/>
                <w:b/>
                <w:spacing w:val="-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Puebla</w:t>
            </w:r>
          </w:p>
        </w:tc>
      </w:tr>
      <w:tr>
        <w:trPr>
          <w:trHeight w:val="273" w:hRule="atLeast"/>
        </w:trPr>
        <w:tc>
          <w:tcPr>
            <w:tcW w:w="9361" w:type="dxa"/>
            <w:gridSpan w:val="5"/>
            <w:shd w:val="clear" w:color="auto" w:fill="D9D9D9"/>
          </w:tcPr>
          <w:p>
            <w:pPr>
              <w:pStyle w:val="TableParagraph"/>
              <w:spacing w:before="20"/>
              <w:ind w:left="3623" w:right="33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Proyecciones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 Ingresos-</w:t>
            </w:r>
            <w:r>
              <w:rPr>
                <w:rFonts w:ascii="Tahoma"/>
                <w:b/>
                <w:spacing w:val="2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LDF</w:t>
            </w:r>
          </w:p>
        </w:tc>
      </w:tr>
      <w:tr>
        <w:trPr>
          <w:trHeight w:val="251" w:hRule="atLeast"/>
        </w:trPr>
        <w:tc>
          <w:tcPr>
            <w:tcW w:w="9361" w:type="dxa"/>
            <w:gridSpan w:val="5"/>
            <w:shd w:val="clear" w:color="auto" w:fill="D9D9D9"/>
          </w:tcPr>
          <w:p>
            <w:pPr>
              <w:pStyle w:val="TableParagraph"/>
              <w:spacing w:before="10"/>
              <w:ind w:left="3622" w:right="33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(PESOS)</w:t>
            </w:r>
          </w:p>
        </w:tc>
      </w:tr>
      <w:tr>
        <w:trPr>
          <w:trHeight w:val="273" w:hRule="atLeast"/>
        </w:trPr>
        <w:tc>
          <w:tcPr>
            <w:tcW w:w="9361" w:type="dxa"/>
            <w:gridSpan w:val="5"/>
            <w:shd w:val="clear" w:color="auto" w:fill="D9D9D9"/>
          </w:tcPr>
          <w:p>
            <w:pPr>
              <w:pStyle w:val="TableParagraph"/>
              <w:spacing w:before="20"/>
              <w:ind w:left="3622" w:right="33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83"/>
                <w:sz w:val="16"/>
              </w:rPr>
              <w:t>(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/>
                <w:b/>
                <w:w w:val="80"/>
                <w:sz w:val="16"/>
              </w:rPr>
              <w:t>R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ahoma"/>
                <w:b/>
                <w:w w:val="83"/>
                <w:sz w:val="16"/>
              </w:rPr>
              <w:t>)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9"/>
              <w:ind w:left="955" w:right="946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CONCEPTO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9"/>
              <w:ind w:left="741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2022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9"/>
              <w:ind w:left="741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2023</w:t>
            </w:r>
          </w:p>
        </w:tc>
        <w:tc>
          <w:tcPr>
            <w:tcW w:w="1702" w:type="dxa"/>
          </w:tcPr>
          <w:p>
            <w:pPr>
              <w:pStyle w:val="TableParagraph"/>
              <w:spacing w:before="109"/>
              <w:ind w:left="813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2024</w:t>
            </w:r>
          </w:p>
        </w:tc>
        <w:tc>
          <w:tcPr>
            <w:tcW w:w="1702" w:type="dxa"/>
          </w:tcPr>
          <w:p>
            <w:pPr>
              <w:pStyle w:val="TableParagraph"/>
              <w:spacing w:before="109"/>
              <w:ind w:left="81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2025</w:t>
            </w:r>
          </w:p>
        </w:tc>
      </w:tr>
      <w:tr>
        <w:trPr>
          <w:trHeight w:val="628" w:hRule="atLeast"/>
        </w:trPr>
        <w:tc>
          <w:tcPr>
            <w:tcW w:w="2837" w:type="dxa"/>
          </w:tcPr>
          <w:p>
            <w:pPr>
              <w:pStyle w:val="TableParagraph"/>
              <w:spacing w:line="280" w:lineRule="auto" w:before="85"/>
              <w:ind w:left="4" w:right="309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w w:val="95"/>
                <w:sz w:val="16"/>
              </w:rPr>
              <w:t>1.</w:t>
            </w:r>
            <w:r>
              <w:rPr>
                <w:rFonts w:ascii="Tahoma" w:hAnsi="Tahoma"/>
                <w:b/>
                <w:spacing w:val="28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Ingresos</w:t>
            </w:r>
            <w:r>
              <w:rPr>
                <w:rFonts w:ascii="Tahoma" w:hAnsi="Tahoma"/>
                <w:b/>
                <w:spacing w:val="-7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de</w:t>
            </w:r>
            <w:r>
              <w:rPr>
                <w:rFonts w:ascii="Tahoma" w:hAns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Libre</w:t>
            </w:r>
            <w:r>
              <w:rPr>
                <w:rFonts w:ascii="Tahoma" w:hAns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Disposición</w:t>
            </w:r>
            <w:r>
              <w:rPr>
                <w:rFonts w:ascii="Tahoma" w:hAns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3"/>
                <w:sz w:val="16"/>
              </w:rPr>
              <w:t>(</w:t>
            </w:r>
            <w:r>
              <w:rPr>
                <w:rFonts w:ascii="Tahoma" w:hAnsi="Tahoma"/>
                <w:b/>
                <w:spacing w:val="1"/>
                <w:w w:val="88"/>
                <w:sz w:val="16"/>
              </w:rPr>
              <w:t>1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=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113"/>
                <w:sz w:val="16"/>
              </w:rPr>
              <w:t>G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96"/>
                <w:sz w:val="16"/>
              </w:rPr>
              <w:t>J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1"/>
                <w:w w:val="89"/>
                <w:sz w:val="16"/>
              </w:rPr>
              <w:t>K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83"/>
                <w:sz w:val="16"/>
              </w:rPr>
              <w:t>)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25"/>
              </w:rPr>
            </w:pPr>
          </w:p>
          <w:p>
            <w:pPr>
              <w:pStyle w:val="TableParagraph"/>
              <w:spacing w:before="1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3,941,883,425.00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25"/>
              </w:rPr>
            </w:pPr>
          </w:p>
          <w:p>
            <w:pPr>
              <w:pStyle w:val="TableParagraph"/>
              <w:spacing w:before="1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4,138,977,596.25</w:t>
            </w:r>
          </w:p>
        </w:tc>
        <w:tc>
          <w:tcPr>
            <w:tcW w:w="1702" w:type="dxa"/>
          </w:tcPr>
          <w:p>
            <w:pPr>
              <w:pStyle w:val="TableParagraph"/>
              <w:spacing w:before="4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409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0"/>
                <w:sz w:val="16"/>
              </w:rPr>
              <w:t>4,345,926,476.06</w:t>
            </w:r>
          </w:p>
        </w:tc>
        <w:tc>
          <w:tcPr>
            <w:tcW w:w="1702" w:type="dxa"/>
          </w:tcPr>
          <w:p>
            <w:pPr>
              <w:pStyle w:val="TableParagraph"/>
              <w:spacing w:before="4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407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0"/>
                <w:sz w:val="16"/>
              </w:rPr>
              <w:t>4,563,222,799.87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8"/>
              <w:ind w:left="4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z w:val="16"/>
              </w:rPr>
              <w:t>   </w:t>
            </w:r>
            <w:r>
              <w:rPr>
                <w:rFonts w:ascii="Times New Roman"/>
                <w:spacing w:val="18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160"/>
              <w:rPr>
                <w:sz w:val="16"/>
              </w:rPr>
            </w:pPr>
            <w:r>
              <w:rPr>
                <w:w w:val="90"/>
                <w:sz w:val="16"/>
              </w:rPr>
              <w:t>1,009,451,097.00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158"/>
              <w:rPr>
                <w:sz w:val="16"/>
              </w:rPr>
            </w:pPr>
            <w:r>
              <w:rPr>
                <w:w w:val="90"/>
                <w:sz w:val="16"/>
              </w:rPr>
              <w:t>1,059,923,651.85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30"/>
              <w:rPr>
                <w:sz w:val="16"/>
              </w:rPr>
            </w:pPr>
            <w:r>
              <w:rPr>
                <w:w w:val="95"/>
                <w:sz w:val="16"/>
              </w:rPr>
              <w:t>1,112,919,834.44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27"/>
              <w:rPr>
                <w:sz w:val="16"/>
              </w:rPr>
            </w:pPr>
            <w:r>
              <w:rPr>
                <w:w w:val="95"/>
                <w:sz w:val="16"/>
              </w:rPr>
              <w:t>1,168,565,826.16</w:t>
            </w:r>
          </w:p>
        </w:tc>
      </w:tr>
      <w:tr>
        <w:trPr>
          <w:trHeight w:val="453" w:hRule="atLeast"/>
        </w:trPr>
        <w:tc>
          <w:tcPr>
            <w:tcW w:w="2837" w:type="dxa"/>
          </w:tcPr>
          <w:p>
            <w:pPr>
              <w:pStyle w:val="TableParagraph"/>
              <w:spacing w:line="192" w:lineRule="exact"/>
              <w:ind w:left="4"/>
              <w:rPr>
                <w:sz w:val="16"/>
              </w:rPr>
            </w:pPr>
            <w:r>
              <w:rPr>
                <w:w w:val="80"/>
                <w:sz w:val="16"/>
              </w:rPr>
              <w:t>B.</w:t>
            </w:r>
            <w:r>
              <w:rPr>
                <w:spacing w:val="34"/>
                <w:sz w:val="16"/>
              </w:rPr>
              <w:t>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Cuotas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Aportaciones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w w:val="95"/>
                <w:sz w:val="16"/>
              </w:rPr>
              <w:t>Seguridad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Social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0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0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0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0"/>
              <w:ind w:left="284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8"/>
              <w:ind w:left="4"/>
              <w:rPr>
                <w:sz w:val="16"/>
              </w:rPr>
            </w:pPr>
            <w:r>
              <w:rPr>
                <w:spacing w:val="-1"/>
                <w:sz w:val="16"/>
              </w:rPr>
              <w:t>C.</w:t>
            </w:r>
            <w:r>
              <w:rPr>
                <w:spacing w:val="124"/>
                <w:sz w:val="16"/>
              </w:rPr>
              <w:t> </w:t>
            </w:r>
            <w:r>
              <w:rPr>
                <w:spacing w:val="-1"/>
                <w:sz w:val="16"/>
              </w:rPr>
              <w:t>Contribuciones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Mejoras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13"/>
              <w:rPr>
                <w:sz w:val="16"/>
              </w:rPr>
            </w:pPr>
            <w:r>
              <w:rPr>
                <w:w w:val="95"/>
                <w:sz w:val="16"/>
              </w:rPr>
              <w:t>1,783,735.00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14"/>
              <w:rPr>
                <w:sz w:val="16"/>
              </w:rPr>
            </w:pPr>
            <w:r>
              <w:rPr>
                <w:w w:val="95"/>
                <w:sz w:val="16"/>
              </w:rPr>
              <w:t>1,872,921.75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1,966,567.84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2,064,896.23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8"/>
              <w:ind w:left="4"/>
              <w:rPr>
                <w:sz w:val="16"/>
              </w:rPr>
            </w:pPr>
            <w:r>
              <w:rPr>
                <w:sz w:val="16"/>
              </w:rPr>
              <w:t>D.</w:t>
            </w:r>
            <w:r>
              <w:rPr>
                <w:spacing w:val="48"/>
                <w:sz w:val="16"/>
              </w:rPr>
              <w:t> </w:t>
            </w:r>
            <w:r>
              <w:rPr>
                <w:sz w:val="16"/>
              </w:rPr>
              <w:t>Derechos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25"/>
              <w:rPr>
                <w:sz w:val="16"/>
              </w:rPr>
            </w:pPr>
            <w:r>
              <w:rPr>
                <w:w w:val="95"/>
                <w:sz w:val="16"/>
              </w:rPr>
              <w:t>513,686,370.00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25"/>
              <w:rPr>
                <w:sz w:val="16"/>
              </w:rPr>
            </w:pPr>
            <w:r>
              <w:rPr>
                <w:w w:val="95"/>
                <w:sz w:val="16"/>
              </w:rPr>
              <w:t>539,370,688.50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w w:val="95"/>
                <w:sz w:val="16"/>
              </w:rPr>
              <w:t>566,339,222.93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594,656,184.07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8"/>
              <w:ind w:left="4"/>
              <w:rPr>
                <w:sz w:val="16"/>
              </w:rPr>
            </w:pPr>
            <w:r>
              <w:rPr>
                <w:sz w:val="16"/>
              </w:rPr>
              <w:t>E.</w:t>
            </w:r>
            <w:r>
              <w:rPr>
                <w:spacing w:val="32"/>
                <w:sz w:val="16"/>
              </w:rPr>
              <w:t> </w:t>
            </w:r>
            <w:r>
              <w:rPr>
                <w:sz w:val="16"/>
              </w:rPr>
              <w:t>Productos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30,891,437.00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68"/>
              <w:rPr>
                <w:sz w:val="16"/>
              </w:rPr>
            </w:pPr>
            <w:r>
              <w:rPr>
                <w:w w:val="95"/>
                <w:sz w:val="16"/>
              </w:rPr>
              <w:t>32,436,008.85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34,057,809.29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337"/>
              <w:rPr>
                <w:sz w:val="16"/>
              </w:rPr>
            </w:pPr>
            <w:r>
              <w:rPr>
                <w:w w:val="95"/>
                <w:sz w:val="16"/>
              </w:rPr>
              <w:t>35,760,699.76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08"/>
              <w:ind w:left="4"/>
              <w:rPr>
                <w:sz w:val="16"/>
              </w:rPr>
            </w:pPr>
            <w:r>
              <w:rPr>
                <w:w w:val="80"/>
                <w:sz w:val="16"/>
              </w:rPr>
              <w:t>F.</w:t>
            </w:r>
            <w:r>
              <w:rPr>
                <w:spacing w:val="34"/>
                <w:sz w:val="16"/>
              </w:rPr>
              <w:t>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Aprovechamientos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97,229,970.00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25"/>
              <w:rPr>
                <w:sz w:val="16"/>
              </w:rPr>
            </w:pPr>
            <w:r>
              <w:rPr>
                <w:w w:val="95"/>
                <w:sz w:val="16"/>
              </w:rPr>
              <w:t>102,091,468.50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w w:val="95"/>
                <w:sz w:val="16"/>
              </w:rPr>
              <w:t>107,196,041.93</w:t>
            </w:r>
          </w:p>
        </w:tc>
        <w:tc>
          <w:tcPr>
            <w:tcW w:w="1702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spacing w:before="1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112,555,844.02</w:t>
            </w:r>
          </w:p>
        </w:tc>
      </w:tr>
    </w:tbl>
    <w:p>
      <w:pPr>
        <w:spacing w:after="0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tbl>
      <w:tblPr>
        <w:tblW w:w="0" w:type="auto"/>
        <w:jc w:val="left"/>
        <w:tblInd w:w="8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7"/>
        <w:gridCol w:w="1560"/>
        <w:gridCol w:w="1560"/>
        <w:gridCol w:w="1702"/>
        <w:gridCol w:w="1702"/>
      </w:tblGrid>
      <w:tr>
        <w:trPr>
          <w:trHeight w:val="630" w:hRule="atLeast"/>
        </w:trPr>
        <w:tc>
          <w:tcPr>
            <w:tcW w:w="2837" w:type="dxa"/>
          </w:tcPr>
          <w:p>
            <w:pPr>
              <w:pStyle w:val="TableParagraph"/>
              <w:spacing w:line="278" w:lineRule="auto" w:before="88"/>
              <w:ind w:left="4" w:right="13"/>
              <w:rPr>
                <w:sz w:val="16"/>
              </w:rPr>
            </w:pP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z w:val="16"/>
              </w:rPr>
              <w:t>   </w:t>
            </w:r>
            <w:r>
              <w:rPr>
                <w:rFonts w:ascii="Times New Roman" w:hAnsi="Times New Roman"/>
                <w:spacing w:val="16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Prestación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Servicios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12"/>
              <w:ind w:left="4"/>
              <w:rPr>
                <w:sz w:val="16"/>
              </w:rPr>
            </w:pPr>
            <w:r>
              <w:rPr>
                <w:sz w:val="16"/>
              </w:rPr>
              <w:t>H.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Participaciones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0"/>
                <w:sz w:val="16"/>
              </w:rPr>
              <w:t>2,272,194,122.83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158"/>
              <w:rPr>
                <w:sz w:val="16"/>
              </w:rPr>
            </w:pPr>
            <w:r>
              <w:rPr>
                <w:w w:val="90"/>
                <w:sz w:val="16"/>
              </w:rPr>
              <w:t>2,385,803,828.97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30"/>
              <w:rPr>
                <w:sz w:val="16"/>
              </w:rPr>
            </w:pPr>
            <w:r>
              <w:rPr>
                <w:w w:val="95"/>
                <w:sz w:val="16"/>
              </w:rPr>
              <w:t>2,505,094,020.42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29"/>
              <w:rPr>
                <w:sz w:val="16"/>
              </w:rPr>
            </w:pPr>
            <w:r>
              <w:rPr>
                <w:w w:val="95"/>
                <w:sz w:val="16"/>
              </w:rPr>
              <w:t>2,630,348,721.44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tabs>
                <w:tab w:pos="307" w:val="left" w:leader="none"/>
              </w:tabs>
              <w:spacing w:line="194" w:lineRule="exact"/>
              <w:ind w:left="4"/>
              <w:rPr>
                <w:sz w:val="16"/>
              </w:rPr>
            </w:pP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sz w:val="16"/>
              </w:rPr>
              <w:t>Colaboración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Fiscal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w w:val="95"/>
                <w:sz w:val="16"/>
              </w:rPr>
              <w:t>16,646,693.17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68"/>
              <w:rPr>
                <w:sz w:val="16"/>
              </w:rPr>
            </w:pPr>
            <w:r>
              <w:rPr>
                <w:w w:val="95"/>
                <w:sz w:val="16"/>
              </w:rPr>
              <w:t>17,479,027.83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18,352,979.22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19,270,628.18</w:t>
            </w:r>
          </w:p>
        </w:tc>
      </w:tr>
      <w:tr>
        <w:trPr>
          <w:trHeight w:val="313" w:hRule="atLeast"/>
        </w:trPr>
        <w:tc>
          <w:tcPr>
            <w:tcW w:w="2837" w:type="dxa"/>
          </w:tcPr>
          <w:p>
            <w:pPr>
              <w:pStyle w:val="TableParagraph"/>
              <w:tabs>
                <w:tab w:pos="347" w:val="left" w:leader="none"/>
              </w:tabs>
              <w:spacing w:before="45"/>
              <w:ind w:left="4"/>
              <w:rPr>
                <w:sz w:val="16"/>
              </w:rPr>
            </w:pPr>
            <w:r>
              <w:rPr>
                <w:sz w:val="16"/>
              </w:rPr>
              <w:t>J.</w:t>
            </w:r>
            <w:r>
              <w:rPr>
                <w:rFonts w:ascii="Times New Roman"/>
                <w:sz w:val="16"/>
              </w:rPr>
              <w:tab/>
            </w:r>
            <w:r>
              <w:rPr>
                <w:w w:val="95"/>
                <w:sz w:val="16"/>
              </w:rPr>
              <w:t>Transferencias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Asignaciones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93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16" w:hRule="atLeast"/>
        </w:trPr>
        <w:tc>
          <w:tcPr>
            <w:tcW w:w="2837" w:type="dxa"/>
          </w:tcPr>
          <w:p>
            <w:pPr>
              <w:pStyle w:val="TableParagraph"/>
              <w:spacing w:before="45"/>
              <w:ind w:left="4"/>
              <w:rPr>
                <w:sz w:val="16"/>
              </w:rPr>
            </w:pPr>
            <w:r>
              <w:rPr>
                <w:sz w:val="16"/>
              </w:rPr>
              <w:t>K.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Convenios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93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tabs>
                <w:tab w:pos="345" w:val="left" w:leader="none"/>
              </w:tabs>
              <w:spacing w:line="194" w:lineRule="exact"/>
              <w:ind w:left="4"/>
              <w:rPr>
                <w:sz w:val="16"/>
              </w:rPr>
            </w:pP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sz w:val="16"/>
              </w:rPr>
              <w:t>Disposición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630" w:hRule="atLeast"/>
        </w:trPr>
        <w:tc>
          <w:tcPr>
            <w:tcW w:w="2837" w:type="dxa"/>
          </w:tcPr>
          <w:p>
            <w:pPr>
              <w:pStyle w:val="TableParagraph"/>
              <w:spacing w:line="280" w:lineRule="auto" w:before="89"/>
              <w:ind w:left="4" w:right="309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2.</w:t>
            </w:r>
            <w:r>
              <w:rPr>
                <w:rFonts w:ascii="Tahoma"/>
                <w:b/>
                <w:spacing w:val="3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Transferencias</w:t>
            </w:r>
            <w:r>
              <w:rPr>
                <w:rFonts w:asci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Federales</w:t>
            </w:r>
            <w:r>
              <w:rPr>
                <w:rFonts w:asci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/>
                <w:b/>
                <w:w w:val="85"/>
                <w:sz w:val="16"/>
              </w:rPr>
              <w:t>Etiquetadas</w:t>
            </w:r>
            <w:r>
              <w:rPr>
                <w:rFonts w:ascii="Tahoma"/>
                <w:b/>
                <w:spacing w:val="24"/>
                <w:w w:val="85"/>
                <w:sz w:val="16"/>
              </w:rPr>
              <w:t> </w:t>
            </w:r>
            <w:r>
              <w:rPr>
                <w:rFonts w:ascii="Tahoma"/>
                <w:b/>
                <w:w w:val="85"/>
                <w:sz w:val="16"/>
              </w:rPr>
              <w:t>(2=A+B+C+D+E)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26"/>
              </w:rPr>
            </w:pPr>
          </w:p>
          <w:p>
            <w:pPr>
              <w:pStyle w:val="TableParagraph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1,442,388,101.00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26"/>
              </w:rPr>
            </w:pPr>
          </w:p>
          <w:p>
            <w:pPr>
              <w:pStyle w:val="TableParagraph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1,514,507,506.05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409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0"/>
                <w:sz w:val="16"/>
              </w:rPr>
              <w:t>1,590,232,881.35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2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1,669,744,525.42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before="112"/>
              <w:ind w:left="4"/>
              <w:rPr>
                <w:sz w:val="16"/>
              </w:rPr>
            </w:pPr>
            <w:r>
              <w:rPr>
                <w:w w:val="95"/>
                <w:sz w:val="16"/>
              </w:rPr>
              <w:t>A.</w:t>
            </w:r>
            <w:r>
              <w:rPr>
                <w:spacing w:val="126"/>
                <w:sz w:val="16"/>
              </w:rPr>
              <w:t> </w:t>
            </w:r>
            <w:r>
              <w:rPr>
                <w:sz w:val="16"/>
              </w:rPr>
              <w:t>Aportaciones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0"/>
                <w:sz w:val="16"/>
              </w:rPr>
              <w:t>1,442,388,101.00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158"/>
              <w:rPr>
                <w:sz w:val="16"/>
              </w:rPr>
            </w:pPr>
            <w:r>
              <w:rPr>
                <w:w w:val="90"/>
                <w:sz w:val="16"/>
              </w:rPr>
              <w:t>1,514,507,506.05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30"/>
              <w:rPr>
                <w:sz w:val="16"/>
              </w:rPr>
            </w:pPr>
            <w:r>
              <w:rPr>
                <w:w w:val="95"/>
                <w:sz w:val="16"/>
              </w:rPr>
              <w:t>1,590,232,881.35</w:t>
            </w:r>
          </w:p>
        </w:tc>
        <w:tc>
          <w:tcPr>
            <w:tcW w:w="1702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29"/>
              <w:rPr>
                <w:sz w:val="16"/>
              </w:rPr>
            </w:pPr>
            <w:r>
              <w:rPr>
                <w:w w:val="95"/>
                <w:sz w:val="16"/>
              </w:rPr>
              <w:t>1,669,744,525.42</w:t>
            </w:r>
          </w:p>
        </w:tc>
      </w:tr>
      <w:tr>
        <w:trPr>
          <w:trHeight w:val="313" w:hRule="atLeast"/>
        </w:trPr>
        <w:tc>
          <w:tcPr>
            <w:tcW w:w="2837" w:type="dxa"/>
          </w:tcPr>
          <w:p>
            <w:pPr>
              <w:pStyle w:val="TableParagraph"/>
              <w:spacing w:before="45"/>
              <w:ind w:left="4"/>
              <w:rPr>
                <w:sz w:val="16"/>
              </w:rPr>
            </w:pPr>
            <w:r>
              <w:rPr>
                <w:w w:val="80"/>
                <w:sz w:val="16"/>
              </w:rPr>
              <w:t>B.</w:t>
            </w:r>
            <w:r>
              <w:rPr>
                <w:spacing w:val="34"/>
                <w:sz w:val="16"/>
              </w:rPr>
              <w:t> 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Convenios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93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45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45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line="194" w:lineRule="exact"/>
              <w:ind w:left="4"/>
              <w:rPr>
                <w:sz w:val="16"/>
              </w:rPr>
            </w:pPr>
            <w:r>
              <w:rPr>
                <w:w w:val="95"/>
                <w:sz w:val="16"/>
              </w:rPr>
              <w:t>C.</w:t>
            </w:r>
            <w:r>
              <w:rPr>
                <w:spacing w:val="122"/>
                <w:sz w:val="16"/>
              </w:rPr>
              <w:t> </w:t>
            </w:r>
            <w:r>
              <w:rPr>
                <w:w w:val="95"/>
                <w:sz w:val="16"/>
              </w:rPr>
              <w:t>Fondos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Distintos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sz w:val="16"/>
              </w:rPr>
              <w:t>Aportaciones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678" w:hRule="atLeast"/>
        </w:trPr>
        <w:tc>
          <w:tcPr>
            <w:tcW w:w="2837" w:type="dxa"/>
          </w:tcPr>
          <w:p>
            <w:pPr>
              <w:pStyle w:val="TableParagraph"/>
              <w:spacing w:line="278" w:lineRule="auto" w:before="2"/>
              <w:ind w:left="4" w:right="333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D. Transferencias, </w:t>
            </w:r>
            <w:r>
              <w:rPr>
                <w:w w:val="95"/>
                <w:sz w:val="16"/>
              </w:rPr>
              <w:t>Asignaciones,</w:t>
            </w:r>
            <w:r>
              <w:rPr>
                <w:spacing w:val="-52"/>
                <w:w w:val="95"/>
                <w:sz w:val="16"/>
              </w:rPr>
              <w:t> </w:t>
            </w:r>
            <w:r>
              <w:rPr>
                <w:w w:val="90"/>
                <w:sz w:val="16"/>
              </w:rPr>
              <w:t>Subsidios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Subvenciones,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</w:p>
          <w:p>
            <w:pPr>
              <w:pStyle w:val="TableParagraph"/>
              <w:ind w:left="4"/>
              <w:rPr>
                <w:sz w:val="16"/>
              </w:rPr>
            </w:pPr>
            <w:r>
              <w:rPr>
                <w:w w:val="95"/>
                <w:sz w:val="16"/>
              </w:rPr>
              <w:t>Pensiones y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Jubilaciones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8"/>
              </w:rPr>
            </w:pPr>
          </w:p>
          <w:p>
            <w:pPr>
              <w:pStyle w:val="TableParagraph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450" w:hRule="atLeast"/>
        </w:trPr>
        <w:tc>
          <w:tcPr>
            <w:tcW w:w="2837" w:type="dxa"/>
          </w:tcPr>
          <w:p>
            <w:pPr>
              <w:pStyle w:val="TableParagraph"/>
              <w:spacing w:line="194" w:lineRule="exact"/>
              <w:ind w:left="4"/>
              <w:rPr>
                <w:sz w:val="16"/>
              </w:rPr>
            </w:pPr>
            <w:r>
              <w:rPr>
                <w:w w:val="90"/>
                <w:sz w:val="16"/>
              </w:rPr>
              <w:t>E.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Otras</w:t>
            </w:r>
            <w:r>
              <w:rPr>
                <w:spacing w:val="1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Transferencias</w:t>
            </w:r>
            <w:r>
              <w:rPr>
                <w:spacing w:val="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Federales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sz w:val="16"/>
              </w:rPr>
              <w:t>Etiquetadas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92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2"/>
              <w:ind w:left="288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90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2"/>
              <w:ind w:left="289"/>
              <w:jc w:val="center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628" w:hRule="atLeast"/>
        </w:trPr>
        <w:tc>
          <w:tcPr>
            <w:tcW w:w="2837" w:type="dxa"/>
          </w:tcPr>
          <w:p>
            <w:pPr>
              <w:pStyle w:val="TableParagraph"/>
              <w:spacing w:line="280" w:lineRule="auto" w:before="89"/>
              <w:ind w:left="4" w:right="309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3.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Ingresos Derivados de</w:t>
            </w:r>
            <w:r>
              <w:rPr>
                <w:rFonts w:ascii="Tahoma"/>
                <w:b/>
                <w:spacing w:val="-4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Financiamientos</w:t>
            </w:r>
            <w:r>
              <w:rPr>
                <w:rFonts w:asci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(3=A)</w:t>
            </w:r>
          </w:p>
        </w:tc>
        <w:tc>
          <w:tcPr>
            <w:tcW w:w="1560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9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8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8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8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453" w:hRule="atLeast"/>
        </w:trPr>
        <w:tc>
          <w:tcPr>
            <w:tcW w:w="2837" w:type="dxa"/>
          </w:tcPr>
          <w:p>
            <w:pPr>
              <w:pStyle w:val="TableParagraph"/>
              <w:spacing w:before="2"/>
              <w:ind w:left="4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z w:val="16"/>
              </w:rPr>
              <w:t>   </w:t>
            </w:r>
            <w:r>
              <w:rPr>
                <w:rFonts w:ascii="Times New Roman"/>
                <w:spacing w:val="18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</w:p>
          <w:p>
            <w:pPr>
              <w:pStyle w:val="TableParagraph"/>
              <w:spacing w:before="31"/>
              <w:ind w:left="4"/>
              <w:rPr>
                <w:sz w:val="16"/>
              </w:rPr>
            </w:pPr>
            <w:r>
              <w:rPr>
                <w:sz w:val="16"/>
              </w:rPr>
              <w:t>Financiamientos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5"/>
              <w:ind w:left="29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5"/>
              <w:ind w:left="28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5"/>
              <w:ind w:left="28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5"/>
              <w:ind w:left="28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628" w:hRule="atLeast"/>
        </w:trPr>
        <w:tc>
          <w:tcPr>
            <w:tcW w:w="2837" w:type="dxa"/>
          </w:tcPr>
          <w:p>
            <w:pPr>
              <w:pStyle w:val="TableParagraph"/>
              <w:spacing w:line="280" w:lineRule="auto" w:before="89"/>
              <w:ind w:left="4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4.</w:t>
            </w:r>
            <w:r>
              <w:rPr>
                <w:rFonts w:ascii="Tahoma"/>
                <w:b/>
                <w:spacing w:val="40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Total</w:t>
            </w:r>
            <w:r>
              <w:rPr>
                <w:rFonts w:ascii="Tahoma"/>
                <w:b/>
                <w:spacing w:val="-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Ingresos</w:t>
            </w:r>
            <w:r>
              <w:rPr>
                <w:rFonts w:ascii="Tahoma"/>
                <w:b/>
                <w:spacing w:val="-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Proyectados</w:t>
            </w:r>
            <w:r>
              <w:rPr>
                <w:rFonts w:asci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(4=1+2+3)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26"/>
              </w:rPr>
            </w:pPr>
          </w:p>
          <w:p>
            <w:pPr>
              <w:pStyle w:val="TableParagraph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5,384,271,526.00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26"/>
              </w:rPr>
            </w:pPr>
          </w:p>
          <w:p>
            <w:pPr>
              <w:pStyle w:val="TableParagraph"/>
              <w:ind w:left="1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5,653,485,102.30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left="222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5,936,159,357.42</w:t>
            </w:r>
          </w:p>
        </w:tc>
        <w:tc>
          <w:tcPr>
            <w:tcW w:w="1702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2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6,232,967,325.29</w:t>
            </w:r>
          </w:p>
        </w:tc>
      </w:tr>
      <w:tr>
        <w:trPr>
          <w:trHeight w:val="299" w:hRule="atLeast"/>
        </w:trPr>
        <w:tc>
          <w:tcPr>
            <w:tcW w:w="283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1" w:hRule="atLeast"/>
        </w:trPr>
        <w:tc>
          <w:tcPr>
            <w:tcW w:w="2837" w:type="dxa"/>
          </w:tcPr>
          <w:p>
            <w:pPr>
              <w:pStyle w:val="TableParagraph"/>
              <w:spacing w:before="39"/>
              <w:ind w:left="4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0"/>
                <w:sz w:val="16"/>
              </w:rPr>
              <w:t>Datos</w:t>
            </w:r>
            <w:r>
              <w:rPr>
                <w:rFonts w:ascii="Tahoma"/>
                <w:b/>
                <w:spacing w:val="9"/>
                <w:w w:val="90"/>
                <w:sz w:val="16"/>
              </w:rPr>
              <w:t> </w:t>
            </w:r>
            <w:r>
              <w:rPr>
                <w:rFonts w:ascii="Tahoma"/>
                <w:b/>
                <w:w w:val="90"/>
                <w:sz w:val="16"/>
              </w:rPr>
              <w:t>Informativos</w:t>
            </w: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43" w:hRule="atLeast"/>
        </w:trPr>
        <w:tc>
          <w:tcPr>
            <w:tcW w:w="9361" w:type="dxa"/>
            <w:gridSpan w:val="5"/>
          </w:tcPr>
          <w:p>
            <w:pPr>
              <w:pStyle w:val="TableParagraph"/>
              <w:spacing w:before="107"/>
              <w:ind w:left="4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w w:val="76"/>
                <w:sz w:val="16"/>
              </w:rPr>
              <w:t>.</w:t>
            </w:r>
          </w:p>
        </w:tc>
      </w:tr>
      <w:tr>
        <w:trPr>
          <w:trHeight w:val="424" w:hRule="atLeast"/>
        </w:trPr>
        <w:tc>
          <w:tcPr>
            <w:tcW w:w="9361" w:type="dxa"/>
            <w:gridSpan w:val="5"/>
          </w:tcPr>
          <w:p>
            <w:pPr>
              <w:pStyle w:val="TableParagraph"/>
              <w:spacing w:before="98"/>
              <w:ind w:left="4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76"/>
                <w:sz w:val="16"/>
              </w:rPr>
              <w:t>.</w:t>
            </w:r>
          </w:p>
        </w:tc>
      </w:tr>
      <w:tr>
        <w:trPr>
          <w:trHeight w:val="414" w:hRule="atLeast"/>
        </w:trPr>
        <w:tc>
          <w:tcPr>
            <w:tcW w:w="9361" w:type="dxa"/>
            <w:gridSpan w:val="5"/>
          </w:tcPr>
          <w:p>
            <w:pPr>
              <w:pStyle w:val="TableParagraph"/>
              <w:spacing w:before="93"/>
              <w:ind w:left="4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=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7"/>
                <w:sz w:val="16"/>
              </w:rPr>
              <w:t>1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+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1"/>
                <w:sz w:val="16"/>
              </w:rPr>
              <w:t>)</w:t>
            </w:r>
          </w:p>
        </w:tc>
      </w:tr>
    </w:tbl>
    <w:p>
      <w:pPr>
        <w:pStyle w:val="BodyText"/>
        <w:spacing w:before="5"/>
        <w:rPr>
          <w:rFonts w:ascii="Tahoma"/>
          <w:b/>
          <w:sz w:val="15"/>
        </w:rPr>
      </w:pPr>
    </w:p>
    <w:p>
      <w:pPr>
        <w:pStyle w:val="BodyText"/>
        <w:spacing w:line="278" w:lineRule="auto" w:before="100"/>
        <w:ind w:left="863" w:right="243"/>
        <w:jc w:val="both"/>
      </w:pPr>
      <w:r>
        <w:rPr/>
        <w:t>De</w:t>
      </w:r>
      <w:r>
        <w:rPr>
          <w:spacing w:val="-15"/>
        </w:rPr>
        <w:t> </w:t>
      </w:r>
      <w:r>
        <w:rPr/>
        <w:t>conformidad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3"/>
        </w:rPr>
        <w:t> </w:t>
      </w:r>
      <w:r>
        <w:rPr/>
        <w:t>artículo</w:t>
      </w:r>
      <w:r>
        <w:rPr>
          <w:spacing w:val="-16"/>
        </w:rPr>
        <w:t> </w:t>
      </w:r>
      <w:r>
        <w:rPr/>
        <w:t>18</w:t>
      </w:r>
      <w:r>
        <w:rPr>
          <w:spacing w:val="-14"/>
        </w:rPr>
        <w:t> </w:t>
      </w:r>
      <w:r>
        <w:rPr/>
        <w:t>fracción</w:t>
      </w:r>
      <w:r>
        <w:rPr>
          <w:spacing w:val="-14"/>
        </w:rPr>
        <w:t> </w:t>
      </w:r>
      <w:r>
        <w:rPr>
          <w:w w:val="95"/>
        </w:rPr>
        <w:t>I</w:t>
      </w:r>
      <w:r>
        <w:rPr>
          <w:spacing w:val="-9"/>
          <w:w w:val="95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Ley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Disciplina</w:t>
      </w:r>
      <w:r>
        <w:rPr>
          <w:spacing w:val="-14"/>
        </w:rPr>
        <w:t> </w:t>
      </w:r>
      <w:r>
        <w:rPr/>
        <w:t>Financiera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Entidades</w:t>
      </w:r>
      <w:r>
        <w:rPr>
          <w:spacing w:val="-68"/>
        </w:rPr>
        <w:t> </w:t>
      </w:r>
      <w:r>
        <w:rPr/>
        <w:t>Federativas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formatos</w:t>
      </w:r>
      <w:r>
        <w:rPr>
          <w:spacing w:val="1"/>
        </w:rPr>
        <w:t> </w:t>
      </w:r>
      <w:r>
        <w:rPr/>
        <w:t>publicados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-68"/>
        </w:rPr>
        <w:t> </w:t>
      </w:r>
      <w:r>
        <w:rPr/>
        <w:t>Armonización</w:t>
      </w:r>
      <w:r>
        <w:rPr>
          <w:spacing w:val="-11"/>
        </w:rPr>
        <w:t> </w:t>
      </w:r>
      <w:r>
        <w:rPr/>
        <w:t>Contable,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continuación,</w:t>
      </w:r>
      <w:r>
        <w:rPr>
          <w:spacing w:val="-16"/>
        </w:rPr>
        <w:t> </w:t>
      </w:r>
      <w:r>
        <w:rPr/>
        <w:t>se</w:t>
      </w:r>
      <w:r>
        <w:rPr>
          <w:spacing w:val="-15"/>
        </w:rPr>
        <w:t> </w:t>
      </w:r>
      <w:r>
        <w:rPr/>
        <w:t>emite</w:t>
      </w:r>
      <w:r>
        <w:rPr>
          <w:spacing w:val="-14"/>
        </w:rPr>
        <w:t> </w:t>
      </w:r>
      <w:r>
        <w:rPr/>
        <w:t>una</w:t>
      </w:r>
      <w:r>
        <w:rPr>
          <w:spacing w:val="-15"/>
        </w:rPr>
        <w:t> </w:t>
      </w:r>
      <w:r>
        <w:rPr/>
        <w:t>proyección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5"/>
        </w:rPr>
        <w:t> </w:t>
      </w:r>
      <w:r>
        <w:rPr/>
        <w:t>ingresos</w:t>
      </w:r>
      <w:r>
        <w:rPr>
          <w:spacing w:val="-15"/>
        </w:rPr>
        <w:t> </w:t>
      </w:r>
      <w:r>
        <w:rPr/>
        <w:t>a</w:t>
      </w:r>
      <w:r>
        <w:rPr>
          <w:spacing w:val="-13"/>
        </w:rPr>
        <w:t> </w:t>
      </w:r>
      <w:r>
        <w:rPr/>
        <w:t>percibir</w:t>
      </w:r>
      <w:r>
        <w:rPr>
          <w:spacing w:val="-15"/>
        </w:rPr>
        <w:t> </w:t>
      </w:r>
      <w:r>
        <w:rPr/>
        <w:t>por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3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ó</w:t>
      </w:r>
      <w:r>
        <w:rPr>
          <w:w w:val="80"/>
        </w:rPr>
        <w:t>x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presente</w:t>
      </w:r>
      <w:r>
        <w:rPr>
          <w:spacing w:val="-16"/>
        </w:rPr>
        <w:t> </w:t>
      </w:r>
      <w:r>
        <w:rPr/>
        <w:t>Ley.</w:t>
      </w:r>
    </w:p>
    <w:p>
      <w:pPr>
        <w:pStyle w:val="Heading2"/>
        <w:numPr>
          <w:ilvl w:val="0"/>
          <w:numId w:val="2"/>
        </w:numPr>
        <w:tabs>
          <w:tab w:pos="1407" w:val="left" w:leader="none"/>
        </w:tabs>
        <w:spacing w:line="240" w:lineRule="auto" w:before="0" w:after="0"/>
        <w:ind w:left="1406" w:right="0" w:hanging="260"/>
        <w:jc w:val="left"/>
      </w:pPr>
      <w:r>
        <w:rPr>
          <w:w w:val="95"/>
        </w:rPr>
        <w:t>Artículo</w:t>
      </w:r>
      <w:r>
        <w:rPr>
          <w:spacing w:val="-6"/>
          <w:w w:val="95"/>
        </w:rPr>
        <w:t> </w:t>
      </w:r>
      <w:r>
        <w:rPr>
          <w:w w:val="95"/>
        </w:rPr>
        <w:t>18,</w:t>
      </w:r>
      <w:r>
        <w:rPr>
          <w:spacing w:val="-5"/>
          <w:w w:val="95"/>
        </w:rPr>
        <w:t> </w:t>
      </w:r>
      <w:r>
        <w:rPr>
          <w:w w:val="95"/>
        </w:rPr>
        <w:t>fracción</w:t>
      </w:r>
      <w:r>
        <w:rPr>
          <w:spacing w:val="-7"/>
          <w:w w:val="95"/>
        </w:rPr>
        <w:t> </w:t>
      </w:r>
      <w:r>
        <w:rPr>
          <w:w w:val="95"/>
        </w:rPr>
        <w:t>II.</w:t>
      </w:r>
      <w:r>
        <w:rPr>
          <w:spacing w:val="43"/>
          <w:w w:val="95"/>
        </w:rPr>
        <w:t> </w:t>
      </w:r>
      <w:r>
        <w:rPr>
          <w:w w:val="95"/>
        </w:rPr>
        <w:t>Riesgos</w:t>
      </w:r>
      <w:r>
        <w:rPr>
          <w:spacing w:val="-4"/>
          <w:w w:val="95"/>
        </w:rPr>
        <w:t> </w:t>
      </w:r>
      <w:r>
        <w:rPr>
          <w:w w:val="95"/>
        </w:rPr>
        <w:t>Relevantes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Finanzas</w:t>
      </w:r>
      <w:r>
        <w:rPr>
          <w:spacing w:val="-7"/>
          <w:w w:val="95"/>
        </w:rPr>
        <w:t> </w:t>
      </w:r>
      <w:r>
        <w:rPr>
          <w:w w:val="95"/>
        </w:rPr>
        <w:t>Públicas.</w:t>
      </w:r>
    </w:p>
    <w:p>
      <w:pPr>
        <w:pStyle w:val="BodyText"/>
        <w:spacing w:line="278" w:lineRule="auto" w:before="41"/>
        <w:ind w:left="864" w:right="244"/>
        <w:jc w:val="both"/>
      </w:pPr>
      <w:r>
        <w:rPr/>
        <w:t>Se estiman mayores ingresos tributarios y de acuerdo a los Criterios Generales de Política</w:t>
      </w:r>
      <w:r>
        <w:rPr>
          <w:spacing w:val="1"/>
        </w:rPr>
        <w:t> </w:t>
      </w:r>
      <w:r>
        <w:rPr>
          <w:spacing w:val="1"/>
          <w:w w:val="84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ó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spacing w:val="-2"/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86"/>
        </w:rPr>
        <w:t>2</w:t>
      </w:r>
      <w:r>
        <w:rPr>
          <w:spacing w:val="-3"/>
          <w:w w:val="86"/>
        </w:rPr>
        <w:t>0</w:t>
      </w:r>
      <w:r>
        <w:rPr>
          <w:w w:val="86"/>
        </w:rPr>
        <w:t>22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Federación</w:t>
      </w:r>
      <w:r>
        <w:rPr>
          <w:spacing w:val="-6"/>
        </w:rPr>
        <w:t> </w:t>
      </w:r>
      <w:r>
        <w:rPr/>
        <w:t>(LIF)</w:t>
      </w:r>
      <w:r>
        <w:rPr>
          <w:spacing w:val="-10"/>
        </w:rPr>
        <w:t> </w:t>
      </w:r>
      <w:r>
        <w:rPr/>
        <w:t>2022</w:t>
      </w:r>
      <w:r>
        <w:rPr>
          <w:spacing w:val="-9"/>
        </w:rPr>
        <w:t> </w:t>
      </w:r>
      <w:r>
        <w:rPr/>
        <w:t>no</w:t>
      </w:r>
      <w:r>
        <w:rPr>
          <w:spacing w:val="-8"/>
        </w:rPr>
        <w:t> </w:t>
      </w:r>
      <w:r>
        <w:rPr/>
        <w:t>contempla</w:t>
      </w:r>
      <w:r>
        <w:rPr>
          <w:spacing w:val="-8"/>
        </w:rPr>
        <w:t> </w:t>
      </w:r>
      <w:r>
        <w:rPr/>
        <w:t>nuevos</w:t>
      </w:r>
      <w:r>
        <w:rPr>
          <w:spacing w:val="-9"/>
        </w:rPr>
        <w:t> </w:t>
      </w:r>
      <w:r>
        <w:rPr/>
        <w:t>impuestos</w:t>
      </w:r>
      <w:r>
        <w:rPr>
          <w:spacing w:val="-8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8"/>
        </w:rPr>
        <w:t> </w:t>
      </w:r>
      <w:r>
        <w:rPr/>
        <w:t>recaudación</w:t>
      </w:r>
      <w:r>
        <w:rPr>
          <w:spacing w:val="-6"/>
        </w:rPr>
        <w:t> </w:t>
      </w:r>
      <w:r>
        <w:rPr/>
        <w:t>estará</w:t>
      </w:r>
      <w:r>
        <w:rPr>
          <w:spacing w:val="-8"/>
        </w:rPr>
        <w:t> </w:t>
      </w:r>
      <w:r>
        <w:rPr/>
        <w:t>guiada</w:t>
      </w:r>
      <w:r>
        <w:rPr>
          <w:spacing w:val="-8"/>
        </w:rPr>
        <w:t> </w:t>
      </w:r>
      <w:r>
        <w:rPr/>
        <w:t>por</w:t>
      </w:r>
      <w:r>
        <w:rPr>
          <w:spacing w:val="-7"/>
        </w:rPr>
        <w:t> </w:t>
      </w:r>
      <w:r>
        <w:rPr/>
        <w:t>un</w:t>
      </w:r>
      <w:r>
        <w:rPr>
          <w:spacing w:val="-68"/>
        </w:rPr>
        <w:t> </w:t>
      </w:r>
      <w:r>
        <w:rPr/>
        <w:t>impulso</w:t>
      </w:r>
      <w:r>
        <w:rPr>
          <w:spacing w:val="-15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esfuerzo</w:t>
      </w:r>
      <w:r>
        <w:rPr>
          <w:spacing w:val="-14"/>
        </w:rPr>
        <w:t> </w:t>
      </w:r>
      <w:r>
        <w:rPr/>
        <w:t>recaudatorio,</w:t>
      </w:r>
      <w:r>
        <w:rPr>
          <w:spacing w:val="-16"/>
        </w:rPr>
        <w:t> </w:t>
      </w:r>
      <w:r>
        <w:rPr/>
        <w:t>garantizar</w:t>
      </w:r>
      <w:r>
        <w:rPr>
          <w:spacing w:val="-13"/>
        </w:rPr>
        <w:t> </w:t>
      </w:r>
      <w:r>
        <w:rPr/>
        <w:t>la</w:t>
      </w:r>
      <w:r>
        <w:rPr>
          <w:spacing w:val="-16"/>
        </w:rPr>
        <w:t> </w:t>
      </w:r>
      <w:r>
        <w:rPr/>
        <w:t>estabilidad</w:t>
      </w:r>
      <w:r>
        <w:rPr>
          <w:spacing w:val="-13"/>
        </w:rPr>
        <w:t> </w:t>
      </w:r>
      <w:r>
        <w:rPr/>
        <w:t>macroeconómica</w:t>
      </w:r>
      <w:r>
        <w:rPr>
          <w:spacing w:val="-13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mantener</w:t>
      </w:r>
      <w:r>
        <w:rPr>
          <w:spacing w:val="-68"/>
        </w:rPr>
        <w:t> </w:t>
      </w:r>
      <w:r>
        <w:rPr>
          <w:w w:val="95"/>
        </w:rPr>
        <w:t>las finanzas públicas sanas, mediante la reasignación de recursos en el Presupuesto de Egresos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4"/>
        </w:rPr>
        <w:t> </w:t>
      </w:r>
      <w:r>
        <w:rPr/>
        <w:t>Federación.</w:t>
      </w:r>
    </w:p>
    <w:p>
      <w:pPr>
        <w:pStyle w:val="BodyText"/>
        <w:spacing w:line="278" w:lineRule="auto"/>
        <w:ind w:left="864" w:right="242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 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provenientes</w:t>
      </w:r>
      <w:r>
        <w:rPr>
          <w:spacing w:val="59"/>
        </w:rPr>
        <w:t> </w:t>
      </w:r>
      <w:r>
        <w:rPr/>
        <w:t>de</w:t>
      </w:r>
      <w:r>
        <w:rPr>
          <w:spacing w:val="60"/>
        </w:rPr>
        <w:t> </w:t>
      </w:r>
      <w:r>
        <w:rPr/>
        <w:t>las</w:t>
      </w:r>
      <w:r>
        <w:rPr>
          <w:spacing w:val="60"/>
        </w:rPr>
        <w:t> </w:t>
      </w:r>
      <w:r>
        <w:rPr/>
        <w:t>Participaciones</w:t>
      </w:r>
      <w:r>
        <w:rPr>
          <w:spacing w:val="59"/>
        </w:rPr>
        <w:t> </w:t>
      </w:r>
      <w:r>
        <w:rPr/>
        <w:t>y</w:t>
      </w:r>
      <w:r>
        <w:rPr>
          <w:spacing w:val="61"/>
        </w:rPr>
        <w:t> </w:t>
      </w:r>
      <w:r>
        <w:rPr/>
        <w:t>Aportaciones</w:t>
      </w:r>
      <w:r>
        <w:rPr>
          <w:spacing w:val="59"/>
        </w:rPr>
        <w:t> </w:t>
      </w:r>
      <w:r>
        <w:rPr/>
        <w:t>Federales,</w:t>
      </w:r>
      <w:r>
        <w:rPr>
          <w:spacing w:val="59"/>
        </w:rPr>
        <w:t> </w:t>
      </w:r>
      <w:r>
        <w:rPr/>
        <w:t>de</w:t>
      </w:r>
      <w:r>
        <w:rPr>
          <w:spacing w:val="60"/>
        </w:rPr>
        <w:t> </w:t>
      </w:r>
      <w:r>
        <w:rPr/>
        <w:t>tal</w:t>
      </w:r>
      <w:r>
        <w:rPr>
          <w:spacing w:val="61"/>
        </w:rPr>
        <w:t> </w:t>
      </w:r>
      <w:r>
        <w:rPr/>
        <w:t>manera</w:t>
      </w:r>
      <w:r>
        <w:rPr>
          <w:spacing w:val="62"/>
        </w:rPr>
        <w:t> </w:t>
      </w:r>
      <w:r>
        <w:rPr/>
        <w:t>que</w:t>
      </w:r>
      <w:r>
        <w:rPr>
          <w:spacing w:val="63"/>
        </w:rPr>
        <w:t> </w:t>
      </w:r>
      <w:r>
        <w:rPr/>
        <w:t>unas</w:t>
      </w:r>
    </w:p>
    <w:p>
      <w:pPr>
        <w:spacing w:after="0" w:line="278" w:lineRule="auto"/>
        <w:jc w:val="both"/>
        <w:sectPr>
          <w:headerReference w:type="even" r:id="rId17"/>
          <w:headerReference w:type="default" r:id="rId18"/>
          <w:pgSz w:w="12240" w:h="15840"/>
          <w:pgMar w:header="626" w:footer="0" w:top="1020" w:bottom="280" w:left="780" w:right="1000"/>
          <w:pgNumType w:start="22"/>
        </w:sectPr>
      </w:pPr>
    </w:p>
    <w:p>
      <w:pPr>
        <w:pStyle w:val="BodyText"/>
        <w:spacing w:line="278" w:lineRule="auto" w:before="64"/>
        <w:ind w:left="467" w:right="640"/>
        <w:jc w:val="both"/>
      </w:pPr>
      <w:r>
        <w:rPr/>
        <w:t>disminuciones por dichos conceptos afectarán los ingresos que requiera el Municipio para</w:t>
      </w:r>
      <w:r>
        <w:rPr>
          <w:spacing w:val="1"/>
        </w:rPr>
        <w:t> </w:t>
      </w:r>
      <w:r>
        <w:rPr>
          <w:w w:val="95"/>
        </w:rPr>
        <w:t>poder</w:t>
      </w:r>
      <w:r>
        <w:rPr>
          <w:spacing w:val="-12"/>
          <w:w w:val="95"/>
        </w:rPr>
        <w:t> </w:t>
      </w:r>
      <w:r>
        <w:rPr>
          <w:w w:val="95"/>
        </w:rPr>
        <w:t>cumplir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expectativas.</w:t>
      </w:r>
    </w:p>
    <w:p>
      <w:pPr>
        <w:pStyle w:val="BodyText"/>
        <w:spacing w:line="278" w:lineRule="auto"/>
        <w:ind w:left="467" w:right="637"/>
        <w:jc w:val="both"/>
      </w:pPr>
      <w:r>
        <w:rPr/>
        <w:t>Las participaciones Federales dependen directamente de la recaudación federal participable,</w:t>
      </w:r>
      <w:r>
        <w:rPr>
          <w:spacing w:val="-68"/>
        </w:rPr>
        <w:t> 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2"/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83"/>
        </w:rPr>
        <w:t>F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2"/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83"/>
        </w:rPr>
        <w:t>F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-2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86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2"/>
        </w:rPr>
        <w:t>V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>
          <w:spacing w:val="-4"/>
          <w:w w:val="107"/>
        </w:rPr>
        <w:t>A</w:t>
      </w:r>
      <w:r>
        <w:rPr>
          <w:spacing w:val="3"/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ó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í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Bruto</w:t>
      </w:r>
      <w:r>
        <w:rPr>
          <w:spacing w:val="-17"/>
        </w:rPr>
        <w:t> </w:t>
      </w:r>
      <w:r>
        <w:rPr/>
        <w:t>afectaría</w:t>
      </w:r>
      <w:r>
        <w:rPr>
          <w:spacing w:val="-15"/>
        </w:rPr>
        <w:t> </w:t>
      </w:r>
      <w:r>
        <w:rPr/>
        <w:t>directamente</w:t>
      </w:r>
      <w:r>
        <w:rPr>
          <w:spacing w:val="-16"/>
        </w:rPr>
        <w:t> </w:t>
      </w:r>
      <w:r>
        <w:rPr/>
        <w:t>al</w:t>
      </w:r>
      <w:r>
        <w:rPr>
          <w:spacing w:val="-14"/>
        </w:rPr>
        <w:t> </w:t>
      </w:r>
      <w:r>
        <w:rPr/>
        <w:t>Municipio.</w:t>
      </w:r>
    </w:p>
    <w:p>
      <w:pPr>
        <w:pStyle w:val="BodyText"/>
        <w:spacing w:line="278" w:lineRule="auto"/>
        <w:ind w:left="467" w:right="639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-2"/>
          <w:w w:val="72"/>
        </w:rPr>
        <w:t>-</w:t>
      </w:r>
      <w:r>
        <w:rPr>
          <w:w w:val="86"/>
        </w:rPr>
        <w:t>19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72"/>
        </w:rPr>
        <w:t>S</w:t>
      </w:r>
      <w:r>
        <w:rPr>
          <w:spacing w:val="-4"/>
          <w:w w:val="107"/>
        </w:rPr>
        <w:t>A</w:t>
      </w:r>
      <w:r>
        <w:rPr>
          <w:spacing w:val="1"/>
          <w:w w:val="86"/>
        </w:rPr>
        <w:t>R</w:t>
      </w:r>
      <w:r>
        <w:rPr>
          <w:spacing w:val="-1"/>
          <w:w w:val="72"/>
        </w:rPr>
        <w:t>S</w:t>
      </w:r>
      <w:r>
        <w:rPr>
          <w:spacing w:val="3"/>
          <w:w w:val="72"/>
        </w:rPr>
        <w:t>-</w:t>
      </w:r>
      <w:r>
        <w:rPr>
          <w:spacing w:val="-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w w:val="86"/>
        </w:rPr>
        <w:t>2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23"/>
        </w:rPr>
        <w:t>cc</w:t>
      </w:r>
      <w:r>
        <w:rPr>
          <w:spacing w:val="-2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17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la</w:t>
      </w:r>
      <w:r>
        <w:rPr>
          <w:spacing w:val="-15"/>
        </w:rPr>
        <w:t> </w:t>
      </w:r>
      <w:r>
        <w:rPr/>
        <w:t>realización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actividades</w:t>
      </w:r>
      <w:r>
        <w:rPr>
          <w:spacing w:val="-16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5"/>
        </w:rPr>
        <w:t> </w:t>
      </w:r>
      <w:r>
        <w:rPr/>
        <w:t>pusieron</w:t>
      </w:r>
      <w:r>
        <w:rPr>
          <w:spacing w:val="-15"/>
        </w:rPr>
        <w:t> </w:t>
      </w:r>
      <w:r>
        <w:rPr/>
        <w:t>en</w:t>
      </w:r>
      <w:r>
        <w:rPr>
          <w:spacing w:val="-12"/>
        </w:rPr>
        <w:t> </w:t>
      </w:r>
      <w:r>
        <w:rPr/>
        <w:t>marcha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salvaguardar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población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así</w:t>
      </w:r>
      <w:r>
        <w:rPr>
          <w:spacing w:val="-68"/>
        </w:rPr>
        <w:t> </w:t>
      </w:r>
      <w:r>
        <w:rPr/>
        <w:t>evitar la propagación masiva del virus, generaron una contracción económica no solo a nivel</w:t>
      </w:r>
      <w:r>
        <w:rPr>
          <w:spacing w:val="-68"/>
        </w:rPr>
        <w:t> </w:t>
      </w:r>
      <w:r>
        <w:rPr>
          <w:w w:val="95"/>
        </w:rPr>
        <w:t>municipal, sino a nivel mundial, después de varios meses en que se dieran los primeros casos del</w:t>
      </w:r>
      <w:r>
        <w:rPr>
          <w:spacing w:val="-64"/>
          <w:w w:val="95"/>
        </w:rPr>
        <w:t> </w:t>
      </w:r>
      <w:r>
        <w:rPr/>
        <w:t>virus</w:t>
      </w:r>
      <w:r>
        <w:rPr>
          <w:spacing w:val="-16"/>
        </w:rPr>
        <w:t> </w:t>
      </w:r>
      <w:r>
        <w:rPr/>
        <w:t>en</w:t>
      </w:r>
      <w:r>
        <w:rPr>
          <w:spacing w:val="-13"/>
        </w:rPr>
        <w:t> </w:t>
      </w:r>
      <w:r>
        <w:rPr/>
        <w:t>nuestro</w:t>
      </w:r>
      <w:r>
        <w:rPr>
          <w:spacing w:val="-16"/>
        </w:rPr>
        <w:t> </w:t>
      </w:r>
      <w:r>
        <w:rPr/>
        <w:t>Municipio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reactivación</w:t>
      </w:r>
      <w:r>
        <w:rPr>
          <w:spacing w:val="-13"/>
        </w:rPr>
        <w:t> </w:t>
      </w:r>
      <w:r>
        <w:rPr/>
        <w:t>económica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va</w:t>
      </w:r>
      <w:r>
        <w:rPr>
          <w:spacing w:val="-14"/>
        </w:rPr>
        <w:t> </w:t>
      </w:r>
      <w:r>
        <w:rPr/>
        <w:t>dando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manera</w:t>
      </w:r>
      <w:r>
        <w:rPr>
          <w:spacing w:val="-13"/>
        </w:rPr>
        <w:t> </w:t>
      </w:r>
      <w:r>
        <w:rPr/>
        <w:t>gradual,</w:t>
      </w:r>
      <w:r>
        <w:rPr>
          <w:spacing w:val="-18"/>
        </w:rPr>
        <w:t> </w:t>
      </w:r>
      <w:r>
        <w:rPr/>
        <w:t>sin</w:t>
      </w:r>
      <w:r>
        <w:rPr>
          <w:spacing w:val="-13"/>
        </w:rPr>
        <w:t> </w:t>
      </w:r>
      <w:r>
        <w:rPr/>
        <w:t>aun,</w:t>
      </w:r>
      <w:r>
        <w:rPr>
          <w:spacing w:val="-68"/>
        </w:rPr>
        <w:t> </w:t>
      </w:r>
      <w:r>
        <w:rPr>
          <w:w w:val="95"/>
        </w:rPr>
        <w:t>poder</w:t>
      </w:r>
      <w:r>
        <w:rPr>
          <w:spacing w:val="-11"/>
          <w:w w:val="95"/>
        </w:rPr>
        <w:t> </w:t>
      </w:r>
      <w:r>
        <w:rPr>
          <w:w w:val="95"/>
        </w:rPr>
        <w:t>alcanzar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niveles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normalidad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100%.</w:t>
      </w:r>
    </w:p>
    <w:p>
      <w:pPr>
        <w:pStyle w:val="BodyText"/>
        <w:spacing w:line="278" w:lineRule="auto"/>
        <w:ind w:left="467" w:right="639"/>
        <w:jc w:val="both"/>
      </w:pPr>
      <w:r>
        <w:rPr/>
        <w:t>Como propuesta de acción para hacer frente a la materialización de los riesgos arriba</w:t>
      </w:r>
      <w:r>
        <w:rPr>
          <w:spacing w:val="1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3"/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le permitan disminuir la dependencia de los recursos federales, altamente influenciados por</w:t>
      </w:r>
      <w:r>
        <w:rPr>
          <w:spacing w:val="1"/>
        </w:rPr>
        <w:t> </w:t>
      </w:r>
      <w:r>
        <w:rPr/>
        <w:t>variables ajenas a la Administración Municipal, mediante programas de regularización de</w:t>
      </w:r>
      <w:r>
        <w:rPr>
          <w:spacing w:val="1"/>
        </w:rPr>
        <w:t> </w:t>
      </w:r>
      <w:r>
        <w:rPr>
          <w:w w:val="95"/>
        </w:rPr>
        <w:t>contribuciones, estímulos fiscales, desarrollo en los sistemas de recaudación que permitan una</w:t>
      </w:r>
      <w:r>
        <w:rPr>
          <w:spacing w:val="1"/>
          <w:w w:val="95"/>
        </w:rPr>
        <w:t> </w:t>
      </w:r>
      <w:r>
        <w:rPr>
          <w:w w:val="95"/>
        </w:rPr>
        <w:t>mejor determinación de contribuciones e implementación del Procedimiento Administrativo de</w:t>
      </w:r>
      <w:r>
        <w:rPr>
          <w:spacing w:val="1"/>
          <w:w w:val="95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é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1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permita</w:t>
      </w:r>
      <w:r>
        <w:rPr>
          <w:spacing w:val="-9"/>
          <w:w w:val="95"/>
        </w:rPr>
        <w:t> </w:t>
      </w:r>
      <w:r>
        <w:rPr>
          <w:w w:val="95"/>
        </w:rPr>
        <w:t>distribuir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carga</w:t>
      </w:r>
      <w:r>
        <w:rPr>
          <w:spacing w:val="-9"/>
          <w:w w:val="95"/>
        </w:rPr>
        <w:t> </w:t>
      </w:r>
      <w:r>
        <w:rPr>
          <w:w w:val="95"/>
        </w:rPr>
        <w:t>fiscal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base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amplia.</w:t>
      </w:r>
    </w:p>
    <w:p>
      <w:pPr>
        <w:pStyle w:val="Heading2"/>
        <w:numPr>
          <w:ilvl w:val="0"/>
          <w:numId w:val="2"/>
        </w:numPr>
        <w:tabs>
          <w:tab w:pos="733" w:val="left" w:leader="none"/>
        </w:tabs>
        <w:spacing w:line="240" w:lineRule="auto" w:before="1" w:after="38"/>
        <w:ind w:left="732" w:right="0" w:hanging="266"/>
        <w:jc w:val="left"/>
      </w:pPr>
      <w:r>
        <w:rPr>
          <w:spacing w:val="-1"/>
          <w:w w:val="95"/>
        </w:rPr>
        <w:t>Artículo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18,</w:t>
      </w:r>
      <w:r>
        <w:rPr>
          <w:spacing w:val="-9"/>
          <w:w w:val="95"/>
        </w:rPr>
        <w:t> </w:t>
      </w:r>
      <w:r>
        <w:rPr>
          <w:spacing w:val="-1"/>
          <w:w w:val="95"/>
        </w:rPr>
        <w:t>fracción</w:t>
      </w:r>
      <w:r>
        <w:rPr>
          <w:spacing w:val="-8"/>
          <w:w w:val="95"/>
        </w:rPr>
        <w:t> </w:t>
      </w:r>
      <w:r>
        <w:rPr>
          <w:w w:val="95"/>
        </w:rPr>
        <w:t>III.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Finanzas</w:t>
      </w:r>
      <w:r>
        <w:rPr>
          <w:spacing w:val="-9"/>
          <w:w w:val="95"/>
        </w:rPr>
        <w:t> </w:t>
      </w:r>
      <w:r>
        <w:rPr>
          <w:w w:val="95"/>
        </w:rPr>
        <w:t>Públicas.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09"/>
        <w:gridCol w:w="1409"/>
        <w:gridCol w:w="1551"/>
        <w:gridCol w:w="1549"/>
        <w:gridCol w:w="1691"/>
      </w:tblGrid>
      <w:tr>
        <w:trPr>
          <w:trHeight w:val="297" w:hRule="atLeast"/>
        </w:trPr>
        <w:tc>
          <w:tcPr>
            <w:tcW w:w="9409" w:type="dxa"/>
            <w:gridSpan w:val="5"/>
            <w:shd w:val="clear" w:color="auto" w:fill="D9D9D9"/>
          </w:tcPr>
          <w:p>
            <w:pPr>
              <w:pStyle w:val="TableParagraph"/>
              <w:spacing w:before="36"/>
              <w:ind w:left="3670" w:right="3570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Municipio</w:t>
            </w:r>
            <w:r>
              <w:rPr>
                <w:rFonts w:ascii="Tahoma"/>
                <w:b/>
                <w:spacing w:val="-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Puebla</w:t>
            </w:r>
          </w:p>
        </w:tc>
      </w:tr>
      <w:tr>
        <w:trPr>
          <w:trHeight w:val="275" w:hRule="atLeast"/>
        </w:trPr>
        <w:tc>
          <w:tcPr>
            <w:tcW w:w="9409" w:type="dxa"/>
            <w:gridSpan w:val="5"/>
            <w:shd w:val="clear" w:color="auto" w:fill="D9D9D9"/>
          </w:tcPr>
          <w:p>
            <w:pPr>
              <w:pStyle w:val="TableParagraph"/>
              <w:spacing w:before="27"/>
              <w:ind w:left="3670" w:right="3570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0"/>
                <w:sz w:val="16"/>
              </w:rPr>
              <w:t>Resultados</w:t>
            </w:r>
            <w:r>
              <w:rPr>
                <w:rFonts w:ascii="Tahoma"/>
                <w:b/>
                <w:spacing w:val="14"/>
                <w:w w:val="90"/>
                <w:sz w:val="16"/>
              </w:rPr>
              <w:t> </w:t>
            </w:r>
            <w:r>
              <w:rPr>
                <w:rFonts w:ascii="Tahoma"/>
                <w:b/>
                <w:w w:val="90"/>
                <w:sz w:val="16"/>
              </w:rPr>
              <w:t>de</w:t>
            </w:r>
            <w:r>
              <w:rPr>
                <w:rFonts w:ascii="Tahoma"/>
                <w:b/>
                <w:spacing w:val="13"/>
                <w:w w:val="90"/>
                <w:sz w:val="16"/>
              </w:rPr>
              <w:t> </w:t>
            </w:r>
            <w:r>
              <w:rPr>
                <w:rFonts w:ascii="Tahoma"/>
                <w:b/>
                <w:w w:val="90"/>
                <w:sz w:val="16"/>
              </w:rPr>
              <w:t>Ingresos-</w:t>
            </w:r>
            <w:r>
              <w:rPr>
                <w:rFonts w:ascii="Tahoma"/>
                <w:b/>
                <w:spacing w:val="15"/>
                <w:w w:val="90"/>
                <w:sz w:val="16"/>
              </w:rPr>
              <w:t> </w:t>
            </w:r>
            <w:r>
              <w:rPr>
                <w:rFonts w:ascii="Tahoma"/>
                <w:b/>
                <w:w w:val="90"/>
                <w:sz w:val="16"/>
              </w:rPr>
              <w:t>LDF</w:t>
            </w:r>
          </w:p>
        </w:tc>
      </w:tr>
      <w:tr>
        <w:trPr>
          <w:trHeight w:val="277" w:hRule="atLeast"/>
        </w:trPr>
        <w:tc>
          <w:tcPr>
            <w:tcW w:w="9409" w:type="dxa"/>
            <w:gridSpan w:val="5"/>
            <w:shd w:val="clear" w:color="auto" w:fill="D9D9D9"/>
          </w:tcPr>
          <w:p>
            <w:pPr>
              <w:pStyle w:val="TableParagraph"/>
              <w:spacing w:before="27"/>
              <w:ind w:left="3670" w:right="35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(PESOS)</w:t>
            </w:r>
          </w:p>
        </w:tc>
      </w:tr>
      <w:tr>
        <w:trPr>
          <w:trHeight w:val="265" w:hRule="atLeast"/>
        </w:trPr>
        <w:tc>
          <w:tcPr>
            <w:tcW w:w="3209" w:type="dxa"/>
            <w:shd w:val="clear" w:color="auto" w:fill="D9D9D9"/>
          </w:tcPr>
          <w:p>
            <w:pPr>
              <w:pStyle w:val="TableParagraph"/>
              <w:spacing w:before="22"/>
              <w:ind w:left="1188" w:right="1085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CONCEPTO</w:t>
            </w:r>
          </w:p>
        </w:tc>
        <w:tc>
          <w:tcPr>
            <w:tcW w:w="1409" w:type="dxa"/>
            <w:shd w:val="clear" w:color="auto" w:fill="D9D9D9"/>
          </w:tcPr>
          <w:p>
            <w:pPr>
              <w:pStyle w:val="TableParagraph"/>
              <w:spacing w:before="22"/>
              <w:ind w:left="523" w:right="42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2018</w:t>
            </w:r>
          </w:p>
        </w:tc>
        <w:tc>
          <w:tcPr>
            <w:tcW w:w="1551" w:type="dxa"/>
            <w:shd w:val="clear" w:color="auto" w:fill="D9D9D9"/>
          </w:tcPr>
          <w:p>
            <w:pPr>
              <w:pStyle w:val="TableParagraph"/>
              <w:spacing w:before="22"/>
              <w:ind w:left="595" w:right="49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2019</w:t>
            </w:r>
          </w:p>
        </w:tc>
        <w:tc>
          <w:tcPr>
            <w:tcW w:w="1549" w:type="dxa"/>
            <w:shd w:val="clear" w:color="auto" w:fill="D9D9D9"/>
          </w:tcPr>
          <w:p>
            <w:pPr>
              <w:pStyle w:val="TableParagraph"/>
              <w:spacing w:before="22"/>
              <w:ind w:left="594" w:right="496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2020</w:t>
            </w:r>
          </w:p>
        </w:tc>
        <w:tc>
          <w:tcPr>
            <w:tcW w:w="1691" w:type="dxa"/>
            <w:shd w:val="clear" w:color="auto" w:fill="D9D9D9"/>
          </w:tcPr>
          <w:p>
            <w:pPr>
              <w:pStyle w:val="TableParagraph"/>
              <w:spacing w:before="22"/>
              <w:ind w:left="665" w:right="5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2021</w:t>
            </w:r>
          </w:p>
        </w:tc>
      </w:tr>
      <w:tr>
        <w:trPr>
          <w:trHeight w:val="630" w:hRule="atLeast"/>
        </w:trPr>
        <w:tc>
          <w:tcPr>
            <w:tcW w:w="3209" w:type="dxa"/>
          </w:tcPr>
          <w:p>
            <w:pPr>
              <w:pStyle w:val="TableParagraph"/>
              <w:spacing w:line="280" w:lineRule="auto" w:before="91"/>
              <w:ind w:left="28" w:right="657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w w:val="95"/>
                <w:sz w:val="16"/>
              </w:rPr>
              <w:t>1.</w:t>
            </w:r>
            <w:r>
              <w:rPr>
                <w:rFonts w:ascii="Tahoma" w:hAnsi="Tahoma"/>
                <w:b/>
                <w:spacing w:val="28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Ingresos</w:t>
            </w:r>
            <w:r>
              <w:rPr>
                <w:rFonts w:ascii="Tahoma" w:hAnsi="Tahoma"/>
                <w:b/>
                <w:spacing w:val="-7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de</w:t>
            </w:r>
            <w:r>
              <w:rPr>
                <w:rFonts w:ascii="Tahoma" w:hAns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Libre</w:t>
            </w:r>
            <w:r>
              <w:rPr>
                <w:rFonts w:ascii="Tahoma" w:hAns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Disposición</w:t>
            </w:r>
            <w:r>
              <w:rPr>
                <w:rFonts w:ascii="Tahoma" w:hAns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3"/>
                <w:sz w:val="16"/>
              </w:rPr>
              <w:t>(</w:t>
            </w:r>
            <w:r>
              <w:rPr>
                <w:rFonts w:ascii="Tahoma" w:hAnsi="Tahoma"/>
                <w:b/>
                <w:spacing w:val="1"/>
                <w:w w:val="88"/>
                <w:sz w:val="16"/>
              </w:rPr>
              <w:t>1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=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113"/>
                <w:sz w:val="16"/>
              </w:rPr>
              <w:t>G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96"/>
                <w:sz w:val="16"/>
              </w:rPr>
              <w:t>J</w:t>
            </w:r>
            <w:r>
              <w:rPr>
                <w:rFonts w:ascii="Tahoma" w:hAnsi="Tahoma"/>
                <w:b/>
                <w:spacing w:val="-3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1"/>
                <w:w w:val="89"/>
                <w:sz w:val="16"/>
              </w:rPr>
              <w:t>K</w:t>
            </w:r>
            <w:r>
              <w:rPr>
                <w:rFonts w:ascii="Tahoma" w:hAnsi="Tahoma"/>
                <w:b/>
                <w:spacing w:val="-1"/>
                <w:w w:val="73"/>
                <w:sz w:val="16"/>
              </w:rPr>
              <w:t>+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83"/>
                <w:sz w:val="16"/>
              </w:rPr>
              <w:t>)</w:t>
            </w:r>
          </w:p>
        </w:tc>
        <w:tc>
          <w:tcPr>
            <w:tcW w:w="1409" w:type="dxa"/>
          </w:tcPr>
          <w:p>
            <w:pPr>
              <w:pStyle w:val="TableParagraph"/>
              <w:spacing w:before="1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sz w:val="16"/>
              </w:rPr>
              <w:t>3,903,200,625.1</w:t>
            </w:r>
          </w:p>
        </w:tc>
        <w:tc>
          <w:tcPr>
            <w:tcW w:w="1551" w:type="dxa"/>
          </w:tcPr>
          <w:p>
            <w:pPr>
              <w:pStyle w:val="TableParagraph"/>
              <w:spacing w:before="1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4,117,395,994.1</w:t>
            </w:r>
          </w:p>
        </w:tc>
        <w:tc>
          <w:tcPr>
            <w:tcW w:w="1549" w:type="dxa"/>
          </w:tcPr>
          <w:p>
            <w:pPr>
              <w:pStyle w:val="TableParagraph"/>
              <w:spacing w:before="1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3,761,705,509.3</w:t>
            </w:r>
          </w:p>
        </w:tc>
        <w:tc>
          <w:tcPr>
            <w:tcW w:w="1691" w:type="dxa"/>
          </w:tcPr>
          <w:p>
            <w:pPr>
              <w:pStyle w:val="TableParagraph"/>
              <w:spacing w:before="1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3,552,117,605.9</w:t>
            </w:r>
          </w:p>
        </w:tc>
      </w:tr>
      <w:tr>
        <w:trPr>
          <w:trHeight w:val="316" w:hRule="atLeast"/>
        </w:trPr>
        <w:tc>
          <w:tcPr>
            <w:tcW w:w="3209" w:type="dxa"/>
          </w:tcPr>
          <w:p>
            <w:pPr>
              <w:pStyle w:val="TableParagraph"/>
              <w:spacing w:before="45"/>
              <w:ind w:left="28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09" w:type="dxa"/>
          </w:tcPr>
          <w:p>
            <w:pPr>
              <w:pStyle w:val="TableParagraph"/>
              <w:spacing w:before="45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1,036,926,776.1</w:t>
            </w:r>
          </w:p>
        </w:tc>
        <w:tc>
          <w:tcPr>
            <w:tcW w:w="1551" w:type="dxa"/>
          </w:tcPr>
          <w:p>
            <w:pPr>
              <w:pStyle w:val="TableParagraph"/>
              <w:spacing w:before="45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1,080,028,092.0</w:t>
            </w:r>
          </w:p>
        </w:tc>
        <w:tc>
          <w:tcPr>
            <w:tcW w:w="1549" w:type="dxa"/>
          </w:tcPr>
          <w:p>
            <w:pPr>
              <w:pStyle w:val="TableParagraph"/>
              <w:spacing w:before="45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936,628,630.6</w:t>
            </w:r>
          </w:p>
        </w:tc>
        <w:tc>
          <w:tcPr>
            <w:tcW w:w="1691" w:type="dxa"/>
          </w:tcPr>
          <w:p>
            <w:pPr>
              <w:pStyle w:val="TableParagraph"/>
              <w:spacing w:before="45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948,172,283.3</w:t>
            </w:r>
          </w:p>
        </w:tc>
      </w:tr>
      <w:tr>
        <w:trPr>
          <w:trHeight w:val="628" w:hRule="atLeast"/>
        </w:trPr>
        <w:tc>
          <w:tcPr>
            <w:tcW w:w="3209" w:type="dxa"/>
          </w:tcPr>
          <w:p>
            <w:pPr>
              <w:pStyle w:val="TableParagraph"/>
              <w:spacing w:line="278" w:lineRule="auto"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B.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Cuotas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Aportaciones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Seguridad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spacing w:val="-1"/>
                <w:sz w:val="16"/>
              </w:rPr>
              <w:t>C.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Contribuciones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Mejoras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2,022,288.2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1,872,043.1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1,726,418.5</w:t>
            </w:r>
          </w:p>
        </w:tc>
        <w:tc>
          <w:tcPr>
            <w:tcW w:w="169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1,698,794.4</w:t>
            </w: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D. Derechos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555,124,442.5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517,279,359.3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469,955,704.1</w:t>
            </w:r>
          </w:p>
        </w:tc>
        <w:tc>
          <w:tcPr>
            <w:tcW w:w="169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357,623,546.2</w:t>
            </w:r>
          </w:p>
        </w:tc>
      </w:tr>
      <w:tr>
        <w:trPr>
          <w:trHeight w:val="400" w:hRule="atLeast"/>
        </w:trPr>
        <w:tc>
          <w:tcPr>
            <w:tcW w:w="3209" w:type="dxa"/>
          </w:tcPr>
          <w:p>
            <w:pPr>
              <w:pStyle w:val="TableParagraph"/>
              <w:spacing w:before="86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E.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Productos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6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47,954,009.8</w:t>
            </w:r>
          </w:p>
        </w:tc>
        <w:tc>
          <w:tcPr>
            <w:tcW w:w="1551" w:type="dxa"/>
          </w:tcPr>
          <w:p>
            <w:pPr>
              <w:pStyle w:val="TableParagraph"/>
              <w:spacing w:before="86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64,832,656.7</w:t>
            </w:r>
          </w:p>
        </w:tc>
        <w:tc>
          <w:tcPr>
            <w:tcW w:w="1549" w:type="dxa"/>
          </w:tcPr>
          <w:p>
            <w:pPr>
              <w:pStyle w:val="TableParagraph"/>
              <w:spacing w:before="86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42,969,314.9</w:t>
            </w:r>
          </w:p>
        </w:tc>
        <w:tc>
          <w:tcPr>
            <w:tcW w:w="1691" w:type="dxa"/>
          </w:tcPr>
          <w:p>
            <w:pPr>
              <w:pStyle w:val="TableParagraph"/>
              <w:spacing w:before="86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30,713,840.1</w:t>
            </w: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F.</w:t>
            </w:r>
            <w:r>
              <w:rPr>
                <w:spacing w:val="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Aprovechamientos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114,622,180.8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97,515,638.6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91,059,507.5</w:t>
            </w:r>
          </w:p>
        </w:tc>
        <w:tc>
          <w:tcPr>
            <w:tcW w:w="1691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141,980,052.1</w:t>
            </w:r>
          </w:p>
        </w:tc>
      </w:tr>
      <w:tr>
        <w:trPr>
          <w:trHeight w:val="630" w:hRule="atLeast"/>
        </w:trPr>
        <w:tc>
          <w:tcPr>
            <w:tcW w:w="3209" w:type="dxa"/>
          </w:tcPr>
          <w:p>
            <w:pPr>
              <w:pStyle w:val="TableParagraph"/>
              <w:spacing w:line="278" w:lineRule="auto" w:before="88"/>
              <w:ind w:left="28" w:right="453"/>
              <w:rPr>
                <w:sz w:val="16"/>
              </w:rPr>
            </w:pP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Prestación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Servicios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145,943.5</w:t>
            </w:r>
          </w:p>
        </w:tc>
        <w:tc>
          <w:tcPr>
            <w:tcW w:w="1549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43,091.5</w:t>
            </w: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0" w:hRule="atLeast"/>
        </w:trPr>
        <w:tc>
          <w:tcPr>
            <w:tcW w:w="3209" w:type="dxa"/>
          </w:tcPr>
          <w:p>
            <w:pPr>
              <w:pStyle w:val="TableParagraph"/>
              <w:spacing w:before="86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H.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Participaciones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6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2,091,439,414.9</w:t>
            </w:r>
          </w:p>
        </w:tc>
        <w:tc>
          <w:tcPr>
            <w:tcW w:w="1551" w:type="dxa"/>
          </w:tcPr>
          <w:p>
            <w:pPr>
              <w:pStyle w:val="TableParagraph"/>
              <w:spacing w:before="86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2,268,480,461.5</w:t>
            </w:r>
          </w:p>
        </w:tc>
        <w:tc>
          <w:tcPr>
            <w:tcW w:w="1549" w:type="dxa"/>
          </w:tcPr>
          <w:p>
            <w:pPr>
              <w:pStyle w:val="TableParagraph"/>
              <w:spacing w:before="86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2,161,933,933.1</w:t>
            </w:r>
          </w:p>
        </w:tc>
        <w:tc>
          <w:tcPr>
            <w:tcW w:w="1691" w:type="dxa"/>
          </w:tcPr>
          <w:p>
            <w:pPr>
              <w:pStyle w:val="TableParagraph"/>
              <w:spacing w:before="86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2,042,137,886.7</w:t>
            </w:r>
          </w:p>
        </w:tc>
      </w:tr>
      <w:tr>
        <w:trPr>
          <w:trHeight w:val="630" w:hRule="atLeast"/>
        </w:trPr>
        <w:tc>
          <w:tcPr>
            <w:tcW w:w="3209" w:type="dxa"/>
          </w:tcPr>
          <w:p>
            <w:pPr>
              <w:pStyle w:val="TableParagraph"/>
              <w:spacing w:line="278" w:lineRule="auto" w:before="91"/>
              <w:ind w:left="28" w:right="988"/>
              <w:rPr>
                <w:sz w:val="16"/>
              </w:rPr>
            </w:pP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w w:val="114"/>
                <w:sz w:val="16"/>
              </w:rPr>
              <w:t> </w:t>
            </w:r>
            <w:r>
              <w:rPr>
                <w:sz w:val="16"/>
              </w:rPr>
              <w:t>Colaboración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Fiscal</w:t>
            </w:r>
          </w:p>
        </w:tc>
        <w:tc>
          <w:tcPr>
            <w:tcW w:w="1409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19,113,135.5</w:t>
            </w:r>
          </w:p>
        </w:tc>
        <w:tc>
          <w:tcPr>
            <w:tcW w:w="1551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18,525,410.4</w:t>
            </w:r>
          </w:p>
        </w:tc>
        <w:tc>
          <w:tcPr>
            <w:tcW w:w="1549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16,646,693.1</w:t>
            </w:r>
          </w:p>
        </w:tc>
        <w:tc>
          <w:tcPr>
            <w:tcW w:w="1691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14,270,642.2</w:t>
            </w: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J.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Transferencias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Asignaciones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0.0</w:t>
            </w: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0" w:hRule="atLeast"/>
        </w:trPr>
        <w:tc>
          <w:tcPr>
            <w:tcW w:w="3209" w:type="dxa"/>
          </w:tcPr>
          <w:p>
            <w:pPr>
              <w:pStyle w:val="TableParagraph"/>
              <w:spacing w:before="86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K.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Convenios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35,998,377.1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68,716,388.5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40,742,215.7</w:t>
            </w:r>
          </w:p>
        </w:tc>
        <w:tc>
          <w:tcPr>
            <w:tcW w:w="169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15,520,560.7</w:t>
            </w:r>
          </w:p>
        </w:tc>
      </w:tr>
    </w:tbl>
    <w:p>
      <w:pPr>
        <w:spacing w:after="0"/>
        <w:jc w:val="right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rFonts w:ascii="Tahoma"/>
          <w:b/>
          <w:sz w:val="3"/>
        </w:rPr>
      </w:pP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09"/>
        <w:gridCol w:w="1409"/>
        <w:gridCol w:w="1551"/>
        <w:gridCol w:w="1549"/>
        <w:gridCol w:w="1691"/>
      </w:tblGrid>
      <w:tr>
        <w:trPr>
          <w:trHeight w:val="630" w:hRule="atLeast"/>
        </w:trPr>
        <w:tc>
          <w:tcPr>
            <w:tcW w:w="3209" w:type="dxa"/>
          </w:tcPr>
          <w:p>
            <w:pPr>
              <w:pStyle w:val="TableParagraph"/>
              <w:spacing w:line="280" w:lineRule="auto" w:before="8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2.</w:t>
            </w:r>
            <w:r>
              <w:rPr>
                <w:rFonts w:ascii="Tahoma"/>
                <w:b/>
                <w:spacing w:val="3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Transferencias</w:t>
            </w:r>
            <w:r>
              <w:rPr>
                <w:rFonts w:asci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Federales</w:t>
            </w:r>
            <w:r>
              <w:rPr>
                <w:rFonts w:ascii="Tahoma"/>
                <w:b/>
                <w:spacing w:val="-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Etiquetadas</w:t>
            </w:r>
            <w:r>
              <w:rPr>
                <w:rFonts w:asci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(2=A+B+C+D+E)</w:t>
            </w:r>
          </w:p>
        </w:tc>
        <w:tc>
          <w:tcPr>
            <w:tcW w:w="1409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sz w:val="16"/>
              </w:rPr>
              <w:t>1,386,015,196.3</w:t>
            </w:r>
          </w:p>
        </w:tc>
        <w:tc>
          <w:tcPr>
            <w:tcW w:w="1551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1,481,803,946.3</w:t>
            </w:r>
          </w:p>
        </w:tc>
        <w:tc>
          <w:tcPr>
            <w:tcW w:w="1549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1,438,986,113.4</w:t>
            </w:r>
          </w:p>
        </w:tc>
        <w:tc>
          <w:tcPr>
            <w:tcW w:w="1691" w:type="dxa"/>
          </w:tcPr>
          <w:p>
            <w:pPr>
              <w:pStyle w:val="TableParagraph"/>
              <w:spacing w:before="9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1,380,389,477.9</w:t>
            </w:r>
          </w:p>
        </w:tc>
      </w:tr>
      <w:tr>
        <w:trPr>
          <w:trHeight w:val="400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sz w:val="16"/>
              </w:rPr>
              <w:t>A.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Aportaciones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1,183,878,230.0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1,361,254,610.6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1,383,682,284.0</w:t>
            </w:r>
          </w:p>
        </w:tc>
        <w:tc>
          <w:tcPr>
            <w:tcW w:w="169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1,370,658,304.0</w:t>
            </w: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B.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Convenios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63,600,000.0</w:t>
            </w:r>
          </w:p>
        </w:tc>
        <w:tc>
          <w:tcPr>
            <w:tcW w:w="1551" w:type="dxa"/>
          </w:tcPr>
          <w:p>
            <w:pPr>
              <w:pStyle w:val="TableParagraph"/>
              <w:spacing w:before="88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39,565,388.1</w:t>
            </w:r>
          </w:p>
        </w:tc>
        <w:tc>
          <w:tcPr>
            <w:tcW w:w="1549" w:type="dxa"/>
          </w:tcPr>
          <w:p>
            <w:pPr>
              <w:pStyle w:val="TableParagraph"/>
              <w:spacing w:before="88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3,571,716.6</w:t>
            </w: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C.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Fondos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Distintos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Aportaciones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8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29,896,446.7</w:t>
            </w: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945" w:hRule="atLeast"/>
        </w:trPr>
        <w:tc>
          <w:tcPr>
            <w:tcW w:w="3209" w:type="dxa"/>
          </w:tcPr>
          <w:p>
            <w:pPr>
              <w:pStyle w:val="TableParagraph"/>
              <w:spacing w:line="278" w:lineRule="auto" w:before="134"/>
              <w:ind w:left="28" w:right="-33"/>
              <w:rPr>
                <w:sz w:val="16"/>
              </w:rPr>
            </w:pPr>
            <w:r>
              <w:rPr>
                <w:w w:val="90"/>
                <w:sz w:val="16"/>
              </w:rPr>
              <w:t>D.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Transferencias,</w:t>
            </w:r>
            <w:r>
              <w:rPr>
                <w:spacing w:val="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Asignaciones,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Subsidios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y Subvenciones, y Pensiones y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Jubilaciones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28" w:hRule="atLeast"/>
        </w:trPr>
        <w:tc>
          <w:tcPr>
            <w:tcW w:w="3209" w:type="dxa"/>
          </w:tcPr>
          <w:p>
            <w:pPr>
              <w:pStyle w:val="TableParagraph"/>
              <w:spacing w:line="278" w:lineRule="auto" w:before="88"/>
              <w:ind w:left="28"/>
              <w:rPr>
                <w:sz w:val="16"/>
              </w:rPr>
            </w:pPr>
            <w:r>
              <w:rPr>
                <w:w w:val="90"/>
                <w:sz w:val="16"/>
              </w:rPr>
              <w:t>E.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Otras</w:t>
            </w:r>
            <w:r>
              <w:rPr>
                <w:spacing w:val="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Transferencias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Federales</w:t>
            </w:r>
            <w:r>
              <w:rPr>
                <w:spacing w:val="-48"/>
                <w:w w:val="90"/>
                <w:sz w:val="16"/>
              </w:rPr>
              <w:t> </w:t>
            </w:r>
            <w:r>
              <w:rPr>
                <w:sz w:val="16"/>
              </w:rPr>
              <w:t>Etiquetadas</w:t>
            </w:r>
          </w:p>
        </w:tc>
        <w:tc>
          <w:tcPr>
            <w:tcW w:w="1409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108,640,519.6</w:t>
            </w:r>
          </w:p>
        </w:tc>
        <w:tc>
          <w:tcPr>
            <w:tcW w:w="1551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80,983,947.5</w:t>
            </w:r>
          </w:p>
        </w:tc>
        <w:tc>
          <w:tcPr>
            <w:tcW w:w="1549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51,732,112.7</w:t>
            </w:r>
          </w:p>
        </w:tc>
        <w:tc>
          <w:tcPr>
            <w:tcW w:w="1691" w:type="dxa"/>
          </w:tcPr>
          <w:p>
            <w:pPr>
              <w:pStyle w:val="TableParagraph"/>
              <w:spacing w:before="8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ind w:right="1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9,731,173.9</w:t>
            </w:r>
          </w:p>
        </w:tc>
      </w:tr>
      <w:tr>
        <w:trPr>
          <w:trHeight w:val="630" w:hRule="atLeast"/>
        </w:trPr>
        <w:tc>
          <w:tcPr>
            <w:tcW w:w="3209" w:type="dxa"/>
          </w:tcPr>
          <w:p>
            <w:pPr>
              <w:pStyle w:val="TableParagraph"/>
              <w:spacing w:line="280" w:lineRule="auto" w:before="91"/>
              <w:ind w:left="28" w:right="657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3.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Ingresos Derivados de</w:t>
            </w:r>
            <w:r>
              <w:rPr>
                <w:rFonts w:ascii="Tahoma"/>
                <w:b/>
                <w:spacing w:val="-4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Financiamientos</w:t>
            </w:r>
            <w:r>
              <w:rPr>
                <w:rFonts w:ascii="Tahoma"/>
                <w:b/>
                <w:spacing w:val="-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(3=A)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2" w:hRule="atLeast"/>
        </w:trPr>
        <w:tc>
          <w:tcPr>
            <w:tcW w:w="3209" w:type="dxa"/>
          </w:tcPr>
          <w:p>
            <w:pPr>
              <w:pStyle w:val="TableParagraph"/>
              <w:spacing w:before="88"/>
              <w:ind w:left="28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13" w:hRule="atLeast"/>
        </w:trPr>
        <w:tc>
          <w:tcPr>
            <w:tcW w:w="3209" w:type="dxa"/>
          </w:tcPr>
          <w:p>
            <w:pPr>
              <w:pStyle w:val="TableParagraph"/>
              <w:spacing w:line="280" w:lineRule="auto" w:before="82"/>
              <w:ind w:left="28" w:right="55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4.</w:t>
            </w:r>
            <w:r>
              <w:rPr>
                <w:rFonts w:ascii="Tahoma"/>
                <w:b/>
                <w:spacing w:val="-6"/>
                <w:w w:val="95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95"/>
                <w:sz w:val="16"/>
              </w:rPr>
              <w:t>Total</w:t>
            </w:r>
            <w:r>
              <w:rPr>
                <w:rFonts w:ascii="Tahoma"/>
                <w:b/>
                <w:spacing w:val="-7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-9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Resultados</w:t>
            </w:r>
            <w:r>
              <w:rPr>
                <w:rFonts w:ascii="Tahoma"/>
                <w:b/>
                <w:spacing w:val="-7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-6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Ingresos</w:t>
            </w:r>
            <w:r>
              <w:rPr>
                <w:rFonts w:ascii="Tahoma"/>
                <w:b/>
                <w:spacing w:val="-42"/>
                <w:w w:val="95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(4=1+2+3)</w:t>
            </w:r>
          </w:p>
        </w:tc>
        <w:tc>
          <w:tcPr>
            <w:tcW w:w="1409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spacing w:before="1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sz w:val="16"/>
              </w:rPr>
              <w:t>5,289,215,821.5</w:t>
            </w:r>
          </w:p>
        </w:tc>
        <w:tc>
          <w:tcPr>
            <w:tcW w:w="1551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spacing w:before="1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5,599,199,940.4</w:t>
            </w:r>
          </w:p>
        </w:tc>
        <w:tc>
          <w:tcPr>
            <w:tcW w:w="1549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spacing w:before="1"/>
              <w:ind w:right="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5,200,691,622.8</w:t>
            </w:r>
          </w:p>
        </w:tc>
        <w:tc>
          <w:tcPr>
            <w:tcW w:w="1691" w:type="dxa"/>
          </w:tcPr>
          <w:p>
            <w:pPr>
              <w:pStyle w:val="TableParagraph"/>
              <w:spacing w:before="1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spacing w:before="1"/>
              <w:ind w:right="16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4,932,507,083.8</w:t>
            </w:r>
          </w:p>
        </w:tc>
      </w:tr>
      <w:tr>
        <w:trPr>
          <w:trHeight w:val="285" w:hRule="atLeast"/>
        </w:trPr>
        <w:tc>
          <w:tcPr>
            <w:tcW w:w="32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99" w:hRule="atLeast"/>
        </w:trPr>
        <w:tc>
          <w:tcPr>
            <w:tcW w:w="3209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0"/>
                <w:sz w:val="16"/>
              </w:rPr>
              <w:t>Datos</w:t>
            </w:r>
            <w:r>
              <w:rPr>
                <w:rFonts w:ascii="Tahoma"/>
                <w:b/>
                <w:spacing w:val="9"/>
                <w:w w:val="90"/>
                <w:sz w:val="16"/>
              </w:rPr>
              <w:t> </w:t>
            </w:r>
            <w:r>
              <w:rPr>
                <w:rFonts w:ascii="Tahoma"/>
                <w:b/>
                <w:w w:val="90"/>
                <w:sz w:val="16"/>
              </w:rPr>
              <w:t>Informativos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4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9409" w:type="dxa"/>
            <w:gridSpan w:val="5"/>
          </w:tcPr>
          <w:p>
            <w:pPr>
              <w:pStyle w:val="TableParagraph"/>
              <w:spacing w:before="16"/>
              <w:ind w:left="28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</w:p>
        </w:tc>
      </w:tr>
      <w:tr>
        <w:trPr>
          <w:trHeight w:val="285" w:hRule="atLeast"/>
        </w:trPr>
        <w:tc>
          <w:tcPr>
            <w:tcW w:w="9409" w:type="dxa"/>
            <w:gridSpan w:val="5"/>
          </w:tcPr>
          <w:p>
            <w:pPr>
              <w:pStyle w:val="TableParagraph"/>
              <w:spacing w:before="28"/>
              <w:ind w:left="28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</w:p>
        </w:tc>
      </w:tr>
      <w:tr>
        <w:trPr>
          <w:trHeight w:val="285" w:hRule="atLeast"/>
        </w:trPr>
        <w:tc>
          <w:tcPr>
            <w:tcW w:w="9409" w:type="dxa"/>
            <w:gridSpan w:val="5"/>
          </w:tcPr>
          <w:p>
            <w:pPr>
              <w:pStyle w:val="TableParagraph"/>
              <w:spacing w:before="28"/>
              <w:ind w:left="28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=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7"/>
                <w:sz w:val="16"/>
              </w:rPr>
              <w:t>1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+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1"/>
                <w:sz w:val="16"/>
              </w:rPr>
              <w:t>)</w:t>
            </w:r>
          </w:p>
        </w:tc>
      </w:tr>
    </w:tbl>
    <w:p>
      <w:pPr>
        <w:pStyle w:val="BodyText"/>
        <w:spacing w:before="8"/>
        <w:rPr>
          <w:rFonts w:ascii="Tahoma"/>
          <w:b/>
          <w:sz w:val="25"/>
        </w:rPr>
      </w:pPr>
    </w:p>
    <w:p>
      <w:pPr>
        <w:pStyle w:val="ListParagraph"/>
        <w:numPr>
          <w:ilvl w:val="0"/>
          <w:numId w:val="2"/>
        </w:numPr>
        <w:tabs>
          <w:tab w:pos="1124" w:val="left" w:leader="none"/>
        </w:tabs>
        <w:spacing w:line="240" w:lineRule="auto" w:before="100" w:after="0"/>
        <w:ind w:left="1123" w:right="0" w:hanging="261"/>
        <w:jc w:val="left"/>
        <w:rPr>
          <w:rFonts w:ascii="Tahoma"/>
          <w:b/>
          <w:sz w:val="20"/>
        </w:rPr>
      </w:pPr>
      <w:r>
        <w:rPr>
          <w:rFonts w:ascii="Tahoma"/>
          <w:b/>
          <w:w w:val="90"/>
          <w:sz w:val="20"/>
        </w:rPr>
        <w:t>Presupuesto</w:t>
      </w:r>
      <w:r>
        <w:rPr>
          <w:rFonts w:ascii="Tahoma"/>
          <w:b/>
          <w:spacing w:val="18"/>
          <w:w w:val="90"/>
          <w:sz w:val="20"/>
        </w:rPr>
        <w:t> </w:t>
      </w:r>
      <w:r>
        <w:rPr>
          <w:rFonts w:ascii="Tahoma"/>
          <w:b/>
          <w:w w:val="90"/>
          <w:sz w:val="20"/>
        </w:rPr>
        <w:t>de</w:t>
      </w:r>
      <w:r>
        <w:rPr>
          <w:rFonts w:ascii="Tahoma"/>
          <w:b/>
          <w:spacing w:val="18"/>
          <w:w w:val="90"/>
          <w:sz w:val="20"/>
        </w:rPr>
        <w:t> </w:t>
      </w:r>
      <w:r>
        <w:rPr>
          <w:rFonts w:ascii="Tahoma"/>
          <w:b/>
          <w:w w:val="90"/>
          <w:sz w:val="20"/>
        </w:rPr>
        <w:t>Ingresos</w:t>
      </w:r>
      <w:r>
        <w:rPr>
          <w:rFonts w:ascii="Tahoma"/>
          <w:b/>
          <w:spacing w:val="19"/>
          <w:w w:val="90"/>
          <w:sz w:val="20"/>
        </w:rPr>
        <w:t> </w:t>
      </w:r>
      <w:r>
        <w:rPr>
          <w:rFonts w:ascii="Tahoma"/>
          <w:b/>
          <w:w w:val="90"/>
          <w:sz w:val="20"/>
        </w:rPr>
        <w:t>2022.</w:t>
      </w:r>
    </w:p>
    <w:p>
      <w:pPr>
        <w:pStyle w:val="BodyText"/>
        <w:spacing w:line="336" w:lineRule="auto" w:before="99"/>
        <w:ind w:left="863" w:right="242"/>
        <w:jc w:val="both"/>
      </w:pP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86"/>
        </w:rPr>
        <w:t>2022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8"/>
        </w:rPr>
        <w:t>f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grado de responsabilidad y congruencia en cuanto a la expectativa de crecimiento de dichos</w:t>
      </w:r>
      <w:r>
        <w:rPr>
          <w:spacing w:val="-68"/>
        </w:rPr>
        <w:t> </w:t>
      </w:r>
      <w:r>
        <w:rPr/>
        <w:t>ingresos tributarios, que permita hacer frente a las necesidades de la Administración Pública</w:t>
      </w:r>
      <w:r>
        <w:rPr>
          <w:spacing w:val="-68"/>
        </w:rPr>
        <w:t> </w:t>
      </w:r>
      <w:r>
        <w:rPr/>
        <w:t>Municipal e incentive la mejora de esta, y a su vez considere la situación de la economía</w:t>
      </w:r>
      <w:r>
        <w:rPr>
          <w:spacing w:val="1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-2"/>
          <w:w w:val="72"/>
        </w:rPr>
        <w:t>l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-1"/>
          <w:w w:val="74"/>
        </w:rPr>
        <w:t>s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ó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atraviesa</w:t>
      </w:r>
      <w:r>
        <w:rPr>
          <w:spacing w:val="-15"/>
        </w:rPr>
        <w:t> </w:t>
      </w:r>
      <w:r>
        <w:rPr/>
        <w:t>nuestro</w:t>
      </w:r>
      <w:r>
        <w:rPr>
          <w:spacing w:val="-16"/>
        </w:rPr>
        <w:t> </w:t>
      </w:r>
      <w:r>
        <w:rPr/>
        <w:t>país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nuestro</w:t>
      </w:r>
      <w:r>
        <w:rPr>
          <w:spacing w:val="-15"/>
        </w:rPr>
        <w:t> </w:t>
      </w:r>
      <w:r>
        <w:rPr/>
        <w:t>municipio,</w:t>
      </w:r>
      <w:r>
        <w:rPr>
          <w:spacing w:val="-18"/>
        </w:rPr>
        <w:t> </w:t>
      </w:r>
      <w:r>
        <w:rPr/>
        <w:t>después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varios</w:t>
      </w:r>
      <w:r>
        <w:rPr>
          <w:spacing w:val="-16"/>
        </w:rPr>
        <w:t> </w:t>
      </w:r>
      <w:r>
        <w:rPr/>
        <w:t>meses</w:t>
      </w:r>
      <w:r>
        <w:rPr>
          <w:spacing w:val="-16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enfermedad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el</w:t>
      </w:r>
      <w:r>
        <w:rPr>
          <w:spacing w:val="-68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72"/>
        </w:rPr>
        <w:t>S</w:t>
      </w:r>
      <w:r>
        <w:rPr>
          <w:spacing w:val="-4"/>
          <w:w w:val="107"/>
        </w:rPr>
        <w:t>A</w:t>
      </w:r>
      <w:r>
        <w:rPr>
          <w:spacing w:val="1"/>
          <w:w w:val="86"/>
        </w:rPr>
        <w:t>R</w:t>
      </w:r>
      <w:r>
        <w:rPr>
          <w:spacing w:val="-1"/>
          <w:w w:val="72"/>
        </w:rPr>
        <w:t>S</w:t>
      </w:r>
      <w:r>
        <w:rPr>
          <w:spacing w:val="3"/>
          <w:w w:val="72"/>
        </w:rPr>
        <w:t>-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102"/>
        </w:rPr>
        <w:t>V</w:t>
      </w:r>
      <w:r>
        <w:rPr>
          <w:w w:val="86"/>
        </w:rPr>
        <w:t>2</w:t>
      </w:r>
      <w:r>
        <w:rPr>
          <w:rFonts w:ascii="Times New Roman" w:hAnsi="Times New Roman"/>
          <w:spacing w:val="12"/>
        </w:rPr>
        <w:t> </w:t>
      </w:r>
      <w:r>
        <w:rPr>
          <w:spacing w:val="-2"/>
          <w:w w:val="80"/>
        </w:rPr>
        <w:t>(</w:t>
      </w:r>
      <w:r>
        <w:rPr>
          <w:spacing w:val="1"/>
          <w:w w:val="115"/>
        </w:rPr>
        <w:t>C</w:t>
      </w:r>
      <w:r>
        <w:rPr>
          <w:spacing w:val="-1"/>
          <w:w w:val="106"/>
        </w:rPr>
        <w:t>O</w:t>
      </w:r>
      <w:r>
        <w:rPr>
          <w:spacing w:val="1"/>
          <w:w w:val="106"/>
        </w:rPr>
        <w:t>V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spacing w:val="-2"/>
          <w:w w:val="72"/>
        </w:rPr>
        <w:t>-</w:t>
      </w:r>
      <w:r>
        <w:rPr>
          <w:w w:val="86"/>
        </w:rPr>
        <w:t>19</w:t>
      </w:r>
      <w:r>
        <w:rPr>
          <w:w w:val="80"/>
        </w:rPr>
        <w:t>)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rr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captación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6"/>
        </w:rPr>
        <w:t> </w:t>
      </w:r>
      <w:r>
        <w:rPr/>
        <w:t>ingresos</w:t>
      </w:r>
      <w:r>
        <w:rPr>
          <w:spacing w:val="-7"/>
        </w:rPr>
        <w:t> </w:t>
      </w:r>
      <w:r>
        <w:rPr/>
        <w:t>tributarios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Hacienda</w:t>
      </w:r>
      <w:r>
        <w:rPr>
          <w:spacing w:val="-6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por</w:t>
      </w:r>
      <w:r>
        <w:rPr>
          <w:spacing w:val="-7"/>
        </w:rPr>
        <w:t> </w:t>
      </w:r>
      <w:r>
        <w:rPr/>
        <w:t>lo</w:t>
      </w:r>
      <w:r>
        <w:rPr>
          <w:spacing w:val="-6"/>
        </w:rPr>
        <w:t> </w:t>
      </w:r>
      <w:r>
        <w:rPr/>
        <w:t>que;</w:t>
      </w:r>
      <w:r>
        <w:rPr>
          <w:spacing w:val="-6"/>
        </w:rPr>
        <w:t> </w:t>
      </w:r>
      <w:r>
        <w:rPr/>
        <w:t>observando</w:t>
      </w:r>
      <w:r>
        <w:rPr>
          <w:spacing w:val="-68"/>
        </w:rPr>
        <w:t> </w:t>
      </w:r>
      <w:r>
        <w:rPr/>
        <w:t>los Criterios Generales de Política Económica 2022, emitidos por la Secretaría de Hacienda y</w:t>
      </w:r>
      <w:r>
        <w:rPr>
          <w:spacing w:val="-68"/>
        </w:rPr>
        <w:t> </w:t>
      </w:r>
      <w:r>
        <w:rPr>
          <w:spacing w:val="-1"/>
          <w:w w:val="115"/>
        </w:rPr>
        <w:t>C</w:t>
      </w:r>
      <w:r>
        <w:rPr>
          <w:w w:val="70"/>
        </w:rPr>
        <w:t>r</w:t>
      </w:r>
      <w:r>
        <w:rPr>
          <w:w w:val="108"/>
        </w:rPr>
        <w:t>é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60"/>
        </w:rPr>
        <w:t>;</w:t>
      </w:r>
      <w:r>
        <w:rPr>
          <w:rFonts w:ascii="Times New Roman" w:hAnsi="Times New Roman"/>
          <w:spacing w:val="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1"/>
          <w:w w:val="107"/>
        </w:rPr>
        <w:t>ó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tipo de cambio del peso respecto al dólar de los Estados Unidos de América, el Producto</w:t>
      </w:r>
      <w:r>
        <w:rPr>
          <w:spacing w:val="1"/>
        </w:rPr>
        <w:t> </w:t>
      </w:r>
      <w:r>
        <w:rPr>
          <w:spacing w:val="3"/>
          <w:w w:val="53"/>
        </w:rPr>
        <w:t>I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83"/>
        </w:rPr>
        <w:t>B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60"/>
        </w:rPr>
        <w:t>;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2"/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93"/>
        </w:rPr>
        <w:t>v</w:t>
      </w:r>
      <w:r>
        <w:rPr>
          <w:spacing w:val="-2"/>
          <w:w w:val="72"/>
        </w:rPr>
        <w:t>i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86"/>
        </w:rPr>
        <w:t>2022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2"/>
          <w:w w:val="90"/>
        </w:rPr>
        <w:t>y</w:t>
      </w:r>
      <w:r>
        <w:rPr>
          <w:spacing w:val="1"/>
          <w:w w:val="95"/>
        </w:rPr>
        <w:t>/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86"/>
        </w:rPr>
        <w:t>5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equivalente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la</w:t>
      </w:r>
      <w:r>
        <w:rPr>
          <w:spacing w:val="8"/>
        </w:rPr>
        <w:t> </w:t>
      </w:r>
      <w:r>
        <w:rPr/>
        <w:t>inflación</w:t>
      </w:r>
      <w:r>
        <w:rPr>
          <w:spacing w:val="10"/>
        </w:rPr>
        <w:t> </w:t>
      </w:r>
      <w:r>
        <w:rPr/>
        <w:t>anual</w:t>
      </w:r>
      <w:r>
        <w:rPr>
          <w:spacing w:val="10"/>
        </w:rPr>
        <w:t> </w:t>
      </w:r>
      <w:r>
        <w:rPr/>
        <w:t>para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cierre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8"/>
        </w:rPr>
        <w:t> </w:t>
      </w:r>
      <w:r>
        <w:rPr/>
        <w:t>estimaciones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finanzas</w:t>
      </w:r>
      <w:r>
        <w:rPr>
          <w:spacing w:val="9"/>
        </w:rPr>
        <w:t> </w:t>
      </w:r>
      <w:r>
        <w:rPr/>
        <w:t>públicas</w:t>
      </w:r>
      <w:r>
        <w:rPr>
          <w:spacing w:val="8"/>
        </w:rPr>
        <w:t> </w:t>
      </w:r>
      <w:r>
        <w:rPr/>
        <w:t>para</w:t>
      </w:r>
    </w:p>
    <w:p>
      <w:pPr>
        <w:pStyle w:val="BodyText"/>
        <w:spacing w:line="239" w:lineRule="exact"/>
        <w:ind w:left="863"/>
      </w:pPr>
      <w:r>
        <w:rPr>
          <w:w w:val="95"/>
        </w:rPr>
        <w:t>2022.</w:t>
      </w:r>
    </w:p>
    <w:p>
      <w:pPr>
        <w:pStyle w:val="BodyText"/>
        <w:spacing w:line="362" w:lineRule="auto" w:before="30"/>
        <w:ind w:left="863" w:right="246"/>
        <w:jc w:val="both"/>
      </w:pP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2022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total de 5,384 millones 271 mil 526 pesos para el Municipio de Puebla, de los cuales, por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,</w:t>
      </w:r>
      <w:r>
        <w:rPr>
          <w:w w:val="86"/>
        </w:rPr>
        <w:t>6</w:t>
      </w:r>
      <w:r>
        <w:rPr>
          <w:spacing w:val="2"/>
          <w:w w:val="86"/>
        </w:rPr>
        <w:t>5</w:t>
      </w:r>
      <w:r>
        <w:rPr>
          <w:w w:val="86"/>
        </w:rPr>
        <w:t>3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72"/>
        </w:rPr>
        <w:t>ill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86"/>
        </w:rPr>
        <w:t>042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609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.</w:t>
      </w:r>
    </w:p>
    <w:p>
      <w:pPr>
        <w:spacing w:after="0" w:line="362" w:lineRule="auto"/>
        <w:jc w:val="both"/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line="362" w:lineRule="auto" w:before="64"/>
        <w:ind w:left="467" w:right="641"/>
        <w:jc w:val="both"/>
      </w:pPr>
      <w:r>
        <w:rPr>
          <w:w w:val="95"/>
        </w:rPr>
        <w:t>Por lo que hace a los ingresos derivados de la Coordinación Fiscal, se consideran 2,288 millones</w:t>
      </w:r>
      <w:r>
        <w:rPr>
          <w:spacing w:val="1"/>
          <w:w w:val="95"/>
        </w:rPr>
        <w:t> </w:t>
      </w:r>
      <w:r>
        <w:rPr>
          <w:w w:val="90"/>
        </w:rPr>
        <w:t>840</w:t>
      </w:r>
      <w:r>
        <w:rPr>
          <w:spacing w:val="-6"/>
          <w:w w:val="90"/>
        </w:rPr>
        <w:t> </w:t>
      </w:r>
      <w:r>
        <w:rPr>
          <w:w w:val="90"/>
        </w:rPr>
        <w:t>mil</w:t>
      </w:r>
      <w:r>
        <w:rPr>
          <w:spacing w:val="-5"/>
          <w:w w:val="90"/>
        </w:rPr>
        <w:t> </w:t>
      </w:r>
      <w:r>
        <w:rPr>
          <w:w w:val="90"/>
        </w:rPr>
        <w:t>816</w:t>
      </w:r>
      <w:r>
        <w:rPr>
          <w:spacing w:val="-5"/>
          <w:w w:val="90"/>
        </w:rPr>
        <w:t> </w:t>
      </w:r>
      <w:r>
        <w:rPr>
          <w:w w:val="90"/>
        </w:rPr>
        <w:t>pesos</w:t>
      </w:r>
      <w:r>
        <w:rPr>
          <w:spacing w:val="-7"/>
          <w:w w:val="90"/>
        </w:rPr>
        <w:t> </w:t>
      </w:r>
      <w:r>
        <w:rPr>
          <w:w w:val="90"/>
        </w:rPr>
        <w:t>del</w:t>
      </w:r>
      <w:r>
        <w:rPr>
          <w:spacing w:val="-2"/>
          <w:w w:val="90"/>
        </w:rPr>
        <w:t> </w:t>
      </w:r>
      <w:r>
        <w:rPr>
          <w:w w:val="90"/>
        </w:rPr>
        <w:t>Ramo</w:t>
      </w:r>
      <w:r>
        <w:rPr>
          <w:spacing w:val="-7"/>
          <w:w w:val="90"/>
        </w:rPr>
        <w:t> </w:t>
      </w:r>
      <w:r>
        <w:rPr>
          <w:w w:val="90"/>
        </w:rPr>
        <w:t>28;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Ramo</w:t>
      </w:r>
      <w:r>
        <w:rPr>
          <w:spacing w:val="-7"/>
          <w:w w:val="90"/>
        </w:rPr>
        <w:t> </w:t>
      </w:r>
      <w:r>
        <w:rPr>
          <w:w w:val="90"/>
        </w:rPr>
        <w:t>33</w:t>
      </w:r>
      <w:r>
        <w:rPr>
          <w:spacing w:val="-6"/>
          <w:w w:val="90"/>
        </w:rPr>
        <w:t> </w:t>
      </w:r>
      <w:r>
        <w:rPr>
          <w:w w:val="90"/>
        </w:rPr>
        <w:t>1,442</w:t>
      </w:r>
      <w:r>
        <w:rPr>
          <w:spacing w:val="-5"/>
          <w:w w:val="90"/>
        </w:rPr>
        <w:t> </w:t>
      </w:r>
      <w:r>
        <w:rPr>
          <w:w w:val="90"/>
        </w:rPr>
        <w:t>millones</w:t>
      </w:r>
      <w:r>
        <w:rPr>
          <w:spacing w:val="-7"/>
          <w:w w:val="90"/>
        </w:rPr>
        <w:t> </w:t>
      </w:r>
      <w:r>
        <w:rPr>
          <w:w w:val="90"/>
        </w:rPr>
        <w:t>388</w:t>
      </w:r>
      <w:r>
        <w:rPr>
          <w:spacing w:val="-6"/>
          <w:w w:val="90"/>
        </w:rPr>
        <w:t> </w:t>
      </w:r>
      <w:r>
        <w:rPr>
          <w:w w:val="90"/>
        </w:rPr>
        <w:t>mil</w:t>
      </w:r>
      <w:r>
        <w:rPr>
          <w:spacing w:val="-4"/>
          <w:w w:val="90"/>
        </w:rPr>
        <w:t> </w:t>
      </w:r>
      <w:r>
        <w:rPr>
          <w:w w:val="90"/>
        </w:rPr>
        <w:t>101</w:t>
      </w:r>
      <w:r>
        <w:rPr>
          <w:spacing w:val="-6"/>
          <w:w w:val="90"/>
        </w:rPr>
        <w:t> </w:t>
      </w:r>
      <w:r>
        <w:rPr>
          <w:w w:val="90"/>
        </w:rPr>
        <w:t>pesos.</w:t>
      </w:r>
    </w:p>
    <w:p>
      <w:pPr>
        <w:pStyle w:val="BodyText"/>
        <w:spacing w:line="278" w:lineRule="auto" w:before="3"/>
        <w:ind w:left="467" w:right="639"/>
        <w:jc w:val="both"/>
      </w:pPr>
      <w:r>
        <w:rPr/>
        <w:t>Esta composición en los ingresos totales arroja una autonomía financiera de 30.70%, lo cual</w:t>
      </w:r>
      <w:r>
        <w:rPr>
          <w:spacing w:val="-68"/>
        </w:rPr>
        <w:t> </w:t>
      </w:r>
      <w:r>
        <w:rPr/>
        <w:t>sugiere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continuidad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descritas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van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gasto, esto con la finalidad de que la brecha que existe en la dependencia de las finanzas</w:t>
      </w:r>
      <w:r>
        <w:rPr>
          <w:spacing w:val="1"/>
        </w:rPr>
        <w:t> </w:t>
      </w:r>
      <w:r>
        <w:rPr>
          <w:w w:val="95"/>
        </w:rPr>
        <w:t>públicas</w:t>
      </w:r>
      <w:r>
        <w:rPr>
          <w:spacing w:val="-10"/>
          <w:w w:val="95"/>
        </w:rPr>
        <w:t> </w:t>
      </w:r>
      <w:r>
        <w:rPr>
          <w:w w:val="95"/>
        </w:rPr>
        <w:t>municipales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recursos</w:t>
      </w:r>
      <w:r>
        <w:rPr>
          <w:spacing w:val="-9"/>
          <w:w w:val="95"/>
        </w:rPr>
        <w:t> </w:t>
      </w:r>
      <w:r>
        <w:rPr>
          <w:w w:val="95"/>
        </w:rPr>
        <w:t>federales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vea</w:t>
      </w:r>
      <w:r>
        <w:rPr>
          <w:spacing w:val="-5"/>
          <w:w w:val="95"/>
        </w:rPr>
        <w:t> </w:t>
      </w:r>
      <w:r>
        <w:rPr>
          <w:w w:val="95"/>
        </w:rPr>
        <w:t>disminuida.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numPr>
          <w:ilvl w:val="0"/>
          <w:numId w:val="2"/>
        </w:numPr>
        <w:tabs>
          <w:tab w:pos="939" w:val="left" w:leader="none"/>
        </w:tabs>
        <w:spacing w:line="240" w:lineRule="auto" w:before="1" w:after="0"/>
        <w:ind w:left="938" w:right="0" w:hanging="188"/>
        <w:jc w:val="left"/>
      </w:pPr>
      <w:r>
        <w:rPr/>
        <w:t>Dinámica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ingresos</w:t>
      </w:r>
      <w:r>
        <w:rPr>
          <w:spacing w:val="-12"/>
        </w:rPr>
        <w:t> </w:t>
      </w:r>
      <w:r>
        <w:rPr/>
        <w:t>federales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percibe</w:t>
      </w:r>
      <w:r>
        <w:rPr>
          <w:spacing w:val="-11"/>
        </w:rPr>
        <w:t> </w:t>
      </w:r>
      <w:r>
        <w:rPr/>
        <w:t>la</w:t>
      </w:r>
      <w:r>
        <w:rPr>
          <w:spacing w:val="-13"/>
        </w:rPr>
        <w:t> </w:t>
      </w:r>
      <w:r>
        <w:rPr/>
        <w:t>Hacienda</w:t>
      </w:r>
      <w:r>
        <w:rPr>
          <w:spacing w:val="-10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Municipal.</w:t>
      </w:r>
    </w:p>
    <w:p>
      <w:pPr>
        <w:pStyle w:val="BodyText"/>
        <w:spacing w:line="278" w:lineRule="auto" w:before="38"/>
        <w:ind w:left="467" w:right="639"/>
        <w:jc w:val="both"/>
      </w:pPr>
      <w:r>
        <w:rPr/>
        <w:t>Los ingresos previstos por concepto de la Coordinación Fiscal, es decir, por Participaciones,</w:t>
      </w:r>
      <w:r>
        <w:rPr>
          <w:spacing w:val="1"/>
        </w:rPr>
        <w:t> </w:t>
      </w:r>
      <w:r>
        <w:rPr/>
        <w:t>Aportaciones Federales y otros Fondos asciende a 3,731 millones 228 mil 917 pesos para el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86"/>
        </w:rPr>
        <w:t>2022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86"/>
        </w:rPr>
        <w:t>69</w:t>
      </w:r>
      <w:r>
        <w:rPr>
          <w:w w:val="75"/>
        </w:rPr>
        <w:t>.</w:t>
      </w:r>
      <w:r>
        <w:rPr>
          <w:w w:val="86"/>
        </w:rPr>
        <w:t>30</w:t>
      </w:r>
      <w:r>
        <w:rPr>
          <w:w w:val="71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.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80"/>
        </w:rPr>
        <w:t>z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2,288</w:t>
      </w:r>
      <w:r>
        <w:rPr>
          <w:spacing w:val="-9"/>
          <w:w w:val="95"/>
        </w:rPr>
        <w:t> </w:t>
      </w:r>
      <w:r>
        <w:rPr>
          <w:w w:val="95"/>
        </w:rPr>
        <w:t>millones</w:t>
      </w:r>
      <w:r>
        <w:rPr>
          <w:spacing w:val="-6"/>
          <w:w w:val="95"/>
        </w:rPr>
        <w:t> </w:t>
      </w:r>
      <w:r>
        <w:rPr>
          <w:w w:val="95"/>
        </w:rPr>
        <w:t>840</w:t>
      </w:r>
      <w:r>
        <w:rPr>
          <w:spacing w:val="-6"/>
          <w:w w:val="95"/>
        </w:rPr>
        <w:t> </w:t>
      </w:r>
      <w:r>
        <w:rPr>
          <w:w w:val="95"/>
        </w:rPr>
        <w:t>mil</w:t>
      </w:r>
      <w:r>
        <w:rPr>
          <w:spacing w:val="-8"/>
          <w:w w:val="95"/>
        </w:rPr>
        <w:t> </w:t>
      </w:r>
      <w:r>
        <w:rPr>
          <w:w w:val="95"/>
        </w:rPr>
        <w:t>816</w:t>
      </w:r>
      <w:r>
        <w:rPr>
          <w:spacing w:val="-9"/>
          <w:w w:val="95"/>
        </w:rPr>
        <w:t> </w:t>
      </w:r>
      <w:r>
        <w:rPr>
          <w:w w:val="95"/>
        </w:rPr>
        <w:t>pesos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participaciones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Ramo</w:t>
      </w:r>
      <w:r>
        <w:rPr>
          <w:spacing w:val="-6"/>
          <w:w w:val="95"/>
        </w:rPr>
        <w:t> </w:t>
      </w:r>
      <w:r>
        <w:rPr>
          <w:w w:val="95"/>
        </w:rPr>
        <w:t>28,</w:t>
      </w:r>
      <w:r>
        <w:rPr>
          <w:spacing w:val="-9"/>
          <w:w w:val="95"/>
        </w:rPr>
        <w:t> </w:t>
      </w:r>
      <w:r>
        <w:rPr>
          <w:w w:val="95"/>
        </w:rPr>
        <w:t>1,442</w:t>
      </w:r>
      <w:r>
        <w:rPr>
          <w:spacing w:val="-9"/>
          <w:w w:val="95"/>
        </w:rPr>
        <w:t> </w:t>
      </w:r>
      <w:r>
        <w:rPr>
          <w:w w:val="95"/>
        </w:rPr>
        <w:t>millones</w:t>
      </w:r>
      <w:r>
        <w:rPr>
          <w:spacing w:val="-8"/>
          <w:w w:val="95"/>
        </w:rPr>
        <w:t> </w:t>
      </w:r>
      <w:r>
        <w:rPr>
          <w:w w:val="95"/>
        </w:rPr>
        <w:t>388</w:t>
      </w:r>
      <w:r>
        <w:rPr>
          <w:spacing w:val="-9"/>
          <w:w w:val="95"/>
        </w:rPr>
        <w:t> </w:t>
      </w:r>
      <w:r>
        <w:rPr>
          <w:w w:val="95"/>
        </w:rPr>
        <w:t>mil</w:t>
      </w:r>
      <w:r>
        <w:rPr>
          <w:spacing w:val="-7"/>
          <w:w w:val="95"/>
        </w:rPr>
        <w:t> </w:t>
      </w:r>
      <w:r>
        <w:rPr>
          <w:w w:val="95"/>
        </w:rPr>
        <w:t>101</w:t>
      </w:r>
      <w:r>
        <w:rPr>
          <w:spacing w:val="-65"/>
          <w:w w:val="95"/>
        </w:rPr>
        <w:t> </w:t>
      </w:r>
      <w:r>
        <w:rPr/>
        <w:t>pesos de aportaciones del Ramo 33, que están sujetos a la aprobación del Presupuesto de</w:t>
      </w:r>
      <w:r>
        <w:rPr>
          <w:spacing w:val="1"/>
        </w:rPr>
        <w:t> </w:t>
      </w:r>
      <w:r>
        <w:rPr/>
        <w:t>Egresos</w:t>
      </w:r>
      <w:r>
        <w:rPr>
          <w:spacing w:val="-18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Federación</w:t>
      </w:r>
      <w:r>
        <w:rPr>
          <w:spacing w:val="-14"/>
        </w:rPr>
        <w:t> </w:t>
      </w:r>
      <w:r>
        <w:rPr/>
        <w:t>2022.</w:t>
      </w:r>
    </w:p>
    <w:p>
      <w:pPr>
        <w:pStyle w:val="BodyText"/>
        <w:spacing w:after="38"/>
        <w:ind w:left="751"/>
        <w:jc w:val="both"/>
      </w:pPr>
      <w:r>
        <w:rPr>
          <w:spacing w:val="-1"/>
          <w:w w:val="83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/>
          <w:spacing w:val="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rFonts w:asci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/>
          <w:spacing w:val="5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w w:val="90"/>
        </w:rPr>
        <w:t>y</w:t>
      </w:r>
      <w:r>
        <w:rPr>
          <w:rFonts w:asci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/>
          <w:spacing w:val="5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/>
          <w:spacing w:val="9"/>
        </w:rPr>
        <w:t> </w:t>
      </w:r>
      <w:r>
        <w:rPr>
          <w:spacing w:val="-4"/>
          <w:w w:val="107"/>
        </w:rPr>
        <w:t>A</w:t>
      </w:r>
      <w:r>
        <w:rPr>
          <w:w w:val="70"/>
        </w:rPr>
        <w:t>r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60"/>
        </w:rPr>
        <w:t>:</w:t>
      </w: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1"/>
        <w:gridCol w:w="7368"/>
        <w:gridCol w:w="1457"/>
      </w:tblGrid>
      <w:tr>
        <w:trPr>
          <w:trHeight w:val="299" w:hRule="atLeast"/>
        </w:trPr>
        <w:tc>
          <w:tcPr>
            <w:tcW w:w="7949" w:type="dxa"/>
            <w:gridSpan w:val="2"/>
            <w:shd w:val="clear" w:color="auto" w:fill="D9D9D9"/>
          </w:tcPr>
          <w:p>
            <w:pPr>
              <w:pStyle w:val="TableParagraph"/>
              <w:spacing w:before="36"/>
              <w:ind w:left="1813" w:right="171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w w:val="109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rFonts w:asci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/>
                <w:b/>
                <w:w w:val="84"/>
                <w:sz w:val="16"/>
              </w:rPr>
              <w:t>B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108"/>
                <w:sz w:val="16"/>
              </w:rPr>
              <w:t>A</w:t>
            </w:r>
          </w:p>
        </w:tc>
        <w:tc>
          <w:tcPr>
            <w:tcW w:w="1457" w:type="dxa"/>
            <w:vMerge w:val="restart"/>
            <w:shd w:val="clear" w:color="auto" w:fill="D9D9D9"/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ind w:left="25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95"/>
                <w:sz w:val="16"/>
              </w:rPr>
              <w:t>Ingreso</w:t>
            </w:r>
            <w:r>
              <w:rPr>
                <w:rFonts w:ascii="Tahoma"/>
                <w:b/>
                <w:spacing w:val="-6"/>
                <w:w w:val="95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95"/>
                <w:sz w:val="16"/>
              </w:rPr>
              <w:t>Estimado</w:t>
            </w:r>
          </w:p>
        </w:tc>
      </w:tr>
      <w:tr>
        <w:trPr>
          <w:trHeight w:val="299" w:hRule="atLeast"/>
        </w:trPr>
        <w:tc>
          <w:tcPr>
            <w:tcW w:w="7949" w:type="dxa"/>
            <w:gridSpan w:val="2"/>
            <w:shd w:val="clear" w:color="auto" w:fill="D9D9D9"/>
          </w:tcPr>
          <w:p>
            <w:pPr>
              <w:pStyle w:val="TableParagraph"/>
              <w:spacing w:before="36"/>
              <w:ind w:left="1813" w:right="171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94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79"/>
                <w:sz w:val="16"/>
              </w:rPr>
              <w:t>i</w:t>
            </w:r>
            <w:r>
              <w:rPr>
                <w:rFonts w:ascii="Tahoma"/>
                <w:b/>
                <w:w w:val="121"/>
                <w:sz w:val="16"/>
              </w:rPr>
              <w:t>c</w:t>
            </w:r>
            <w:r>
              <w:rPr>
                <w:rFonts w:ascii="Tahoma"/>
                <w:b/>
                <w:spacing w:val="-1"/>
                <w:w w:val="79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110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72"/>
                <w:sz w:val="16"/>
              </w:rPr>
              <w:t>t</w:t>
            </w:r>
            <w:r>
              <w:rPr>
                <w:rFonts w:ascii="Tahoma"/>
                <w:b/>
                <w:spacing w:val="-1"/>
                <w:w w:val="79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97"/>
                <w:sz w:val="16"/>
              </w:rPr>
              <w:t>v</w:t>
            </w:r>
            <w:r>
              <w:rPr>
                <w:rFonts w:ascii="Tahoma"/>
                <w:b/>
                <w:w w:val="110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105"/>
                <w:sz w:val="16"/>
              </w:rPr>
              <w:t>d</w:t>
            </w:r>
            <w:r>
              <w:rPr>
                <w:rFonts w:ascii="Tahoma"/>
                <w:b/>
                <w:w w:val="108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spacing w:val="-2"/>
                <w:w w:val="108"/>
                <w:sz w:val="16"/>
              </w:rPr>
              <w:t>e</w:t>
            </w:r>
            <w:r>
              <w:rPr>
                <w:rFonts w:ascii="Tahoma"/>
                <w:b/>
                <w:w w:val="101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105"/>
                <w:sz w:val="16"/>
              </w:rPr>
              <w:t>d</w:t>
            </w:r>
            <w:r>
              <w:rPr>
                <w:rFonts w:ascii="Tahoma"/>
                <w:b/>
                <w:w w:val="108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94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105"/>
                <w:sz w:val="16"/>
              </w:rPr>
              <w:t>g</w:t>
            </w:r>
            <w:r>
              <w:rPr>
                <w:rFonts w:ascii="Tahoma"/>
                <w:b/>
                <w:spacing w:val="-1"/>
                <w:w w:val="73"/>
                <w:sz w:val="16"/>
              </w:rPr>
              <w:t>r</w:t>
            </w:r>
            <w:r>
              <w:rPr>
                <w:rFonts w:ascii="Tahoma"/>
                <w:b/>
                <w:w w:val="108"/>
                <w:sz w:val="16"/>
              </w:rPr>
              <w:t>e</w:t>
            </w:r>
            <w:r>
              <w:rPr>
                <w:rFonts w:ascii="Tahoma"/>
                <w:b/>
                <w:spacing w:val="-1"/>
                <w:w w:val="85"/>
                <w:sz w:val="16"/>
              </w:rPr>
              <w:t>s</w:t>
            </w:r>
            <w:r>
              <w:rPr>
                <w:rFonts w:ascii="Tahoma"/>
                <w:b/>
                <w:w w:val="104"/>
                <w:sz w:val="16"/>
              </w:rPr>
              <w:t>o</w:t>
            </w:r>
            <w:r>
              <w:rPr>
                <w:rFonts w:ascii="Tahoma"/>
                <w:b/>
                <w:w w:val="85"/>
                <w:sz w:val="16"/>
              </w:rPr>
              <w:t>s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rFonts w:ascii="Tahoma"/>
                <w:b/>
                <w:spacing w:val="-3"/>
                <w:w w:val="105"/>
                <w:sz w:val="16"/>
              </w:rPr>
              <w:t>p</w:t>
            </w:r>
            <w:r>
              <w:rPr>
                <w:rFonts w:ascii="Tahoma"/>
                <w:b/>
                <w:spacing w:val="-1"/>
                <w:w w:val="110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73"/>
                <w:sz w:val="16"/>
              </w:rPr>
              <w:t>r</w:t>
            </w:r>
            <w:r>
              <w:rPr>
                <w:rFonts w:ascii="Tahoma"/>
                <w:b/>
                <w:w w:val="110"/>
                <w:sz w:val="16"/>
              </w:rPr>
              <w:t>a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rFonts w:ascii="Tahoma"/>
                <w:b/>
                <w:w w:val="108"/>
                <w:sz w:val="16"/>
              </w:rPr>
              <w:t>e</w:t>
            </w:r>
            <w:r>
              <w:rPr>
                <w:rFonts w:ascii="Tahoma"/>
                <w:b/>
                <w:w w:val="79"/>
                <w:sz w:val="16"/>
              </w:rPr>
              <w:t>l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-1"/>
                <w:w w:val="71"/>
                <w:sz w:val="16"/>
              </w:rPr>
              <w:t>j</w:t>
            </w:r>
            <w:r>
              <w:rPr>
                <w:rFonts w:ascii="Tahoma"/>
                <w:b/>
                <w:w w:val="108"/>
                <w:sz w:val="16"/>
              </w:rPr>
              <w:t>e</w:t>
            </w:r>
            <w:r>
              <w:rPr>
                <w:rFonts w:ascii="Tahoma"/>
                <w:b/>
                <w:spacing w:val="-1"/>
                <w:w w:val="73"/>
                <w:sz w:val="16"/>
              </w:rPr>
              <w:t>r</w:t>
            </w:r>
            <w:r>
              <w:rPr>
                <w:rFonts w:ascii="Tahoma"/>
                <w:b/>
                <w:w w:val="121"/>
                <w:sz w:val="16"/>
              </w:rPr>
              <w:t>c</w:t>
            </w:r>
            <w:r>
              <w:rPr>
                <w:rFonts w:ascii="Tahoma"/>
                <w:b/>
                <w:spacing w:val="-1"/>
                <w:w w:val="79"/>
                <w:sz w:val="16"/>
              </w:rPr>
              <w:t>i</w:t>
            </w:r>
            <w:r>
              <w:rPr>
                <w:rFonts w:ascii="Tahoma"/>
                <w:b/>
                <w:w w:val="121"/>
                <w:sz w:val="16"/>
              </w:rPr>
              <w:t>c</w:t>
            </w:r>
            <w:r>
              <w:rPr>
                <w:rFonts w:ascii="Tahoma"/>
                <w:b/>
                <w:spacing w:val="-3"/>
                <w:w w:val="79"/>
                <w:sz w:val="16"/>
              </w:rPr>
              <w:t>i</w:t>
            </w:r>
            <w:r>
              <w:rPr>
                <w:rFonts w:ascii="Tahoma"/>
                <w:b/>
                <w:w w:val="104"/>
                <w:sz w:val="16"/>
              </w:rPr>
              <w:t>o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/>
                <w:b/>
                <w:spacing w:val="-1"/>
                <w:w w:val="79"/>
                <w:sz w:val="16"/>
              </w:rPr>
              <w:t>i</w:t>
            </w:r>
            <w:r>
              <w:rPr>
                <w:rFonts w:ascii="Tahoma"/>
                <w:b/>
                <w:spacing w:val="-2"/>
                <w:w w:val="85"/>
                <w:sz w:val="16"/>
              </w:rPr>
              <w:t>s</w:t>
            </w:r>
            <w:r>
              <w:rPr>
                <w:rFonts w:ascii="Tahoma"/>
                <w:b/>
                <w:w w:val="121"/>
                <w:sz w:val="16"/>
              </w:rPr>
              <w:t>c</w:t>
            </w:r>
            <w:r>
              <w:rPr>
                <w:rFonts w:ascii="Tahoma"/>
                <w:b/>
                <w:spacing w:val="-1"/>
                <w:w w:val="110"/>
                <w:sz w:val="16"/>
              </w:rPr>
              <w:t>a</w:t>
            </w:r>
            <w:r>
              <w:rPr>
                <w:rFonts w:ascii="Tahoma"/>
                <w:b/>
                <w:w w:val="79"/>
                <w:sz w:val="16"/>
              </w:rPr>
              <w:t>l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spacing w:val="-2"/>
                <w:w w:val="88"/>
                <w:sz w:val="16"/>
              </w:rPr>
              <w:t>2</w:t>
            </w:r>
            <w:r>
              <w:rPr>
                <w:rFonts w:ascii="Tahoma"/>
                <w:b/>
                <w:spacing w:val="1"/>
                <w:w w:val="88"/>
                <w:sz w:val="16"/>
              </w:rPr>
              <w:t>0</w:t>
            </w:r>
            <w:r>
              <w:rPr>
                <w:rFonts w:ascii="Tahoma"/>
                <w:b/>
                <w:spacing w:val="-2"/>
                <w:w w:val="88"/>
                <w:sz w:val="16"/>
              </w:rPr>
              <w:t>2</w:t>
            </w:r>
            <w:r>
              <w:rPr>
                <w:rFonts w:ascii="Tahoma"/>
                <w:b/>
                <w:w w:val="88"/>
                <w:sz w:val="16"/>
              </w:rPr>
              <w:t>2</w:t>
            </w:r>
          </w:p>
        </w:tc>
        <w:tc>
          <w:tcPr>
            <w:tcW w:w="1457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9" w:hRule="atLeast"/>
        </w:trPr>
        <w:tc>
          <w:tcPr>
            <w:tcW w:w="7949" w:type="dxa"/>
            <w:gridSpan w:val="2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TOTAL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5,384,271,526.00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Impuestos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1,009,451,097.00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27,762,826.00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1.1.1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Sobre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Diversiones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Espectáculos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Públicos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4,453,590.00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1.1.2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Sobre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Rifas,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Loterías,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Sorteos,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Concursos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clase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juegos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permitidos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23,309,236.00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/>
                <w:spacing w:val="7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927,445,806.00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1.2.1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z w:val="16"/>
              </w:rPr>
              <w:t>Predial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704,039,631.00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1.2.2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223,406,175.00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110"/>
                <w:sz w:val="16"/>
              </w:rPr>
              <w:t>d</w:t>
            </w:r>
            <w:r>
              <w:rPr>
                <w:w w:val="96"/>
                <w:sz w:val="16"/>
              </w:rPr>
              <w:t>u</w:t>
            </w:r>
            <w:r>
              <w:rPr>
                <w:spacing w:val="-4"/>
                <w:w w:val="124"/>
                <w:sz w:val="16"/>
              </w:rPr>
              <w:t>cc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96"/>
                <w:sz w:val="16"/>
              </w:rPr>
              <w:t>m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/>
                <w:spacing w:val="7"/>
                <w:sz w:val="16"/>
              </w:rPr>
              <w:t> 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1"/>
                <w:sz w:val="16"/>
              </w:rPr>
              <w:t>x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ó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8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il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1.6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1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1.7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cc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54,242,465.00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1.7.1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z w:val="16"/>
              </w:rPr>
              <w:t>Predial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39,232,497.00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1.7.2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15,009,968.00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1.8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38"/>
              <w:rPr>
                <w:sz w:val="16"/>
              </w:rPr>
            </w:pP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08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1.9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firstLine="35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9"/>
                <w:sz w:val="16"/>
              </w:rPr>
              <w:t>f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u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pendientes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pago.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y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Aportaciones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Seguridad</w:t>
            </w:r>
            <w:r>
              <w:rPr>
                <w:rFonts w:ascii="Tahoma"/>
                <w:b/>
                <w:spacing w:val="-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Social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2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2.1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Aportaciones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Fondos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Vivienda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2.2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Cuotas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Seguro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2.3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Cuotas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Ahorro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Retiro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2.4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Otras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Cuotas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Aportaciones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Seguridad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2.5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Accesorios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Contribuciones</w:t>
            </w:r>
            <w:r>
              <w:rPr>
                <w:rFonts w:ascii="Tahoma"/>
                <w:b/>
                <w:spacing w:val="1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1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Mejoras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1,783,735.00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3.1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Contribuciones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Mejoras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obras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Públicas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1,783,735.00</w:t>
            </w:r>
          </w:p>
        </w:tc>
      </w:tr>
      <w:tr>
        <w:trPr>
          <w:trHeight w:val="508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3.9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firstLine="357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w w:val="96"/>
                <w:sz w:val="16"/>
              </w:rPr>
              <w:t>u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1"/>
                <w:w w:val="59"/>
                <w:sz w:val="16"/>
              </w:rPr>
              <w:t>j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9"/>
                <w:sz w:val="16"/>
              </w:rPr>
              <w:t>f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-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74"/>
                <w:sz w:val="16"/>
              </w:rPr>
              <w:t>s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2"/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</w:tbl>
    <w:p>
      <w:pPr>
        <w:spacing w:after="0"/>
        <w:jc w:val="right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 w:after="48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1"/>
        <w:gridCol w:w="7368"/>
        <w:gridCol w:w="1457"/>
      </w:tblGrid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Derechos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513,686,370.00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Derechos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uso,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goce,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aprovechamiento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explotación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dominio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públic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16,683,015.00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4.1.1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Por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Ocupación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Espacios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16,683,015.00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Derechos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Hidrocarburos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(Derogado)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3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Derechos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prestación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servicios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305,603,590.00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Servicios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Alumbrado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Público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140,000,000.00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96"/>
                <w:sz w:val="16"/>
              </w:rPr>
              <w:t>h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í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89"/>
                <w:sz w:val="16"/>
              </w:rPr>
              <w:t>f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96"/>
                <w:sz w:val="16"/>
              </w:rPr>
              <w:t>ú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-1"/>
                <w:w w:val="73"/>
                <w:sz w:val="16"/>
              </w:rPr>
              <w:t>l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3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Derechos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servicios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panteones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11,046,115.00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Servicio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recolección,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transporte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disposición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final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desechos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sólidos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140,370,286.00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Servicios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centros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antirrábicos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334,812.00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4.3.6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6"/>
              <w:rPr>
                <w:sz w:val="16"/>
              </w:rPr>
            </w:pPr>
            <w:r>
              <w:rPr>
                <w:w w:val="90"/>
                <w:sz w:val="16"/>
              </w:rPr>
              <w:t>Servicios</w:t>
            </w:r>
            <w:r>
              <w:rPr>
                <w:spacing w:val="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prestados</w:t>
            </w:r>
            <w:r>
              <w:rPr>
                <w:spacing w:val="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por</w:t>
            </w:r>
            <w:r>
              <w:rPr>
                <w:spacing w:val="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la</w:t>
            </w:r>
            <w:r>
              <w:rPr>
                <w:spacing w:val="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Tesorería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7,985,229.00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4.3.7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Servicios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prestados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Contraloría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5,867,148.00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Otros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Derechos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163,884,940.00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4.4.1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Otorgamiento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Licencias</w:t>
            </w:r>
            <w:r>
              <w:rPr>
                <w:spacing w:val="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Refrendos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43,551,502.00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4.4.2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Obras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Materiales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92,274,377.00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4.4.3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certificados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constancias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16,987,826.00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4.4.4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anuncios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refrendos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11,071,235.00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sz w:val="16"/>
              </w:rPr>
              <w:t>Accesorios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27,514,825.00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Servicio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recolección,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transporte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disposición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final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desechos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sólidos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5,624,069.00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spacing w:val="-4"/>
                <w:w w:val="112"/>
                <w:sz w:val="16"/>
              </w:rPr>
              <w:t>G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u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105,952.00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11,239.00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sz w:val="16"/>
              </w:rPr>
              <w:t>Multa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Giro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Comercial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3,148,031.00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0"/>
                <w:sz w:val="16"/>
              </w:rPr>
              <w:t>Multa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SDUS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831,872.00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4.5.6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Multa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vía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Pública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193,654.00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4.5.7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Multa Limpia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636,298.00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4.5.8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Multa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Anuncios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Publicitarios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360,801.00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4.5.9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Multa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Contaminación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Ambiental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129,582.00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4.5.10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sz w:val="16"/>
              </w:rPr>
              <w:t>Multa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Unidad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Normatividad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Comercial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10,717,427.00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4.5.11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spacing w:val="-1"/>
                <w:sz w:val="16"/>
              </w:rPr>
              <w:t>Multa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Protección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Civil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2,561,410.00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4.5.12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96"/>
                <w:sz w:val="16"/>
              </w:rPr>
              <w:t>h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12,370.00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4.5.13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w w:val="95"/>
                <w:sz w:val="16"/>
              </w:rPr>
              <w:t>Otros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créditos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3,182,120.00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3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4.9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31"/>
              <w:ind w:left="28" w:firstLine="355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96"/>
                <w:sz w:val="16"/>
              </w:rPr>
              <w:t>h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9"/>
                <w:sz w:val="16"/>
              </w:rPr>
              <w:t>f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u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pendiente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pagos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3"/>
              <w:ind w:right="253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Productos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30,891,437.00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Productos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tipo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corriente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30,891,437.00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pacing w:val="-1"/>
                <w:sz w:val="16"/>
              </w:rPr>
              <w:t>Por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venta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información</w:t>
            </w:r>
            <w:r>
              <w:rPr>
                <w:spacing w:val="-15"/>
                <w:sz w:val="16"/>
              </w:rPr>
              <w:t> </w:t>
            </w:r>
            <w:r>
              <w:rPr>
                <w:spacing w:val="-1"/>
                <w:sz w:val="16"/>
              </w:rPr>
              <w:t>del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1"/>
                <w:sz w:val="16"/>
              </w:rPr>
              <w:t>sistema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geográfico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730,695.00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exámenes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venta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oficiales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3,398,150.00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impartición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cursos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y/o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talleres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151,625.00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40"/>
              <w:rPr>
                <w:sz w:val="16"/>
              </w:rPr>
            </w:pPr>
            <w:r>
              <w:rPr>
                <w:w w:val="95"/>
                <w:sz w:val="16"/>
              </w:rPr>
              <w:t>Otros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productos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11,847,517.00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5.1.5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38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14,763,450.00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40"/>
              <w:rPr>
                <w:sz w:val="16"/>
              </w:rPr>
            </w:pPr>
            <w:r>
              <w:rPr>
                <w:sz w:val="16"/>
              </w:rPr>
              <w:t>Productos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capital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(Derogado)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3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3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5.9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31"/>
              <w:ind w:left="28" w:firstLine="312"/>
              <w:rPr>
                <w:sz w:val="16"/>
              </w:rPr>
            </w:pP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110"/>
                <w:sz w:val="16"/>
              </w:rPr>
              <w:t>d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9"/>
                <w:sz w:val="16"/>
              </w:rPr>
              <w:t>f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sz w:val="16"/>
              </w:rPr>
              <w:t>fiscales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anteriores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pendiente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liquidación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pago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3"/>
              <w:ind w:right="253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6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Aprovechamientos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-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97,229,970.00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6"/>
              <w:rPr>
                <w:sz w:val="16"/>
              </w:rPr>
            </w:pPr>
            <w:r>
              <w:rPr>
                <w:spacing w:val="-1"/>
                <w:sz w:val="16"/>
              </w:rPr>
              <w:t>Aprovechamientos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corriente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97,229,731.00</w:t>
            </w:r>
          </w:p>
        </w:tc>
      </w:tr>
    </w:tbl>
    <w:p>
      <w:pPr>
        <w:spacing w:after="0"/>
        <w:jc w:val="right"/>
        <w:rPr>
          <w:sz w:val="16"/>
        </w:rPr>
        <w:sectPr>
          <w:headerReference w:type="even" r:id="rId19"/>
          <w:headerReference w:type="default" r:id="rId20"/>
          <w:pgSz w:w="12240" w:h="15840"/>
          <w:pgMar w:header="626" w:footer="0" w:top="840" w:bottom="280" w:left="780" w:right="1000"/>
          <w:pgNumType w:start="26"/>
        </w:sect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1"/>
        <w:gridCol w:w="7368"/>
        <w:gridCol w:w="1457"/>
      </w:tblGrid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6.1.1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Sanciones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multas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municipales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97,226,765.00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6.1.2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m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1"/>
                <w:sz w:val="16"/>
              </w:rPr>
              <w:t>z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8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2,966.00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6.1.3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Venta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muebles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/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inmuebles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Aprovechamientos</w:t>
            </w:r>
            <w:r>
              <w:rPr>
                <w:spacing w:val="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Patrimoniales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sz w:val="16"/>
              </w:rPr>
              <w:t>Accesorios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Aprovechamientos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239.00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6.9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right="-58" w:firstLine="357"/>
              <w:rPr>
                <w:sz w:val="16"/>
              </w:rPr>
            </w:pP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h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9"/>
                <w:sz w:val="16"/>
              </w:rPr>
              <w:t>f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u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59"/>
                <w:sz w:val="16"/>
              </w:rPr>
              <w:t>j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74"/>
                <w:sz w:val="16"/>
              </w:rPr>
              <w:t>s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q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08"/>
                <w:sz w:val="16"/>
              </w:rPr>
              <w:t>g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6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7</w:t>
            </w:r>
          </w:p>
        </w:tc>
        <w:tc>
          <w:tcPr>
            <w:tcW w:w="7368" w:type="dxa"/>
          </w:tcPr>
          <w:p>
            <w:pPr>
              <w:pStyle w:val="TableParagraph"/>
              <w:spacing w:before="36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Ingresos</w:t>
            </w:r>
            <w:r>
              <w:rPr>
                <w:rFonts w:ascii="Tahoma"/>
                <w:b/>
                <w:spacing w:val="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por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Venta</w:t>
            </w:r>
            <w:r>
              <w:rPr>
                <w:rFonts w:ascii="Tahoma"/>
                <w:b/>
                <w:spacing w:val="2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6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bienes</w:t>
            </w:r>
            <w:r>
              <w:rPr>
                <w:rFonts w:ascii="Tahoma"/>
                <w:b/>
                <w:spacing w:val="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y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servicios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6"/>
              <w:ind w:right="2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508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7.1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firstLine="35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96"/>
                <w:sz w:val="16"/>
              </w:rPr>
              <w:t>ú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sz w:val="16"/>
              </w:rPr>
              <w:t>Seguridad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Social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 w:right="-58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08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7.3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firstLine="35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3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Fideicomisos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Empresariales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Financieros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3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7.4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31"/>
              <w:ind w:left="2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w w:val="95"/>
                <w:sz w:val="16"/>
              </w:rPr>
              <w:t>Empresariales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Financieras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Participación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Estatal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Mayoritaria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3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7.5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w w:val="95"/>
                <w:sz w:val="16"/>
              </w:rPr>
              <w:t>Empresariales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Financieras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Monetarias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Participación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Estatal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Mayoritaria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08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7.6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w w:val="95"/>
                <w:sz w:val="16"/>
              </w:rPr>
              <w:t>Empresariales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Financieras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Monetarias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Participación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Estatal Mayoritaria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3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7.7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31"/>
              <w:ind w:left="25" w:right="49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96"/>
                <w:sz w:val="16"/>
              </w:rPr>
              <w:t>ú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Participación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Estatal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Mayoritaria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3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510" w:hRule="atLeast"/>
        </w:trPr>
        <w:tc>
          <w:tcPr>
            <w:tcW w:w="581" w:type="dxa"/>
          </w:tcPr>
          <w:p>
            <w:pPr>
              <w:pStyle w:val="TableParagraph"/>
              <w:spacing w:before="141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7.8</w:t>
            </w:r>
          </w:p>
        </w:tc>
        <w:tc>
          <w:tcPr>
            <w:tcW w:w="7368" w:type="dxa"/>
          </w:tcPr>
          <w:p>
            <w:pPr>
              <w:pStyle w:val="TableParagraph"/>
              <w:spacing w:line="278" w:lineRule="auto" w:before="28"/>
              <w:ind w:left="25" w:right="-58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3"/>
                <w:w w:val="106"/>
                <w:sz w:val="16"/>
              </w:rPr>
              <w:t>J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Órganos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Autónomos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141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7.9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25"/>
              <w:rPr>
                <w:sz w:val="16"/>
              </w:rPr>
            </w:pP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6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8</w:t>
            </w:r>
          </w:p>
        </w:tc>
        <w:tc>
          <w:tcPr>
            <w:tcW w:w="7368" w:type="dxa"/>
          </w:tcPr>
          <w:p>
            <w:pPr>
              <w:pStyle w:val="TableParagraph"/>
              <w:spacing w:before="36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sz w:val="16"/>
              </w:rPr>
              <w:t>Participaciones</w:t>
            </w:r>
            <w:r>
              <w:rPr>
                <w:rFonts w:ascii="Tahoma"/>
                <w:b/>
                <w:spacing w:val="-9"/>
                <w:sz w:val="16"/>
              </w:rPr>
              <w:t> </w:t>
            </w:r>
            <w:r>
              <w:rPr>
                <w:rFonts w:ascii="Tahoma"/>
                <w:b/>
                <w:spacing w:val="-1"/>
                <w:sz w:val="16"/>
              </w:rPr>
              <w:t>y</w:t>
            </w:r>
            <w:r>
              <w:rPr>
                <w:rFonts w:ascii="Tahoma"/>
                <w:b/>
                <w:spacing w:val="-10"/>
                <w:sz w:val="16"/>
              </w:rPr>
              <w:t> </w:t>
            </w:r>
            <w:r>
              <w:rPr>
                <w:rFonts w:ascii="Tahoma"/>
                <w:b/>
                <w:spacing w:val="-1"/>
                <w:sz w:val="16"/>
              </w:rPr>
              <w:t>Aportaciones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6"/>
              <w:ind w:right="-15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3,731,228,917.00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8.1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sz w:val="16"/>
              </w:rPr>
              <w:t>Participaciones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6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2,288,840,816.00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8.2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Aportaciones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46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1,442,388,101.00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8.3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sz w:val="16"/>
              </w:rPr>
              <w:t>Convenios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8.4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25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93"/>
                <w:sz w:val="16"/>
              </w:rPr>
              <w:t>v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109"/>
                <w:sz w:val="16"/>
              </w:rPr>
              <w:t>b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74"/>
                <w:sz w:val="16"/>
              </w:rPr>
              <w:t>s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8.5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25"/>
              <w:rPr>
                <w:sz w:val="16"/>
              </w:rPr>
            </w:pPr>
            <w:r>
              <w:rPr>
                <w:w w:val="95"/>
                <w:sz w:val="16"/>
              </w:rPr>
              <w:t>Fondos Distintos 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Aportaciones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6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9</w:t>
            </w:r>
          </w:p>
        </w:tc>
        <w:tc>
          <w:tcPr>
            <w:tcW w:w="7368" w:type="dxa"/>
          </w:tcPr>
          <w:p>
            <w:pPr>
              <w:pStyle w:val="TableParagraph"/>
              <w:spacing w:before="36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Transferencias,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Asignaciones,</w:t>
            </w:r>
            <w:r>
              <w:rPr>
                <w:rFonts w:ascii="Tahoma"/>
                <w:b/>
                <w:spacing w:val="2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Subsidios</w:t>
            </w:r>
            <w:r>
              <w:rPr>
                <w:rFonts w:ascii="Tahoma"/>
                <w:b/>
                <w:spacing w:val="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y</w:t>
            </w:r>
            <w:r>
              <w:rPr>
                <w:rFonts w:ascii="Tahoma"/>
                <w:b/>
                <w:spacing w:val="5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Otras</w:t>
            </w:r>
            <w:r>
              <w:rPr>
                <w:rFonts w:ascii="Tahoma"/>
                <w:b/>
                <w:spacing w:val="3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Ayudas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6"/>
              <w:ind w:right="2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Transferencias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Asignaciones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Transferencias al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Resto del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Sector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Público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(Derogado)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0"/>
                <w:sz w:val="16"/>
              </w:rPr>
              <w:t>Subsidios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Subvenciones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9.4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3"/>
              <w:rPr>
                <w:sz w:val="16"/>
              </w:rPr>
            </w:pPr>
            <w:r>
              <w:rPr>
                <w:w w:val="95"/>
                <w:sz w:val="16"/>
              </w:rPr>
              <w:t>Ayudas</w:t>
            </w:r>
            <w:r>
              <w:rPr>
                <w:spacing w:val="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sociales</w:t>
            </w:r>
            <w:r>
              <w:rPr>
                <w:spacing w:val="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(Derogado)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9.5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Pensiones y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Jubilaciones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9.6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Transferencias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Fideicomisos,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Mandatos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Análogos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(Derogado)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9.7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25"/>
              <w:rPr>
                <w:sz w:val="16"/>
              </w:rPr>
            </w:pPr>
            <w:r>
              <w:rPr>
                <w:w w:val="95"/>
                <w:sz w:val="16"/>
              </w:rPr>
              <w:t>Transferencias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Fondo Mexicano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Petróleo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 la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Estabilización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Desarrollo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9"/>
              <w:ind w:left="2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8"/>
                <w:sz w:val="16"/>
              </w:rPr>
              <w:t>0</w:t>
            </w:r>
          </w:p>
        </w:tc>
        <w:tc>
          <w:tcPr>
            <w:tcW w:w="7368" w:type="dxa"/>
          </w:tcPr>
          <w:p>
            <w:pPr>
              <w:pStyle w:val="TableParagraph"/>
              <w:spacing w:before="39"/>
              <w:ind w:left="26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Ingresos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Derivados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de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Financiamientos</w:t>
            </w:r>
          </w:p>
        </w:tc>
        <w:tc>
          <w:tcPr>
            <w:tcW w:w="1457" w:type="dxa"/>
          </w:tcPr>
          <w:p>
            <w:pPr>
              <w:pStyle w:val="TableParagraph"/>
              <w:spacing w:before="39"/>
              <w:ind w:right="22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7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0.1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Endeudamiento</w:t>
            </w:r>
            <w:r>
              <w:rPr>
                <w:spacing w:val="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interno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301" w:hRule="atLeast"/>
        </w:trPr>
        <w:tc>
          <w:tcPr>
            <w:tcW w:w="581" w:type="dxa"/>
          </w:tcPr>
          <w:p>
            <w:pPr>
              <w:pStyle w:val="TableParagraph"/>
              <w:spacing w:before="38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0.2</w:t>
            </w:r>
          </w:p>
        </w:tc>
        <w:tc>
          <w:tcPr>
            <w:tcW w:w="7368" w:type="dxa"/>
          </w:tcPr>
          <w:p>
            <w:pPr>
              <w:pStyle w:val="TableParagraph"/>
              <w:spacing w:before="38"/>
              <w:ind w:left="381"/>
              <w:rPr>
                <w:sz w:val="16"/>
              </w:rPr>
            </w:pPr>
            <w:r>
              <w:rPr>
                <w:w w:val="95"/>
                <w:sz w:val="16"/>
              </w:rPr>
              <w:t>Endeudamiento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Externo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8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  <w:tr>
        <w:trPr>
          <w:trHeight w:val="299" w:hRule="atLeast"/>
        </w:trPr>
        <w:tc>
          <w:tcPr>
            <w:tcW w:w="581" w:type="dxa"/>
          </w:tcPr>
          <w:p>
            <w:pPr>
              <w:pStyle w:val="TableParagraph"/>
              <w:spacing w:before="3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0.3</w:t>
            </w:r>
          </w:p>
        </w:tc>
        <w:tc>
          <w:tcPr>
            <w:tcW w:w="7368" w:type="dxa"/>
          </w:tcPr>
          <w:p>
            <w:pPr>
              <w:pStyle w:val="TableParagraph"/>
              <w:spacing w:before="35"/>
              <w:ind w:left="383"/>
              <w:rPr>
                <w:sz w:val="16"/>
              </w:rPr>
            </w:pP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</w:p>
        </w:tc>
        <w:tc>
          <w:tcPr>
            <w:tcW w:w="1457" w:type="dxa"/>
          </w:tcPr>
          <w:p>
            <w:pPr>
              <w:pStyle w:val="TableParagraph"/>
              <w:spacing w:before="35"/>
              <w:ind w:right="256"/>
              <w:jc w:val="right"/>
              <w:rPr>
                <w:sz w:val="16"/>
              </w:rPr>
            </w:pPr>
            <w:r>
              <w:rPr>
                <w:w w:val="73"/>
                <w:sz w:val="16"/>
              </w:rPr>
              <w:t>-</w:t>
            </w:r>
          </w:p>
        </w:tc>
      </w:tr>
    </w:tbl>
    <w:p>
      <w:pPr>
        <w:pStyle w:val="BodyText"/>
      </w:pPr>
    </w:p>
    <w:p>
      <w:pPr>
        <w:pStyle w:val="BodyText"/>
        <w:spacing w:before="3"/>
        <w:rPr>
          <w:sz w:val="18"/>
        </w:rPr>
      </w:pPr>
    </w:p>
    <w:p>
      <w:pPr>
        <w:pStyle w:val="BodyText"/>
        <w:spacing w:line="278" w:lineRule="auto" w:before="99"/>
        <w:ind w:left="467" w:right="547"/>
        <w:jc w:val="both"/>
      </w:pPr>
      <w:r>
        <w:rPr/>
        <w:t>Que la presente Ley implica un esfuerzo de disciplina y compromiso con la ciudadanía, el</w:t>
      </w:r>
      <w:r>
        <w:rPr>
          <w:spacing w:val="1"/>
        </w:rPr>
        <w:t> </w:t>
      </w:r>
      <w:r>
        <w:rPr/>
        <w:t>Municipio de Puebla actualmente está atravesando por una crisis económica derivada de la</w:t>
      </w:r>
      <w:r>
        <w:rPr>
          <w:spacing w:val="1"/>
        </w:rPr>
        <w:t> </w:t>
      </w:r>
      <w:r>
        <w:rPr/>
        <w:t>contingencia</w:t>
      </w:r>
      <w:r>
        <w:rPr>
          <w:spacing w:val="-3"/>
        </w:rPr>
        <w:t> </w:t>
      </w:r>
      <w:r>
        <w:rPr/>
        <w:t>sanitaria</w:t>
      </w:r>
      <w:r>
        <w:rPr>
          <w:spacing w:val="-3"/>
        </w:rPr>
        <w:t> </w:t>
      </w:r>
      <w:r>
        <w:rPr/>
        <w:t>propiciada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virus</w:t>
      </w:r>
      <w:r>
        <w:rPr>
          <w:spacing w:val="-2"/>
        </w:rPr>
        <w:t> </w:t>
      </w:r>
      <w:r>
        <w:rPr/>
        <w:t>SARS-</w:t>
      </w:r>
      <w:r>
        <w:rPr>
          <w:spacing w:val="-1"/>
        </w:rPr>
        <w:t> </w:t>
      </w:r>
      <w:r>
        <w:rPr/>
        <w:t>CoV-2</w:t>
      </w:r>
      <w:r>
        <w:rPr>
          <w:spacing w:val="-3"/>
        </w:rPr>
        <w:t> </w:t>
      </w:r>
      <w:r>
        <w:rPr/>
        <w:t>misma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aún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ha</w:t>
      </w:r>
      <w:r>
        <w:rPr>
          <w:spacing w:val="-3"/>
        </w:rPr>
        <w:t> </w:t>
      </w:r>
      <w:r>
        <w:rPr/>
        <w:t>terminado</w:t>
      </w:r>
      <w:r>
        <w:rPr>
          <w:spacing w:val="-3"/>
        </w:rPr>
        <w:t> </w:t>
      </w:r>
      <w:r>
        <w:rPr/>
        <w:t>y</w:t>
      </w:r>
    </w:p>
    <w:p>
      <w:pPr>
        <w:spacing w:after="0" w:line="278" w:lineRule="auto"/>
        <w:jc w:val="both"/>
        <w:sectPr>
          <w:pgSz w:w="12240" w:h="15840"/>
          <w:pgMar w:header="626" w:footer="0" w:top="102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150"/>
        <w:jc w:val="both"/>
      </w:pPr>
      <w:r>
        <w:rPr/>
        <w:t>que fue suscitada desde el mes de marzo de dos mil veinte, la cual trajo como consecuencia</w:t>
      </w:r>
      <w:r>
        <w:rPr>
          <w:spacing w:val="1"/>
        </w:rPr>
        <w:t> </w:t>
      </w:r>
      <w:r>
        <w:rPr/>
        <w:t>que los habitantes del Municipio de Puebla atraviesen por una situación difícil en diversos</w:t>
      </w:r>
      <w:r>
        <w:rPr>
          <w:spacing w:val="1"/>
        </w:rPr>
        <w:t> </w:t>
      </w:r>
      <w:r>
        <w:rPr/>
        <w:t>aspectos económicos, y es así que el Ayuntamiento de Puebla se ha comprometido a realizar</w:t>
      </w:r>
      <w:r>
        <w:rPr>
          <w:spacing w:val="1"/>
        </w:rPr>
        <w:t> </w:t>
      </w:r>
      <w:r>
        <w:rPr/>
        <w:t>las actividades necesarias para hacer una reactivación económica paulatina con todos los</w:t>
      </w:r>
      <w:r>
        <w:rPr>
          <w:spacing w:val="1"/>
        </w:rPr>
        <w:t> </w:t>
      </w:r>
      <w:r>
        <w:rPr/>
        <w:t>sectores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población.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863" w:right="149"/>
        <w:jc w:val="both"/>
      </w:pPr>
      <w:r>
        <w:rPr/>
        <w:t>Que como se mencionó anteriormente, el Honorable Ayuntamiento del Municipio de Puebla,</w:t>
      </w:r>
      <w:r>
        <w:rPr>
          <w:spacing w:val="1"/>
        </w:rPr>
        <w:t> </w:t>
      </w:r>
      <w:r>
        <w:rPr/>
        <w:t>está comprometido con la población y con los diversos sectores de la misma, por lo que en la</w:t>
      </w:r>
      <w:r>
        <w:rPr>
          <w:spacing w:val="-68"/>
        </w:rPr>
        <w:t> </w:t>
      </w:r>
      <w:r>
        <w:rPr/>
        <w:t>presente Ley que tendrá vigencia a partir del primero de enero y hasta el treinta y uno de</w:t>
      </w:r>
      <w:r>
        <w:rPr>
          <w:spacing w:val="1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ó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general,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tendrá</w:t>
      </w:r>
      <w:r>
        <w:rPr>
          <w:spacing w:val="-3"/>
          <w:w w:val="95"/>
        </w:rPr>
        <w:t> </w:t>
      </w:r>
      <w:r>
        <w:rPr>
          <w:w w:val="95"/>
        </w:rPr>
        <w:t>nuevos</w:t>
      </w:r>
      <w:r>
        <w:rPr>
          <w:spacing w:val="-5"/>
          <w:w w:val="95"/>
        </w:rPr>
        <w:t> </w:t>
      </w:r>
      <w:r>
        <w:rPr>
          <w:w w:val="95"/>
        </w:rPr>
        <w:t>impuestos</w:t>
      </w:r>
      <w:r>
        <w:rPr>
          <w:spacing w:val="-4"/>
          <w:w w:val="95"/>
        </w:rPr>
        <w:t> </w:t>
      </w:r>
      <w:r>
        <w:rPr>
          <w:w w:val="95"/>
        </w:rPr>
        <w:t>ni</w:t>
      </w:r>
      <w:r>
        <w:rPr>
          <w:spacing w:val="-3"/>
          <w:w w:val="95"/>
        </w:rPr>
        <w:t> </w:t>
      </w:r>
      <w:r>
        <w:rPr>
          <w:w w:val="95"/>
        </w:rPr>
        <w:t>aumento</w:t>
      </w:r>
      <w:r>
        <w:rPr>
          <w:spacing w:val="-1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2"/>
          <w:w w:val="95"/>
        </w:rPr>
        <w:t> </w:t>
      </w:r>
      <w:r>
        <w:rPr>
          <w:w w:val="95"/>
        </w:rPr>
        <w:t>tasas,</w:t>
      </w:r>
      <w:r>
        <w:rPr>
          <w:spacing w:val="-6"/>
          <w:w w:val="95"/>
        </w:rPr>
        <w:t> </w:t>
      </w:r>
      <w:r>
        <w:rPr>
          <w:w w:val="95"/>
        </w:rPr>
        <w:t>cuotas</w:t>
      </w:r>
      <w:r>
        <w:rPr>
          <w:spacing w:val="-1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tarifas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1"/>
          <w:w w:val="95"/>
        </w:rPr>
        <w:t> </w:t>
      </w:r>
      <w:r>
        <w:rPr>
          <w:w w:val="95"/>
        </w:rPr>
        <w:t>ya</w:t>
      </w:r>
      <w:r>
        <w:rPr>
          <w:spacing w:val="-3"/>
          <w:w w:val="95"/>
        </w:rPr>
        <w:t> </w:t>
      </w:r>
      <w:r>
        <w:rPr>
          <w:w w:val="95"/>
        </w:rPr>
        <w:t>existentes,</w:t>
      </w:r>
      <w:r>
        <w:rPr>
          <w:spacing w:val="-64"/>
          <w:w w:val="9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ó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85"/>
        </w:rPr>
        <w:t>t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índice de inflación. Esto con la finalidad de que el contribuyente tenga la oportunidad de</w:t>
      </w:r>
      <w:r>
        <w:rPr>
          <w:spacing w:val="1"/>
        </w:rPr>
        <w:t> </w:t>
      </w:r>
      <w:r>
        <w:rPr>
          <w:spacing w:val="-1"/>
          <w:w w:val="95"/>
        </w:rPr>
        <w:t>realizar</w:t>
      </w:r>
      <w:r>
        <w:rPr>
          <w:spacing w:val="-12"/>
          <w:w w:val="95"/>
        </w:rPr>
        <w:t> </w:t>
      </w:r>
      <w:r>
        <w:rPr>
          <w:w w:val="95"/>
        </w:rPr>
        <w:t>diversos</w:t>
      </w:r>
      <w:r>
        <w:rPr>
          <w:spacing w:val="-10"/>
          <w:w w:val="95"/>
        </w:rPr>
        <w:t> </w:t>
      </w:r>
      <w:r>
        <w:rPr>
          <w:w w:val="95"/>
        </w:rPr>
        <w:t>trámites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pagos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cuotas,</w:t>
      </w:r>
      <w:r>
        <w:rPr>
          <w:spacing w:val="-13"/>
          <w:w w:val="95"/>
        </w:rPr>
        <w:t> </w:t>
      </w:r>
      <w:r>
        <w:rPr>
          <w:w w:val="95"/>
        </w:rPr>
        <w:t>tasas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tarifas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2021.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 w:before="1"/>
        <w:ind w:left="863" w:right="149"/>
        <w:jc w:val="both"/>
      </w:pPr>
      <w:r>
        <w:rPr>
          <w:w w:val="95"/>
        </w:rPr>
        <w:t>En efecto, no se propone crear nuevos impuestos más allá de los cuatro ya existentes y tampoco</w:t>
      </w:r>
      <w:r>
        <w:rPr>
          <w:spacing w:val="1"/>
          <w:w w:val="95"/>
        </w:rPr>
        <w:t> </w:t>
      </w:r>
      <w:r>
        <w:rPr/>
        <w:t>plantea incrementar las tasas, cuotas o tarifas para su cobro, ya que como una muestra de</w:t>
      </w:r>
      <w:r>
        <w:rPr>
          <w:spacing w:val="1"/>
        </w:rPr>
        <w:t> </w:t>
      </w:r>
      <w:r>
        <w:rPr/>
        <w:t>solidaridad</w:t>
      </w:r>
      <w:r>
        <w:rPr>
          <w:spacing w:val="1"/>
        </w:rPr>
        <w:t> </w:t>
      </w:r>
      <w:r>
        <w:rPr/>
        <w:t>y apoyo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ciudadanía, solo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proponen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conceptos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derivados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/>
        <w:t>nuevas</w:t>
      </w:r>
      <w:r>
        <w:rPr>
          <w:spacing w:val="-14"/>
        </w:rPr>
        <w:t> </w:t>
      </w:r>
      <w:r>
        <w:rPr/>
        <w:t>funciones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atribuciones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nueva</w:t>
      </w:r>
      <w:r>
        <w:rPr>
          <w:spacing w:val="-15"/>
        </w:rPr>
        <w:t> </w:t>
      </w:r>
      <w:r>
        <w:rPr/>
        <w:t>estructura</w:t>
      </w:r>
      <w:r>
        <w:rPr>
          <w:spacing w:val="-15"/>
        </w:rPr>
        <w:t> </w:t>
      </w:r>
      <w:r>
        <w:rPr/>
        <w:t>orgánica</w:t>
      </w:r>
      <w:r>
        <w:rPr>
          <w:spacing w:val="-15"/>
        </w:rPr>
        <w:t> </w:t>
      </w:r>
      <w:r>
        <w:rPr/>
        <w:t>aprobada</w:t>
      </w:r>
      <w:r>
        <w:rPr>
          <w:spacing w:val="-16"/>
        </w:rPr>
        <w:t> </w:t>
      </w:r>
      <w:r>
        <w:rPr/>
        <w:t>por</w:t>
      </w:r>
      <w:r>
        <w:rPr>
          <w:spacing w:val="-67"/>
        </w:rPr>
        <w:t> </w:t>
      </w:r>
      <w:r>
        <w:rPr/>
        <w:t>el Ayuntamiento para 2022, como aquellos que derivan de los servicios que prestan las</w:t>
      </w:r>
      <w:r>
        <w:rPr>
          <w:spacing w:val="1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4"/>
          <w:w w:val="107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90"/>
        </w:rPr>
        <w:t>y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2"/>
        </w:rPr>
        <w:t>S</w:t>
      </w:r>
      <w:r>
        <w:rPr>
          <w:spacing w:val="2"/>
          <w:w w:val="108"/>
        </w:rPr>
        <w:t>e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115"/>
        </w:rPr>
        <w:t>C</w:t>
      </w:r>
      <w:r>
        <w:rPr>
          <w:spacing w:val="3"/>
          <w:w w:val="72"/>
        </w:rPr>
        <w:t>i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el</w:t>
      </w:r>
      <w:r>
        <w:rPr>
          <w:spacing w:val="-9"/>
        </w:rPr>
        <w:t> </w:t>
      </w:r>
      <w:r>
        <w:rPr/>
        <w:t>marco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nueva</w:t>
      </w:r>
      <w:r>
        <w:rPr>
          <w:spacing w:val="-8"/>
        </w:rPr>
        <w:t> </w:t>
      </w:r>
      <w:r>
        <w:rPr/>
        <w:t>estructura</w:t>
      </w:r>
      <w:r>
        <w:rPr>
          <w:spacing w:val="-9"/>
        </w:rPr>
        <w:t> </w:t>
      </w:r>
      <w:r>
        <w:rPr/>
        <w:t>orgánica</w:t>
      </w:r>
      <w:r>
        <w:rPr>
          <w:spacing w:val="-8"/>
        </w:rPr>
        <w:t> </w:t>
      </w:r>
      <w:r>
        <w:rPr/>
        <w:t>aprobada</w:t>
      </w:r>
      <w:r>
        <w:rPr>
          <w:spacing w:val="-9"/>
        </w:rPr>
        <w:t> </w:t>
      </w:r>
      <w:r>
        <w:rPr/>
        <w:t>para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presente</w:t>
      </w:r>
      <w:r>
        <w:rPr>
          <w:spacing w:val="-9"/>
        </w:rPr>
        <w:t> </w:t>
      </w:r>
      <w:r>
        <w:rPr/>
        <w:t>administración</w:t>
      </w:r>
      <w:r>
        <w:rPr>
          <w:spacing w:val="-9"/>
        </w:rPr>
        <w:t> </w:t>
      </w:r>
      <w:r>
        <w:rPr/>
        <w:t>municipal,</w:t>
      </w:r>
      <w:r>
        <w:rPr>
          <w:spacing w:val="-68"/>
        </w:rPr>
        <w:t> </w:t>
      </w:r>
      <w:r>
        <w:rPr/>
        <w:t>sin que esto implique un impacto general, toda vez que sus efectos son sólo en aquellos</w:t>
      </w:r>
      <w:r>
        <w:rPr>
          <w:spacing w:val="1"/>
        </w:rPr>
        <w:t> </w:t>
      </w:r>
      <w:r>
        <w:rPr>
          <w:w w:val="95"/>
        </w:rPr>
        <w:t>contribuyentes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requieran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dichos</w:t>
      </w:r>
      <w:r>
        <w:rPr>
          <w:spacing w:val="-10"/>
          <w:w w:val="95"/>
        </w:rPr>
        <w:t> </w:t>
      </w:r>
      <w:r>
        <w:rPr>
          <w:w w:val="95"/>
        </w:rPr>
        <w:t>servicios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específico.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863" w:right="149" w:firstLine="55"/>
        <w:jc w:val="both"/>
      </w:pPr>
      <w:r>
        <w:rPr/>
        <w:t>Por</w:t>
      </w:r>
      <w:r>
        <w:rPr>
          <w:spacing w:val="-3"/>
        </w:rPr>
        <w:t> </w:t>
      </w:r>
      <w:r>
        <w:rPr/>
        <w:t>otra</w:t>
      </w:r>
      <w:r>
        <w:rPr>
          <w:spacing w:val="-4"/>
        </w:rPr>
        <w:t> </w:t>
      </w:r>
      <w:r>
        <w:rPr/>
        <w:t>parte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lo</w:t>
      </w:r>
      <w:r>
        <w:rPr>
          <w:spacing w:val="-5"/>
        </w:rPr>
        <w:t> </w:t>
      </w:r>
      <w:r>
        <w:rPr/>
        <w:t>general</w:t>
      </w:r>
      <w:r>
        <w:rPr>
          <w:spacing w:val="-5"/>
        </w:rPr>
        <w:t> </w:t>
      </w:r>
      <w:r>
        <w:rPr/>
        <w:t>también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renombran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reacomodan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derechos</w:t>
      </w:r>
      <w:r>
        <w:rPr>
          <w:spacing w:val="-5"/>
        </w:rPr>
        <w:t> </w:t>
      </w:r>
      <w:r>
        <w:rPr/>
        <w:t>prestados</w:t>
      </w:r>
      <w:r>
        <w:rPr>
          <w:spacing w:val="-6"/>
        </w:rPr>
        <w:t> </w:t>
      </w:r>
      <w:r>
        <w:rPr/>
        <w:t>por</w:t>
      </w:r>
      <w:r>
        <w:rPr>
          <w:spacing w:val="-68"/>
        </w:rPr>
        <w:t> </w:t>
      </w:r>
      <w:r>
        <w:rPr/>
        <w:t>diversas Secretarías del Municipio en razón de la nueva estructura orgánica aprobada para</w:t>
      </w:r>
      <w:r>
        <w:rPr>
          <w:spacing w:val="1"/>
        </w:rPr>
        <w:t> </w:t>
      </w:r>
      <w:r>
        <w:rPr/>
        <w:t>2022 por este Honorable Cuerpo Edilicio y fundamentalmente se mantienen para 2022 los</w:t>
      </w:r>
      <w:r>
        <w:rPr>
          <w:spacing w:val="1"/>
        </w:rPr>
        <w:t> </w:t>
      </w:r>
      <w:r>
        <w:rPr>
          <w:w w:val="95"/>
        </w:rPr>
        <w:t>estímulos fiscales previstos en la Ley actual con el propósito de beneficiar los sectores vulnerables</w:t>
      </w:r>
      <w:r>
        <w:rPr>
          <w:spacing w:val="-64"/>
          <w:w w:val="95"/>
        </w:rPr>
        <w:t> </w:t>
      </w:r>
      <w:r>
        <w:rPr/>
        <w:t>de población como personas de la tercera edad, viudas, jubilados, pensionados, afiliados al</w:t>
      </w:r>
      <w:r>
        <w:rPr>
          <w:spacing w:val="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8"/>
        </w:rPr>
        <w:t>N</w:t>
      </w:r>
      <w:r>
        <w:rPr>
          <w:spacing w:val="-6"/>
          <w:w w:val="107"/>
        </w:rPr>
        <w:t>A</w:t>
      </w:r>
      <w:r>
        <w:rPr>
          <w:spacing w:val="4"/>
          <w:w w:val="97"/>
        </w:rPr>
        <w:t>P</w:t>
      </w:r>
      <w:r>
        <w:rPr>
          <w:spacing w:val="-4"/>
          <w:w w:val="107"/>
        </w:rPr>
        <w:t>A</w:t>
      </w:r>
      <w:r>
        <w:rPr>
          <w:w w:val="108"/>
        </w:rPr>
        <w:t>M</w:t>
      </w:r>
      <w:r>
        <w:rPr>
          <w:rFonts w:ascii="Times New Roman" w:hAnsi="Times New Roman"/>
          <w:spacing w:val="1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  <w:spacing w:val="1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123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5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98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lo anterior diversos estímulos de aplicación general que contiene la ley tributaria actual se</w:t>
      </w:r>
      <w:r>
        <w:rPr>
          <w:spacing w:val="1"/>
        </w:rPr>
        <w:t> </w:t>
      </w:r>
      <w:r>
        <w:rPr>
          <w:w w:val="95"/>
        </w:rPr>
        <w:t>consideran innecesarios para la propuesta de 2022, dadas las políticas de estímulos fiscales que</w:t>
      </w:r>
      <w:r>
        <w:rPr>
          <w:spacing w:val="1"/>
          <w:w w:val="95"/>
        </w:rPr>
        <w:t> </w:t>
      </w:r>
      <w:r>
        <w:rPr/>
        <w:t>para incentivar la economía en el tiempo de la post pandemia llevará a cabo la presente</w:t>
      </w:r>
      <w:r>
        <w:rPr>
          <w:spacing w:val="1"/>
        </w:rPr>
        <w:t> </w:t>
      </w:r>
      <w:r>
        <w:rPr>
          <w:w w:val="95"/>
        </w:rPr>
        <w:t>administración municipal 2021-2024 y de las cuales derivarán acuerdos específicos del Gobierno</w:t>
      </w:r>
      <w:r>
        <w:rPr>
          <w:spacing w:val="1"/>
          <w:w w:val="95"/>
        </w:rPr>
        <w:t> </w:t>
      </w:r>
      <w:r>
        <w:rPr>
          <w:w w:val="95"/>
        </w:rPr>
        <w:t>Municipal para hacer claros, concretos y específicos los beneficios fiscales que se otorgarán con</w:t>
      </w:r>
      <w:r>
        <w:rPr>
          <w:spacing w:val="1"/>
          <w:w w:val="95"/>
        </w:rPr>
        <w:t> </w:t>
      </w:r>
      <w:r>
        <w:rPr/>
        <w:t>ese</w:t>
      </w:r>
      <w:r>
        <w:rPr>
          <w:spacing w:val="-16"/>
        </w:rPr>
        <w:t> </w:t>
      </w:r>
      <w:r>
        <w:rPr/>
        <w:t>motivo.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863" w:right="150"/>
        <w:jc w:val="both"/>
      </w:pPr>
      <w:r>
        <w:rPr/>
        <w:t>Entre los aspectos que se contemplan, se encuentra el reconocimiento del giro comercial</w:t>
      </w:r>
      <w:r>
        <w:rPr>
          <w:spacing w:val="1"/>
        </w:rPr>
        <w:t> </w:t>
      </w:r>
      <w:r>
        <w:rPr/>
        <w:t>consistente en barbería con degustación de bebidas alcohólicas considerando un costo para</w:t>
      </w:r>
      <w:r>
        <w:rPr>
          <w:spacing w:val="1"/>
        </w:rPr>
        <w:t> </w:t>
      </w:r>
      <w:r>
        <w:rPr/>
        <w:t>las</w:t>
      </w:r>
      <w:r>
        <w:rPr>
          <w:spacing w:val="-12"/>
        </w:rPr>
        <w:t> </w:t>
      </w:r>
      <w:r>
        <w:rPr/>
        <w:t>licencias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0"/>
        </w:rPr>
        <w:t> </w:t>
      </w:r>
      <w:r>
        <w:rPr/>
        <w:t>otorguen</w:t>
      </w:r>
      <w:r>
        <w:rPr>
          <w:spacing w:val="-10"/>
        </w:rPr>
        <w:t> </w:t>
      </w:r>
      <w:r>
        <w:rPr/>
        <w:t>para</w:t>
      </w:r>
      <w:r>
        <w:rPr>
          <w:spacing w:val="-11"/>
        </w:rPr>
        <w:t> </w:t>
      </w:r>
      <w:r>
        <w:rPr/>
        <w:t>este</w:t>
      </w:r>
      <w:r>
        <w:rPr>
          <w:spacing w:val="-10"/>
        </w:rPr>
        <w:t> </w:t>
      </w:r>
      <w:r>
        <w:rPr/>
        <w:t>tipo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giro.</w:t>
      </w:r>
      <w:r>
        <w:rPr>
          <w:spacing w:val="-11"/>
        </w:rPr>
        <w:t> </w:t>
      </w:r>
      <w:r>
        <w:rPr/>
        <w:t>Además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reduce</w:t>
      </w:r>
      <w:r>
        <w:rPr>
          <w:spacing w:val="-10"/>
        </w:rPr>
        <w:t> </w:t>
      </w:r>
      <w:r>
        <w:rPr/>
        <w:t>a</w:t>
      </w:r>
      <w:r>
        <w:rPr>
          <w:spacing w:val="-7"/>
        </w:rPr>
        <w:t> </w:t>
      </w:r>
      <w:r>
        <w:rPr/>
        <w:t>cuota</w:t>
      </w:r>
      <w:r>
        <w:rPr>
          <w:spacing w:val="-11"/>
        </w:rPr>
        <w:t> </w:t>
      </w:r>
      <w:r>
        <w:rPr/>
        <w:t>cero</w:t>
      </w:r>
      <w:r>
        <w:rPr>
          <w:spacing w:val="-11"/>
        </w:rPr>
        <w:t> </w:t>
      </w:r>
      <w:r>
        <w:rPr/>
        <w:t>el</w:t>
      </w:r>
      <w:r>
        <w:rPr>
          <w:spacing w:val="-10"/>
        </w:rPr>
        <w:t> </w:t>
      </w:r>
      <w:r>
        <w:rPr/>
        <w:t>costo</w:t>
      </w:r>
      <w:r>
        <w:rPr>
          <w:spacing w:val="-12"/>
        </w:rPr>
        <w:t> </w:t>
      </w:r>
      <w:r>
        <w:rPr/>
        <w:t>de</w:t>
      </w:r>
      <w:r>
        <w:rPr>
          <w:spacing w:val="-68"/>
        </w:rPr>
        <w:t> </w:t>
      </w:r>
      <w:r>
        <w:rPr/>
        <w:t>acceso al Puente de Bubas y otros espacios del patrimonio histórico del Municipio de Puebla a</w:t>
      </w:r>
      <w:r>
        <w:rPr>
          <w:spacing w:val="-68"/>
        </w:rPr>
        <w:t> </w:t>
      </w:r>
      <w:r>
        <w:rPr/>
        <w:t>menores de 12 años para estimular la cultura y el conocimiento del acervo histórico con que</w:t>
      </w:r>
      <w:r>
        <w:rPr>
          <w:spacing w:val="1"/>
        </w:rPr>
        <w:t> </w:t>
      </w:r>
      <w:r>
        <w:rPr/>
        <w:t>cuenta nuestra ciudad. De igual modo se establece el cobro de un Derecho por la prestación</w:t>
      </w:r>
      <w:r>
        <w:rPr>
          <w:spacing w:val="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spacing w:val="-1"/>
          <w:w w:val="95"/>
        </w:rPr>
        <w:t>u</w:t>
      </w:r>
      <w:r>
        <w:rPr>
          <w:spacing w:val="1"/>
          <w:w w:val="74"/>
        </w:rPr>
        <w:t>s</w:t>
      </w:r>
      <w:r>
        <w:rPr>
          <w:spacing w:val="1"/>
          <w:w w:val="95"/>
        </w:rPr>
        <w:t>u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115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 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 </w:t>
      </w:r>
      <w:r>
        <w:rPr>
          <w:spacing w:val="-1"/>
          <w:w w:val="72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86"/>
        </w:rPr>
        <w:t>R</w:t>
      </w:r>
      <w:r>
        <w:rPr>
          <w:w w:val="72"/>
        </w:rPr>
        <w:t>í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"/>
        </w:rPr>
        <w:t> </w:t>
      </w:r>
      <w:r>
        <w:rPr>
          <w:spacing w:val="-6"/>
          <w:w w:val="107"/>
        </w:rPr>
        <w:t>A</w:t>
      </w:r>
      <w:r>
        <w:rPr>
          <w:spacing w:val="4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-2"/>
          <w:w w:val="90"/>
        </w:rPr>
        <w:t>y</w:t>
      </w:r>
      <w:r>
        <w:rPr>
          <w:w w:val="113"/>
        </w:rPr>
        <w:t>a</w:t>
      </w:r>
      <w:r>
        <w:rPr>
          <w:w w:val="123"/>
        </w:rPr>
        <w:t>c</w:t>
      </w:r>
      <w:r>
        <w:rPr>
          <w:rFonts w:ascii="Times New Roman" w:hAnsi="Times New Roman"/>
          <w:w w:val="1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4"/>
          <w:w w:val="107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2"/>
          <w:w w:val="80"/>
        </w:rPr>
        <w:t>(</w:t>
      </w:r>
      <w:r>
        <w:rPr>
          <w:spacing w:val="-1"/>
          <w:w w:val="115"/>
        </w:rPr>
        <w:t>C</w:t>
      </w:r>
      <w:r>
        <w:rPr>
          <w:spacing w:val="3"/>
          <w:w w:val="53"/>
        </w:rPr>
        <w:t>I</w:t>
      </w:r>
      <w:r>
        <w:rPr>
          <w:spacing w:val="1"/>
          <w:w w:val="72"/>
        </w:rPr>
        <w:t>S</w:t>
      </w:r>
      <w:r>
        <w:rPr>
          <w:spacing w:val="-4"/>
          <w:w w:val="107"/>
        </w:rPr>
        <w:t>A</w:t>
      </w:r>
      <w:r>
        <w:rPr>
          <w:w w:val="80"/>
        </w:rPr>
        <w:t>)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spacing w:val="-1"/>
        </w:rPr>
        <w:t>cuota</w:t>
      </w:r>
      <w:r>
        <w:rPr>
          <w:spacing w:val="-16"/>
        </w:rPr>
        <w:t> </w:t>
      </w:r>
      <w:r>
        <w:rPr>
          <w:spacing w:val="-1"/>
        </w:rPr>
        <w:t>de</w:t>
      </w:r>
      <w:r>
        <w:rPr>
          <w:spacing w:val="-15"/>
        </w:rPr>
        <w:t> </w:t>
      </w:r>
      <w:r>
        <w:rPr>
          <w:spacing w:val="-1"/>
        </w:rPr>
        <w:t>recuperación</w:t>
      </w:r>
      <w:r>
        <w:rPr>
          <w:spacing w:val="-15"/>
        </w:rPr>
        <w:t> </w:t>
      </w:r>
      <w:r>
        <w:rPr/>
        <w:t>por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efectos</w:t>
      </w:r>
      <w:r>
        <w:rPr>
          <w:spacing w:val="-16"/>
        </w:rPr>
        <w:t> </w:t>
      </w:r>
      <w:r>
        <w:rPr/>
        <w:t>al</w:t>
      </w:r>
      <w:r>
        <w:rPr>
          <w:spacing w:val="-15"/>
        </w:rPr>
        <w:t> </w:t>
      </w:r>
      <w:r>
        <w:rPr/>
        <w:t>sistema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drenaje</w:t>
      </w:r>
      <w:r>
        <w:rPr>
          <w:spacing w:val="-15"/>
        </w:rPr>
        <w:t> </w:t>
      </w:r>
      <w:r>
        <w:rPr/>
        <w:t>municipal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saneamiento</w:t>
      </w:r>
      <w:r>
        <w:rPr>
          <w:spacing w:val="-16"/>
        </w:rPr>
        <w:t> </w:t>
      </w:r>
      <w:r>
        <w:rPr/>
        <w:t>derivados</w:t>
      </w:r>
      <w:r>
        <w:rPr>
          <w:spacing w:val="-68"/>
        </w:rPr>
        <w:t> </w:t>
      </w:r>
      <w:r>
        <w:rPr/>
        <w:t>de los excedentes de contaminantes en las descargas de agua de tipo industrial, comercial y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servicios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zona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cobertura</w:t>
      </w:r>
      <w:r>
        <w:rPr>
          <w:spacing w:val="-4"/>
        </w:rPr>
        <w:t> </w:t>
      </w:r>
      <w:r>
        <w:rPr/>
        <w:t>municipal</w:t>
      </w:r>
      <w:r>
        <w:rPr>
          <w:spacing w:val="-3"/>
        </w:rPr>
        <w:t> </w:t>
      </w:r>
      <w:r>
        <w:rPr/>
        <w:t>y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incorpora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cobro</w:t>
      </w:r>
      <w:r>
        <w:rPr>
          <w:spacing w:val="-5"/>
        </w:rPr>
        <w:t> </w:t>
      </w:r>
      <w:r>
        <w:rPr/>
        <w:t>por</w:t>
      </w:r>
      <w:r>
        <w:rPr>
          <w:spacing w:val="-4"/>
        </w:rPr>
        <w:t> </w:t>
      </w:r>
      <w:r>
        <w:rPr/>
        <w:t>estacionamiento</w:t>
      </w:r>
      <w:r>
        <w:rPr>
          <w:spacing w:val="-5"/>
        </w:rPr>
        <w:t> </w:t>
      </w:r>
      <w:r>
        <w:rPr/>
        <w:t>en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467" w:right="546"/>
        <w:jc w:val="both"/>
      </w:pPr>
      <w:r>
        <w:rPr/>
        <w:t>el Parque Cerro de Amalucan para aprovechar los espacios municipales en favor de la</w:t>
      </w:r>
      <w:r>
        <w:rPr>
          <w:spacing w:val="1"/>
        </w:rPr>
        <w:t> </w:t>
      </w:r>
      <w:r>
        <w:rPr/>
        <w:t>hacienda</w:t>
      </w:r>
      <w:r>
        <w:rPr>
          <w:spacing w:val="-14"/>
        </w:rPr>
        <w:t> </w:t>
      </w:r>
      <w:r>
        <w:rPr/>
        <w:t>pública</w:t>
      </w:r>
      <w:r>
        <w:rPr>
          <w:spacing w:val="-14"/>
        </w:rPr>
        <w:t> </w:t>
      </w:r>
      <w:r>
        <w:rPr/>
        <w:t>municipal.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 w:before="1"/>
        <w:ind w:left="467" w:right="545"/>
        <w:jc w:val="both"/>
      </w:pPr>
      <w:r>
        <w:rPr/>
        <w:t>Otros aspectos que pueden apreciarse es que se propone establecer una cuota por la</w:t>
      </w:r>
      <w:r>
        <w:rPr>
          <w:spacing w:val="1"/>
        </w:rPr>
        <w:t> </w:t>
      </w:r>
      <w:r>
        <w:rPr/>
        <w:t>autorización que expida la autoridad municipal competente para la ocupación de bahías de</w:t>
      </w:r>
      <w:r>
        <w:rPr>
          <w:spacing w:val="1"/>
        </w:rPr>
        <w:t> </w:t>
      </w:r>
      <w:r>
        <w:rPr/>
        <w:t>ascenso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descenso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hoteles</w:t>
      </w:r>
      <w:r>
        <w:rPr>
          <w:spacing w:val="-7"/>
        </w:rPr>
        <w:t> </w:t>
      </w:r>
      <w:r>
        <w:rPr/>
        <w:t>y</w:t>
      </w:r>
      <w:r>
        <w:rPr>
          <w:spacing w:val="-8"/>
        </w:rPr>
        <w:t> </w:t>
      </w:r>
      <w:r>
        <w:rPr/>
        <w:t>además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incorpora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cobro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el</w:t>
      </w:r>
      <w:r>
        <w:rPr>
          <w:spacing w:val="-6"/>
        </w:rPr>
        <w:t> </w:t>
      </w:r>
      <w:r>
        <w:rPr/>
        <w:t>uso</w:t>
      </w:r>
      <w:r>
        <w:rPr>
          <w:spacing w:val="-7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sanitarios</w:t>
      </w:r>
      <w:r>
        <w:rPr>
          <w:spacing w:val="-68"/>
        </w:rPr>
        <w:t> </w:t>
      </w:r>
      <w:r>
        <w:rPr>
          <w:w w:val="95"/>
        </w:rPr>
        <w:t>en el Panteón Municipal a fin de estar en condiciones de costear su mantenimiento. También se</w:t>
      </w:r>
      <w:r>
        <w:rPr>
          <w:spacing w:val="1"/>
          <w:w w:val="95"/>
        </w:rPr>
        <w:t> </w:t>
      </w:r>
      <w:r>
        <w:rPr/>
        <w:t>elimina en esta propuesta el concepto de cobro por holograma del Programa de Comercio</w:t>
      </w:r>
      <w:r>
        <w:rPr>
          <w:spacing w:val="1"/>
        </w:rPr>
        <w:t> </w:t>
      </w:r>
      <w:r>
        <w:rPr/>
        <w:t>Cumplido por haber dejado de existir dicho programa, pero establece una cuota por la</w:t>
      </w:r>
      <w:r>
        <w:rPr>
          <w:spacing w:val="1"/>
        </w:rPr>
        <w:t> </w:t>
      </w:r>
      <w:r>
        <w:rPr/>
        <w:t>impartición de cursos de capacitación a personas físicas o morales e instituciones públicas o</w:t>
      </w:r>
      <w:r>
        <w:rPr>
          <w:spacing w:val="1"/>
        </w:rPr>
        <w:t> </w:t>
      </w:r>
      <w:r>
        <w:rPr>
          <w:w w:val="95"/>
        </w:rPr>
        <w:t>privadas, en materia de poda, derribo, trasplante y dictaminación de medidas fitosanitarias y de</w:t>
      </w:r>
      <w:r>
        <w:rPr>
          <w:spacing w:val="1"/>
          <w:w w:val="95"/>
        </w:rPr>
        <w:t> </w:t>
      </w:r>
      <w:r>
        <w:rPr/>
        <w:t>riesgo del arbolado urbano, para la certificación como dictaminadores o arboristas urbanos a</w:t>
      </w:r>
      <w:r>
        <w:rPr>
          <w:spacing w:val="1"/>
        </w:rPr>
        <w:t> </w:t>
      </w:r>
      <w:r>
        <w:rPr>
          <w:w w:val="95"/>
        </w:rPr>
        <w:t>fin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contribuir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formas</w:t>
      </w:r>
      <w:r>
        <w:rPr>
          <w:spacing w:val="-2"/>
          <w:w w:val="95"/>
        </w:rPr>
        <w:t> </w:t>
      </w:r>
      <w:r>
        <w:rPr>
          <w:w w:val="95"/>
        </w:rPr>
        <w:t>especialistas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esta</w:t>
      </w:r>
      <w:r>
        <w:rPr>
          <w:spacing w:val="-3"/>
          <w:w w:val="95"/>
        </w:rPr>
        <w:t> </w:t>
      </w:r>
      <w:r>
        <w:rPr>
          <w:w w:val="95"/>
        </w:rPr>
        <w:t>materia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favor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nuestro</w:t>
      </w:r>
      <w:r>
        <w:rPr>
          <w:spacing w:val="-5"/>
          <w:w w:val="95"/>
        </w:rPr>
        <w:t> </w:t>
      </w:r>
      <w:r>
        <w:rPr>
          <w:w w:val="95"/>
        </w:rPr>
        <w:t>ecosistema</w:t>
      </w:r>
      <w:r>
        <w:rPr>
          <w:spacing w:val="-3"/>
          <w:w w:val="95"/>
        </w:rPr>
        <w:t> </w:t>
      </w:r>
      <w:r>
        <w:rPr>
          <w:w w:val="95"/>
        </w:rPr>
        <w:t>local.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467" w:right="546"/>
        <w:jc w:val="both"/>
      </w:pPr>
      <w:r>
        <w:rPr>
          <w:spacing w:val="-1"/>
          <w:w w:val="68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é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4"/>
          <w:w w:val="107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relacionado con estaciones de Servicio y Plazas Comerciales y por Uso de Suelo para la</w:t>
      </w:r>
      <w:r>
        <w:rPr>
          <w:spacing w:val="1"/>
        </w:rPr>
        <w:t> </w:t>
      </w:r>
      <w:r>
        <w:rPr/>
        <w:t>ubicación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sitios</w:t>
      </w:r>
      <w:r>
        <w:rPr>
          <w:spacing w:val="-8"/>
        </w:rPr>
        <w:t> </w:t>
      </w:r>
      <w:r>
        <w:rPr/>
        <w:t>para</w:t>
      </w:r>
      <w:r>
        <w:rPr>
          <w:spacing w:val="-4"/>
        </w:rPr>
        <w:t> </w:t>
      </w:r>
      <w:r>
        <w:rPr/>
        <w:t>transporte</w:t>
      </w:r>
      <w:r>
        <w:rPr>
          <w:spacing w:val="-7"/>
        </w:rPr>
        <w:t> </w:t>
      </w:r>
      <w:r>
        <w:rPr/>
        <w:t>mercantil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modalidades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taxi,</w:t>
      </w:r>
      <w:r>
        <w:rPr>
          <w:spacing w:val="-9"/>
        </w:rPr>
        <w:t> </w:t>
      </w:r>
      <w:r>
        <w:rPr/>
        <w:t>mudanzas,</w:t>
      </w:r>
      <w:r>
        <w:rPr>
          <w:spacing w:val="-8"/>
        </w:rPr>
        <w:t> </w:t>
      </w:r>
      <w:r>
        <w:rPr/>
        <w:t>turismo</w:t>
      </w:r>
      <w:r>
        <w:rPr>
          <w:spacing w:val="-8"/>
        </w:rPr>
        <w:t> </w:t>
      </w:r>
      <w:r>
        <w:rPr/>
        <w:t>y</w:t>
      </w:r>
      <w:r>
        <w:rPr>
          <w:spacing w:val="-67"/>
        </w:rPr>
        <w:t> </w:t>
      </w:r>
      <w:r>
        <w:rPr/>
        <w:t>bases de transporte público, así como de carga y descarga en la vía pública con el fin de</w:t>
      </w:r>
      <w:r>
        <w:rPr>
          <w:spacing w:val="1"/>
        </w:rPr>
        <w:t> </w:t>
      </w:r>
      <w:r>
        <w:rPr/>
        <w:t>contribuir a mejorar la movilidad y la imagen urbana y se genera una tarifa por ocupación de</w:t>
      </w:r>
      <w:r>
        <w:rPr>
          <w:spacing w:val="-68"/>
        </w:rPr>
        <w:t> </w:t>
      </w:r>
      <w:r>
        <w:rPr/>
        <w:t>espacios para estacionamiento público de vehículos, cuyo cobro se realice con dispositivos</w:t>
      </w:r>
      <w:r>
        <w:rPr>
          <w:spacing w:val="1"/>
        </w:rPr>
        <w:t> </w:t>
      </w:r>
      <w:r>
        <w:rPr/>
        <w:t>digitales</w:t>
      </w:r>
      <w:r>
        <w:rPr>
          <w:spacing w:val="-13"/>
        </w:rPr>
        <w:t> </w:t>
      </w:r>
      <w:r>
        <w:rPr/>
        <w:t>ante</w:t>
      </w:r>
      <w:r>
        <w:rPr>
          <w:spacing w:val="-13"/>
        </w:rPr>
        <w:t> </w:t>
      </w:r>
      <w:r>
        <w:rPr/>
        <w:t>la</w:t>
      </w:r>
      <w:r>
        <w:rPr>
          <w:spacing w:val="-11"/>
        </w:rPr>
        <w:t> </w:t>
      </w:r>
      <w:r>
        <w:rPr/>
        <w:t>inminente</w:t>
      </w:r>
      <w:r>
        <w:rPr>
          <w:spacing w:val="-13"/>
        </w:rPr>
        <w:t> </w:t>
      </w:r>
      <w:r>
        <w:rPr/>
        <w:t>instalación</w:t>
      </w:r>
      <w:r>
        <w:rPr>
          <w:spacing w:val="-11"/>
        </w:rPr>
        <w:t> </w:t>
      </w:r>
      <w:r>
        <w:rPr/>
        <w:t>de</w:t>
      </w:r>
      <w:r>
        <w:rPr>
          <w:spacing w:val="-13"/>
        </w:rPr>
        <w:t> </w:t>
      </w:r>
      <w:r>
        <w:rPr/>
        <w:t>parquímetros</w:t>
      </w:r>
      <w:r>
        <w:rPr>
          <w:spacing w:val="-12"/>
        </w:rPr>
        <w:t> </w:t>
      </w:r>
      <w:r>
        <w:rPr/>
        <w:t>como</w:t>
      </w:r>
      <w:r>
        <w:rPr>
          <w:spacing w:val="-14"/>
        </w:rPr>
        <w:t> </w:t>
      </w:r>
      <w:r>
        <w:rPr/>
        <w:t>parte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control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vía</w:t>
      </w:r>
      <w:r>
        <w:rPr>
          <w:spacing w:val="-12"/>
        </w:rPr>
        <w:t> </w:t>
      </w:r>
      <w:r>
        <w:rPr/>
        <w:t>pública</w:t>
      </w:r>
      <w:r>
        <w:rPr>
          <w:spacing w:val="-67"/>
        </w:rPr>
        <w:t> </w:t>
      </w:r>
      <w:r>
        <w:rPr/>
        <w:t>para</w:t>
      </w:r>
      <w:r>
        <w:rPr>
          <w:spacing w:val="-7"/>
        </w:rPr>
        <w:t> </w:t>
      </w:r>
      <w:r>
        <w:rPr/>
        <w:t>estacionamiento</w:t>
      </w:r>
      <w:r>
        <w:rPr>
          <w:spacing w:val="-8"/>
        </w:rPr>
        <w:t> </w:t>
      </w:r>
      <w:r>
        <w:rPr/>
        <w:t>particular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ante</w:t>
      </w:r>
      <w:r>
        <w:rPr>
          <w:spacing w:val="-7"/>
        </w:rPr>
        <w:t> </w:t>
      </w:r>
      <w:r>
        <w:rPr/>
        <w:t>el</w:t>
      </w:r>
      <w:r>
        <w:rPr>
          <w:spacing w:val="-8"/>
        </w:rPr>
        <w:t> </w:t>
      </w:r>
      <w:r>
        <w:rPr/>
        <w:t>creciente</w:t>
      </w:r>
      <w:r>
        <w:rPr>
          <w:spacing w:val="-7"/>
        </w:rPr>
        <w:t> </w:t>
      </w:r>
      <w:r>
        <w:rPr/>
        <w:t>deterioro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inmuebles</w:t>
      </w:r>
      <w:r>
        <w:rPr>
          <w:spacing w:val="-9"/>
        </w:rPr>
        <w:t> </w:t>
      </w:r>
      <w:r>
        <w:rPr/>
        <w:t>históricos</w:t>
      </w:r>
      <w:r>
        <w:rPr>
          <w:spacing w:val="-8"/>
        </w:rPr>
        <w:t> </w:t>
      </w:r>
      <w:r>
        <w:rPr/>
        <w:t>ubicados</w:t>
      </w:r>
      <w:r>
        <w:rPr>
          <w:spacing w:val="-68"/>
        </w:rPr>
        <w:t> </w:t>
      </w:r>
      <w:r>
        <w:rPr/>
        <w:t>en el Centro de la ciudad, se precisa el hecho de que en caso de que el Gobierno Municipal</w:t>
      </w:r>
      <w:r>
        <w:rPr>
          <w:spacing w:val="1"/>
        </w:rPr>
        <w:t> </w:t>
      </w:r>
      <w:r>
        <w:rPr/>
        <w:t>tuviera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trabajos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mantenimiento,</w:t>
      </w:r>
      <w:r>
        <w:rPr>
          <w:spacing w:val="1"/>
        </w:rPr>
        <w:t> </w:t>
      </w:r>
      <w:r>
        <w:rPr/>
        <w:t>demolición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-68"/>
        </w:rPr>
        <w:t> </w:t>
      </w:r>
      <w:r>
        <w:rPr/>
        <w:t>naturaleza</w:t>
      </w:r>
      <w:r>
        <w:rPr>
          <w:spacing w:val="-13"/>
        </w:rPr>
        <w:t> </w:t>
      </w:r>
      <w:r>
        <w:rPr/>
        <w:t>en</w:t>
      </w:r>
      <w:r>
        <w:rPr>
          <w:spacing w:val="-11"/>
        </w:rPr>
        <w:t> </w:t>
      </w:r>
      <w:r>
        <w:rPr/>
        <w:t>rebeldía</w:t>
      </w:r>
      <w:r>
        <w:rPr>
          <w:spacing w:val="45"/>
        </w:rPr>
        <w:t> </w:t>
      </w:r>
      <w:r>
        <w:rPr/>
        <w:t>y</w:t>
      </w:r>
      <w:r>
        <w:rPr>
          <w:spacing w:val="-14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finalidad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asegurar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preservación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2"/>
        </w:rPr>
        <w:t> </w:t>
      </w:r>
      <w:r>
        <w:rPr/>
        <w:t>inmueble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ruinas</w:t>
      </w:r>
      <w:r>
        <w:rPr>
          <w:spacing w:val="-68"/>
        </w:rPr>
        <w:t> </w:t>
      </w:r>
      <w:r>
        <w:rPr/>
        <w:t>por abandono, descuido u omisión de acciones de mantenimiento, reparación o conservación</w:t>
      </w:r>
      <w:r>
        <w:rPr>
          <w:spacing w:val="1"/>
        </w:rPr>
        <w:t> </w:t>
      </w:r>
      <w:r>
        <w:rPr/>
        <w:t>y la seguridad de la población, en el centro histórico y zona de monumentos, se cobrará a su</w:t>
      </w:r>
      <w:r>
        <w:rPr>
          <w:spacing w:val="-68"/>
        </w:rPr>
        <w:t> </w:t>
      </w:r>
      <w:r>
        <w:rPr/>
        <w:t>propietario</w:t>
      </w:r>
      <w:r>
        <w:rPr>
          <w:spacing w:val="-17"/>
        </w:rPr>
        <w:t> </w:t>
      </w:r>
      <w:r>
        <w:rPr/>
        <w:t>el</w:t>
      </w:r>
      <w:r>
        <w:rPr>
          <w:spacing w:val="-15"/>
        </w:rPr>
        <w:t> </w:t>
      </w:r>
      <w:r>
        <w:rPr/>
        <w:t>valor</w:t>
      </w:r>
      <w:r>
        <w:rPr>
          <w:spacing w:val="-15"/>
        </w:rPr>
        <w:t> </w:t>
      </w:r>
      <w:r>
        <w:rPr/>
        <w:t>total</w:t>
      </w:r>
      <w:r>
        <w:rPr>
          <w:spacing w:val="-18"/>
        </w:rPr>
        <w:t> </w:t>
      </w:r>
      <w:r>
        <w:rPr/>
        <w:t>comercial</w:t>
      </w:r>
      <w:r>
        <w:rPr>
          <w:spacing w:val="-14"/>
        </w:rPr>
        <w:t> </w:t>
      </w:r>
      <w:r>
        <w:rPr/>
        <w:t>erogado</w:t>
      </w:r>
      <w:r>
        <w:rPr>
          <w:spacing w:val="-17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6"/>
        </w:rPr>
        <w:t> </w:t>
      </w:r>
      <w:r>
        <w:rPr/>
        <w:t>realización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dichos</w:t>
      </w:r>
      <w:r>
        <w:rPr>
          <w:spacing w:val="-17"/>
        </w:rPr>
        <w:t> </w:t>
      </w:r>
      <w:r>
        <w:rPr/>
        <w:t>actos.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467" w:right="549"/>
        <w:jc w:val="both"/>
      </w:pPr>
      <w:r>
        <w:rPr/>
        <w:t>Respecto de la iniciativa originaria que contemplaba el cobro por los derechos de alumbrado</w:t>
      </w:r>
      <w:r>
        <w:rPr>
          <w:spacing w:val="1"/>
        </w:rPr>
        <w:t> </w:t>
      </w:r>
      <w:r>
        <w:rPr>
          <w:w w:val="95"/>
        </w:rPr>
        <w:t>público,</w:t>
      </w:r>
      <w:r>
        <w:rPr>
          <w:spacing w:val="-7"/>
          <w:w w:val="95"/>
        </w:rPr>
        <w:t> </w:t>
      </w:r>
      <w:r>
        <w:rPr>
          <w:w w:val="95"/>
        </w:rPr>
        <w:t>resulta</w:t>
      </w:r>
      <w:r>
        <w:rPr>
          <w:spacing w:val="-4"/>
          <w:w w:val="95"/>
        </w:rPr>
        <w:t> </w:t>
      </w:r>
      <w:r>
        <w:rPr>
          <w:w w:val="95"/>
        </w:rPr>
        <w:t>aplicable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conducente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criterio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interpretación</w:t>
      </w:r>
      <w:r>
        <w:rPr>
          <w:spacing w:val="-4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467" w:right="544"/>
        <w:jc w:val="both"/>
      </w:pPr>
      <w:r>
        <w:rPr/>
        <w:t>La iniciativa de ley o decreto, como causa que pone en marcha el mecanismo de creación de</w:t>
      </w:r>
      <w:r>
        <w:rPr>
          <w:spacing w:val="1"/>
        </w:rPr>
        <w:t> </w:t>
      </w:r>
      <w:r>
        <w:rPr/>
        <w:t>la norma general para satisfacer las necesidades que requieran regulación, fija el debate</w:t>
      </w:r>
      <w:r>
        <w:rPr>
          <w:spacing w:val="1"/>
        </w:rPr>
        <w:t> </w:t>
      </w:r>
      <w:r>
        <w:rPr/>
        <w:t>parlamentario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propuesta</w:t>
      </w:r>
      <w:r>
        <w:rPr>
          <w:spacing w:val="-10"/>
        </w:rPr>
        <w:t> </w:t>
      </w:r>
      <w:r>
        <w:rPr/>
        <w:t>contenida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7"/>
        </w:rPr>
        <w:t> </w:t>
      </w:r>
      <w:r>
        <w:rPr/>
        <w:t>misma,</w:t>
      </w:r>
      <w:r>
        <w:rPr>
          <w:spacing w:val="-11"/>
        </w:rPr>
        <w:t> </w:t>
      </w:r>
      <w:r>
        <w:rPr/>
        <w:t>sin</w:t>
      </w:r>
      <w:r>
        <w:rPr>
          <w:spacing w:val="-10"/>
        </w:rPr>
        <w:t> </w:t>
      </w:r>
      <w:r>
        <w:rPr/>
        <w:t>que</w:t>
      </w:r>
      <w:r>
        <w:rPr>
          <w:spacing w:val="-8"/>
        </w:rPr>
        <w:t> </w:t>
      </w:r>
      <w:r>
        <w:rPr/>
        <w:t>ello</w:t>
      </w:r>
      <w:r>
        <w:rPr>
          <w:spacing w:val="-11"/>
        </w:rPr>
        <w:t> </w:t>
      </w:r>
      <w:r>
        <w:rPr/>
        <w:t>impida</w:t>
      </w:r>
      <w:r>
        <w:rPr>
          <w:spacing w:val="-10"/>
        </w:rPr>
        <w:t> </w:t>
      </w:r>
      <w:r>
        <w:rPr/>
        <w:t>abordar</w:t>
      </w:r>
      <w:r>
        <w:rPr>
          <w:spacing w:val="-9"/>
        </w:rPr>
        <w:t> </w:t>
      </w:r>
      <w:r>
        <w:rPr/>
        <w:t>otros</w:t>
      </w:r>
      <w:r>
        <w:rPr>
          <w:spacing w:val="-9"/>
        </w:rPr>
        <w:t> </w:t>
      </w:r>
      <w:r>
        <w:rPr/>
        <w:t>temas</w:t>
      </w:r>
      <w:r>
        <w:rPr>
          <w:spacing w:val="-68"/>
        </w:rPr>
        <w:t> </w:t>
      </w:r>
      <w:r>
        <w:rPr/>
        <w:t>que, en razón de su íntima vinculación con el proyecto, deban regularse para ajustarlos a la</w:t>
      </w:r>
      <w:r>
        <w:rPr>
          <w:spacing w:val="1"/>
        </w:rPr>
        <w:t> </w:t>
      </w:r>
      <w:r>
        <w:rPr>
          <w:w w:val="95"/>
        </w:rPr>
        <w:t>nueva</w:t>
      </w:r>
      <w:r>
        <w:rPr>
          <w:spacing w:val="12"/>
          <w:w w:val="95"/>
        </w:rPr>
        <w:t> </w:t>
      </w:r>
      <w:r>
        <w:rPr>
          <w:w w:val="95"/>
        </w:rPr>
        <w:t>normatividad.</w:t>
      </w:r>
      <w:r>
        <w:rPr>
          <w:spacing w:val="15"/>
          <w:w w:val="95"/>
        </w:rPr>
        <w:t> </w:t>
      </w:r>
      <w:r>
        <w:rPr>
          <w:w w:val="95"/>
        </w:rPr>
        <w:t>Así,</w:t>
      </w:r>
      <w:r>
        <w:rPr>
          <w:spacing w:val="12"/>
          <w:w w:val="95"/>
        </w:rPr>
        <w:t> </w:t>
      </w:r>
      <w:r>
        <w:rPr>
          <w:w w:val="95"/>
        </w:rPr>
        <w:t>por</w:t>
      </w:r>
      <w:r>
        <w:rPr>
          <w:spacing w:val="12"/>
          <w:w w:val="95"/>
        </w:rPr>
        <w:t> </w:t>
      </w:r>
      <w:r>
        <w:rPr>
          <w:w w:val="95"/>
        </w:rPr>
        <w:t>virtud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la</w:t>
      </w:r>
      <w:r>
        <w:rPr>
          <w:spacing w:val="13"/>
          <w:w w:val="95"/>
        </w:rPr>
        <w:t> </w:t>
      </w:r>
      <w:r>
        <w:rPr>
          <w:w w:val="95"/>
        </w:rPr>
        <w:t>potestad</w:t>
      </w:r>
      <w:r>
        <w:rPr>
          <w:spacing w:val="12"/>
          <w:w w:val="95"/>
        </w:rPr>
        <w:t> </w:t>
      </w:r>
      <w:r>
        <w:rPr>
          <w:w w:val="95"/>
        </w:rPr>
        <w:t>legislativa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los</w:t>
      </w:r>
      <w:r>
        <w:rPr>
          <w:spacing w:val="11"/>
          <w:w w:val="95"/>
        </w:rPr>
        <w:t> </w:t>
      </w:r>
      <w:r>
        <w:rPr>
          <w:w w:val="95"/>
        </w:rPr>
        <w:t>asambleístas</w:t>
      </w:r>
      <w:r>
        <w:rPr>
          <w:spacing w:val="11"/>
          <w:w w:val="95"/>
        </w:rPr>
        <w:t> </w:t>
      </w:r>
      <w:r>
        <w:rPr>
          <w:w w:val="95"/>
        </w:rPr>
        <w:t>para</w:t>
      </w:r>
      <w:r>
        <w:rPr>
          <w:spacing w:val="12"/>
          <w:w w:val="95"/>
        </w:rPr>
        <w:t> </w:t>
      </w:r>
      <w:r>
        <w:rPr>
          <w:w w:val="95"/>
        </w:rPr>
        <w:t>modificar</w:t>
      </w:r>
      <w:r>
        <w:rPr>
          <w:spacing w:val="-64"/>
          <w:w w:val="95"/>
        </w:rPr>
        <w:t> </w:t>
      </w:r>
      <w:r>
        <w:rPr/>
        <w:t>y adicionar el proyecto de ley o decreto contenido en la iniciativa, pueden modificar la</w:t>
      </w:r>
      <w:r>
        <w:rPr>
          <w:spacing w:val="1"/>
        </w:rPr>
        <w:t> </w:t>
      </w:r>
      <w:r>
        <w:rPr/>
        <w:t>propuesta dándole un enfoque diverso al tema parlamentario de que se trate, ya que la</w:t>
      </w:r>
      <w:r>
        <w:rPr>
          <w:spacing w:val="1"/>
        </w:rPr>
        <w:t> </w:t>
      </w:r>
      <w:r>
        <w:rPr/>
        <w:t>Constitución Política de los Estados Unidos Mexicanos no prohíbe a los Congresos cambiar las</w:t>
      </w:r>
      <w:r>
        <w:rPr>
          <w:spacing w:val="-68"/>
        </w:rPr>
        <w:t> </w:t>
      </w:r>
      <w:r>
        <w:rPr/>
        <w:t>razones o motivos que lo originaron, sino antes bien, lo permite; como en el presente caso</w:t>
      </w:r>
      <w:r>
        <w:rPr>
          <w:spacing w:val="1"/>
        </w:rPr>
        <w:t> </w:t>
      </w:r>
      <w:r>
        <w:rPr/>
        <w:t>acontece.</w:t>
      </w:r>
    </w:p>
    <w:p>
      <w:pPr>
        <w:pStyle w:val="BodyText"/>
        <w:spacing w:before="12"/>
        <w:rPr>
          <w:sz w:val="22"/>
        </w:rPr>
      </w:pPr>
    </w:p>
    <w:p>
      <w:pPr>
        <w:pStyle w:val="BodyText"/>
        <w:spacing w:line="278" w:lineRule="auto"/>
        <w:ind w:left="467" w:right="546"/>
        <w:jc w:val="both"/>
      </w:pPr>
      <w:r>
        <w:rPr/>
        <w:t>En ese sentido, las facultades previstas en los artículos 63 y 64 de la Constitución Política del</w:t>
      </w:r>
      <w:r>
        <w:rPr>
          <w:spacing w:val="-68"/>
        </w:rPr>
        <w:t> </w:t>
      </w:r>
      <w:r>
        <w:rPr/>
        <w:t>Estado Libre y Soberano de Puebla, específicamente la de presentar iniciativas de ley, no</w:t>
      </w:r>
      <w:r>
        <w:rPr>
          <w:spacing w:val="1"/>
        </w:rPr>
        <w:t> </w:t>
      </w:r>
      <w:r>
        <w:rPr/>
        <w:t>implica que por cada modificación legislativa que se busque establecer deba existir un</w:t>
      </w:r>
      <w:r>
        <w:rPr>
          <w:spacing w:val="1"/>
        </w:rPr>
        <w:t> </w:t>
      </w:r>
      <w:r>
        <w:rPr/>
        <w:t>proyecto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ley,</w:t>
      </w:r>
      <w:r>
        <w:rPr>
          <w:spacing w:val="-4"/>
        </w:rPr>
        <w:t> </w:t>
      </w:r>
      <w:r>
        <w:rPr/>
        <w:t>lo</w:t>
      </w:r>
      <w:r>
        <w:rPr>
          <w:spacing w:val="-6"/>
        </w:rPr>
        <w:t> </w:t>
      </w:r>
      <w:r>
        <w:rPr/>
        <w:t>cual</w:t>
      </w:r>
      <w:r>
        <w:rPr>
          <w:spacing w:val="-4"/>
        </w:rPr>
        <w:t> </w:t>
      </w:r>
      <w:r>
        <w:rPr/>
        <w:t>permite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órganos</w:t>
      </w:r>
      <w:r>
        <w:rPr>
          <w:spacing w:val="-5"/>
        </w:rPr>
        <w:t> </w:t>
      </w:r>
      <w:r>
        <w:rPr/>
        <w:t>participantes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proceso</w:t>
      </w:r>
      <w:r>
        <w:rPr>
          <w:spacing w:val="-5"/>
        </w:rPr>
        <w:t> </w:t>
      </w:r>
      <w:r>
        <w:rPr/>
        <w:t>legislativo</w:t>
      </w:r>
      <w:r>
        <w:rPr>
          <w:spacing w:val="-6"/>
        </w:rPr>
        <w:t> </w:t>
      </w:r>
      <w:r>
        <w:rPr/>
        <w:t>modificar</w:t>
      </w:r>
      <w:r>
        <w:rPr>
          <w:spacing w:val="-68"/>
        </w:rPr>
        <w:t> </w:t>
      </w:r>
      <w:r>
        <w:rPr/>
        <w:t>una</w:t>
      </w:r>
      <w:r>
        <w:rPr>
          <w:spacing w:val="-15"/>
        </w:rPr>
        <w:t> </w:t>
      </w:r>
      <w:r>
        <w:rPr/>
        <w:t>propuesta</w:t>
      </w:r>
      <w:r>
        <w:rPr>
          <w:spacing w:val="-14"/>
        </w:rPr>
        <w:t> </w:t>
      </w:r>
      <w:r>
        <w:rPr/>
        <w:t>determinada.</w:t>
      </w:r>
    </w:p>
    <w:p>
      <w:pPr>
        <w:spacing w:after="0" w:line="278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149"/>
        <w:jc w:val="both"/>
      </w:pPr>
      <w:r>
        <w:rPr>
          <w:w w:val="95"/>
        </w:rPr>
        <w:t>Por</w:t>
      </w:r>
      <w:r>
        <w:rPr>
          <w:spacing w:val="11"/>
          <w:w w:val="95"/>
        </w:rPr>
        <w:t> </w:t>
      </w:r>
      <w:r>
        <w:rPr>
          <w:w w:val="95"/>
        </w:rPr>
        <w:t>tanto,</w:t>
      </w:r>
      <w:r>
        <w:rPr>
          <w:spacing w:val="8"/>
          <w:w w:val="95"/>
        </w:rPr>
        <w:t> </w:t>
      </w:r>
      <w:r>
        <w:rPr>
          <w:w w:val="95"/>
        </w:rPr>
        <w:t>el</w:t>
      </w:r>
      <w:r>
        <w:rPr>
          <w:spacing w:val="15"/>
          <w:w w:val="95"/>
        </w:rPr>
        <w:t> </w:t>
      </w:r>
      <w:r>
        <w:rPr>
          <w:w w:val="95"/>
        </w:rPr>
        <w:t>Congreso</w:t>
      </w:r>
      <w:r>
        <w:rPr>
          <w:spacing w:val="10"/>
          <w:w w:val="95"/>
        </w:rPr>
        <w:t> </w:t>
      </w:r>
      <w:r>
        <w:rPr>
          <w:w w:val="95"/>
        </w:rPr>
        <w:t>del</w:t>
      </w:r>
      <w:r>
        <w:rPr>
          <w:spacing w:val="13"/>
          <w:w w:val="95"/>
        </w:rPr>
        <w:t> </w:t>
      </w:r>
      <w:r>
        <w:rPr>
          <w:w w:val="95"/>
        </w:rPr>
        <w:t>Estado</w:t>
      </w:r>
      <w:r>
        <w:rPr>
          <w:spacing w:val="9"/>
          <w:w w:val="95"/>
        </w:rPr>
        <w:t> </w:t>
      </w:r>
      <w:r>
        <w:rPr>
          <w:w w:val="95"/>
        </w:rPr>
        <w:t>tiene</w:t>
      </w:r>
      <w:r>
        <w:rPr>
          <w:spacing w:val="11"/>
          <w:w w:val="95"/>
        </w:rPr>
        <w:t> </w:t>
      </w:r>
      <w:r>
        <w:rPr>
          <w:w w:val="95"/>
        </w:rPr>
        <w:t>la</w:t>
      </w:r>
      <w:r>
        <w:rPr>
          <w:spacing w:val="13"/>
          <w:w w:val="95"/>
        </w:rPr>
        <w:t> </w:t>
      </w:r>
      <w:r>
        <w:rPr>
          <w:w w:val="95"/>
        </w:rPr>
        <w:t>facultad</w:t>
      </w:r>
      <w:r>
        <w:rPr>
          <w:spacing w:val="11"/>
          <w:w w:val="95"/>
        </w:rPr>
        <w:t> </w:t>
      </w:r>
      <w:r>
        <w:rPr>
          <w:w w:val="95"/>
        </w:rPr>
        <w:t>plena</w:t>
      </w:r>
      <w:r>
        <w:rPr>
          <w:spacing w:val="13"/>
          <w:w w:val="95"/>
        </w:rPr>
        <w:t> </w:t>
      </w:r>
      <w:r>
        <w:rPr>
          <w:w w:val="95"/>
        </w:rPr>
        <w:t>para</w:t>
      </w:r>
      <w:r>
        <w:rPr>
          <w:spacing w:val="12"/>
          <w:w w:val="95"/>
        </w:rPr>
        <w:t> </w:t>
      </w:r>
      <w:r>
        <w:rPr>
          <w:w w:val="95"/>
        </w:rPr>
        <w:t>realizar</w:t>
      </w:r>
      <w:r>
        <w:rPr>
          <w:spacing w:val="11"/>
          <w:w w:val="95"/>
        </w:rPr>
        <w:t> </w:t>
      </w:r>
      <w:r>
        <w:rPr>
          <w:w w:val="95"/>
        </w:rPr>
        <w:t>los</w:t>
      </w:r>
      <w:r>
        <w:rPr>
          <w:spacing w:val="14"/>
          <w:w w:val="95"/>
        </w:rPr>
        <w:t> </w:t>
      </w:r>
      <w:r>
        <w:rPr>
          <w:w w:val="95"/>
        </w:rPr>
        <w:t>actos</w:t>
      </w:r>
      <w:r>
        <w:rPr>
          <w:spacing w:val="10"/>
          <w:w w:val="95"/>
        </w:rPr>
        <w:t> </w:t>
      </w:r>
      <w:r>
        <w:rPr>
          <w:w w:val="95"/>
        </w:rPr>
        <w:t>que</w:t>
      </w:r>
      <w:r>
        <w:rPr>
          <w:spacing w:val="11"/>
          <w:w w:val="95"/>
        </w:rPr>
        <w:t> </w:t>
      </w:r>
      <w:r>
        <w:rPr>
          <w:w w:val="95"/>
        </w:rPr>
        <w:t>caracterizan</w:t>
      </w:r>
      <w:r>
        <w:rPr>
          <w:spacing w:val="1"/>
          <w:w w:val="95"/>
        </w:rPr>
        <w:t> </w:t>
      </w:r>
      <w:r>
        <w:rPr/>
        <w:t>su función principal, esto es, aprobar, rechazar, modificar o adicionar el proyecto de ley,</w:t>
      </w:r>
      <w:r>
        <w:rPr>
          <w:spacing w:val="1"/>
        </w:rPr>
        <w:t> </w:t>
      </w:r>
      <w:r>
        <w:rPr/>
        <w:t>independientemente</w:t>
      </w:r>
      <w:r>
        <w:rPr>
          <w:spacing w:val="-17"/>
        </w:rPr>
        <w:t> </w:t>
      </w:r>
      <w:r>
        <w:rPr/>
        <w:t>del</w:t>
      </w:r>
      <w:r>
        <w:rPr>
          <w:spacing w:val="-16"/>
        </w:rPr>
        <w:t> </w:t>
      </w:r>
      <w:r>
        <w:rPr/>
        <w:t>sentido</w:t>
      </w:r>
      <w:r>
        <w:rPr>
          <w:spacing w:val="-17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4"/>
        </w:rPr>
        <w:t> </w:t>
      </w:r>
      <w:r>
        <w:rPr/>
        <w:t>hubiese</w:t>
      </w:r>
      <w:r>
        <w:rPr>
          <w:spacing w:val="-17"/>
        </w:rPr>
        <w:t> </w:t>
      </w:r>
      <w:r>
        <w:rPr/>
        <w:t>sido</w:t>
      </w:r>
      <w:r>
        <w:rPr>
          <w:spacing w:val="-17"/>
        </w:rPr>
        <w:t> </w:t>
      </w:r>
      <w:r>
        <w:rPr/>
        <w:t>propuesta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iniciativa</w:t>
      </w:r>
      <w:r>
        <w:rPr>
          <w:spacing w:val="-16"/>
        </w:rPr>
        <w:t> </w:t>
      </w:r>
      <w:r>
        <w:rPr/>
        <w:t>correspondiente,</w:t>
      </w:r>
      <w:r>
        <w:rPr>
          <w:spacing w:val="-68"/>
        </w:rPr>
        <w:t> </w:t>
      </w:r>
      <w:r>
        <w:rPr/>
        <w:t>ya que basta que ésta se presente en términos de dicho artículo 63 para que se abra la</w:t>
      </w:r>
      <w:r>
        <w:rPr>
          <w:spacing w:val="1"/>
        </w:rPr>
        <w:t> </w:t>
      </w:r>
      <w:r>
        <w:rPr>
          <w:w w:val="95"/>
        </w:rPr>
        <w:t>discusión sobre la posibilidad de modificar, reformar o adicionar determinados textos legales, lo</w:t>
      </w:r>
      <w:r>
        <w:rPr>
          <w:spacing w:val="1"/>
          <w:w w:val="95"/>
        </w:rPr>
        <w:t> </w:t>
      </w:r>
      <w:r>
        <w:rPr>
          <w:w w:val="95"/>
        </w:rPr>
        <w:t>cual no vincula a los Congresos Estatales para limitar su debate a la materia como originalmente</w:t>
      </w:r>
      <w:r>
        <w:rPr>
          <w:spacing w:val="1"/>
          <w:w w:val="95"/>
        </w:rPr>
        <w:t> </w:t>
      </w:r>
      <w:r>
        <w:rPr/>
        <w:t>fue</w:t>
      </w:r>
      <w:r>
        <w:rPr>
          <w:spacing w:val="-13"/>
        </w:rPr>
        <w:t> </w:t>
      </w:r>
      <w:r>
        <w:rPr/>
        <w:t>propuesta,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específica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únicamente</w:t>
      </w:r>
      <w:r>
        <w:rPr>
          <w:spacing w:val="-12"/>
        </w:rPr>
        <w:t> </w:t>
      </w:r>
      <w:r>
        <w:rPr/>
        <w:t>para</w:t>
      </w:r>
      <w:r>
        <w:rPr>
          <w:spacing w:val="-11"/>
        </w:rPr>
        <w:t> </w:t>
      </w:r>
      <w:r>
        <w:rPr/>
        <w:t>determinadas</w:t>
      </w:r>
      <w:r>
        <w:rPr>
          <w:spacing w:val="-13"/>
        </w:rPr>
        <w:t> </w:t>
      </w:r>
      <w:r>
        <w:rPr/>
        <w:t>disposiciones</w:t>
      </w:r>
      <w:r>
        <w:rPr>
          <w:spacing w:val="-12"/>
        </w:rPr>
        <w:t> </w:t>
      </w:r>
      <w:r>
        <w:rPr/>
        <w:t>que</w:t>
      </w:r>
      <w:r>
        <w:rPr>
          <w:spacing w:val="-13"/>
        </w:rPr>
        <w:t> </w:t>
      </w:r>
      <w:r>
        <w:rPr/>
        <w:t>incluía,</w:t>
      </w:r>
      <w:r>
        <w:rPr>
          <w:spacing w:val="-9"/>
        </w:rPr>
        <w:t> </w:t>
      </w:r>
      <w:r>
        <w:rPr/>
        <w:t>y</w:t>
      </w:r>
      <w:r>
        <w:rPr>
          <w:spacing w:val="-13"/>
        </w:rPr>
        <w:t> </w:t>
      </w:r>
      <w:r>
        <w:rPr/>
        <w:t>poder</w:t>
      </w:r>
      <w:r>
        <w:rPr>
          <w:spacing w:val="-6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8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interpretación constitucional emitido por la Suprema Corte de Justicia de la Nación, conforme al</w:t>
      </w:r>
      <w:r>
        <w:rPr>
          <w:spacing w:val="1"/>
          <w:w w:val="95"/>
        </w:rPr>
        <w:t> </w:t>
      </w:r>
      <w:r>
        <w:rPr/>
        <w:t>rubro</w:t>
      </w:r>
      <w:r>
        <w:rPr>
          <w:spacing w:val="-15"/>
        </w:rPr>
        <w:t> </w:t>
      </w:r>
      <w:r>
        <w:rPr/>
        <w:t>siguiente: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863" w:right="151"/>
        <w:jc w:val="both"/>
      </w:pPr>
      <w:r>
        <w:rPr>
          <w:spacing w:val="1"/>
          <w:w w:val="108"/>
        </w:rPr>
        <w:t>“</w:t>
      </w:r>
      <w:r>
        <w:rPr>
          <w:spacing w:val="-1"/>
          <w:w w:val="97"/>
        </w:rPr>
        <w:t>P</w:t>
      </w:r>
      <w:r>
        <w:rPr>
          <w:spacing w:val="-1"/>
          <w:w w:val="86"/>
        </w:rPr>
        <w:t>R</w:t>
      </w:r>
      <w:r>
        <w:rPr>
          <w:spacing w:val="2"/>
          <w:w w:val="109"/>
        </w:rPr>
        <w:t>O</w:t>
      </w:r>
      <w:r>
        <w:rPr>
          <w:spacing w:val="-1"/>
          <w:w w:val="115"/>
        </w:rPr>
        <w:t>C</w:t>
      </w:r>
      <w:r>
        <w:rPr>
          <w:spacing w:val="1"/>
          <w:w w:val="84"/>
        </w:rPr>
        <w:t>E</w:t>
      </w:r>
      <w:r>
        <w:rPr>
          <w:spacing w:val="1"/>
          <w:w w:val="72"/>
        </w:rPr>
        <w:t>S</w:t>
      </w:r>
      <w:r>
        <w:rPr>
          <w:w w:val="109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84"/>
        </w:rPr>
        <w:t>E</w:t>
      </w:r>
      <w:r>
        <w:rPr>
          <w:spacing w:val="-1"/>
          <w:w w:val="111"/>
        </w:rPr>
        <w:t>G</w:t>
      </w:r>
      <w:r>
        <w:rPr>
          <w:spacing w:val="3"/>
          <w:w w:val="53"/>
        </w:rPr>
        <w:t>I</w:t>
      </w:r>
      <w:r>
        <w:rPr>
          <w:spacing w:val="-1"/>
          <w:w w:val="72"/>
        </w:rPr>
        <w:t>S</w:t>
      </w:r>
      <w:r>
        <w:rPr>
          <w:spacing w:val="4"/>
          <w:w w:val="82"/>
        </w:rPr>
        <w:t>L</w:t>
      </w:r>
      <w:r>
        <w:rPr>
          <w:spacing w:val="-4"/>
          <w:w w:val="107"/>
        </w:rPr>
        <w:t>A</w:t>
      </w:r>
      <w:r>
        <w:rPr>
          <w:spacing w:val="-1"/>
          <w:w w:val="68"/>
        </w:rPr>
        <w:t>T</w:t>
      </w:r>
      <w:r>
        <w:rPr>
          <w:spacing w:val="3"/>
          <w:w w:val="53"/>
        </w:rPr>
        <w:t>I</w:t>
      </w:r>
      <w:r>
        <w:rPr>
          <w:spacing w:val="1"/>
          <w:w w:val="102"/>
        </w:rPr>
        <w:t>V</w:t>
      </w:r>
      <w:r>
        <w:rPr>
          <w:spacing w:val="-1"/>
          <w:w w:val="98"/>
        </w:rPr>
        <w:t>O</w:t>
      </w:r>
      <w:r>
        <w:rPr>
          <w:w w:val="98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82"/>
        </w:rPr>
        <w:t>L</w:t>
      </w:r>
      <w:r>
        <w:rPr>
          <w:spacing w:val="-4"/>
          <w:w w:val="107"/>
        </w:rPr>
        <w:t>A</w:t>
      </w:r>
      <w:r>
        <w:rPr>
          <w:w w:val="72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3"/>
          <w:w w:val="115"/>
        </w:rPr>
        <w:t>C</w:t>
      </w:r>
      <w:r>
        <w:rPr>
          <w:spacing w:val="-6"/>
          <w:w w:val="107"/>
        </w:rPr>
        <w:t>Á</w:t>
      </w:r>
      <w:r>
        <w:rPr>
          <w:spacing w:val="6"/>
          <w:w w:val="108"/>
        </w:rPr>
        <w:t>M</w:t>
      </w:r>
      <w:r>
        <w:rPr>
          <w:spacing w:val="-4"/>
          <w:w w:val="107"/>
        </w:rPr>
        <w:t>A</w:t>
      </w:r>
      <w:r>
        <w:rPr>
          <w:spacing w:val="4"/>
          <w:w w:val="86"/>
        </w:rPr>
        <w:t>R</w:t>
      </w:r>
      <w:r>
        <w:rPr>
          <w:spacing w:val="-4"/>
          <w:w w:val="107"/>
        </w:rPr>
        <w:t>A</w:t>
      </w:r>
      <w:r>
        <w:rPr>
          <w:w w:val="72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110"/>
        </w:rPr>
        <w:t>Q</w:t>
      </w:r>
      <w:r>
        <w:rPr>
          <w:spacing w:val="-1"/>
          <w:w w:val="88"/>
        </w:rPr>
        <w:t>U</w:t>
      </w:r>
      <w:r>
        <w:rPr>
          <w:w w:val="84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3"/>
          <w:w w:val="53"/>
        </w:rPr>
        <w:t>I</w:t>
      </w:r>
      <w:r>
        <w:rPr>
          <w:spacing w:val="-1"/>
          <w:w w:val="98"/>
        </w:rPr>
        <w:t>N</w:t>
      </w:r>
      <w:r>
        <w:rPr>
          <w:spacing w:val="1"/>
          <w:w w:val="68"/>
        </w:rPr>
        <w:t>T</w:t>
      </w:r>
      <w:r>
        <w:rPr>
          <w:spacing w:val="1"/>
          <w:w w:val="84"/>
        </w:rPr>
        <w:t>E</w:t>
      </w:r>
      <w:r>
        <w:rPr>
          <w:spacing w:val="-1"/>
          <w:w w:val="111"/>
        </w:rPr>
        <w:t>G</w:t>
      </w:r>
      <w:r>
        <w:rPr>
          <w:spacing w:val="4"/>
          <w:w w:val="86"/>
        </w:rPr>
        <w:t>R</w:t>
      </w:r>
      <w:r>
        <w:rPr>
          <w:spacing w:val="-4"/>
          <w:w w:val="107"/>
        </w:rPr>
        <w:t>A</w:t>
      </w:r>
      <w:r>
        <w:rPr>
          <w:w w:val="98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84"/>
        </w:rPr>
        <w:t>E</w:t>
      </w:r>
      <w:r>
        <w:rPr>
          <w:w w:val="8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115"/>
        </w:rPr>
        <w:t>C</w:t>
      </w:r>
      <w:r>
        <w:rPr>
          <w:spacing w:val="2"/>
          <w:w w:val="109"/>
        </w:rPr>
        <w:t>O</w:t>
      </w:r>
      <w:r>
        <w:rPr>
          <w:spacing w:val="-2"/>
          <w:w w:val="98"/>
        </w:rPr>
        <w:t>N</w:t>
      </w:r>
      <w:r>
        <w:rPr>
          <w:spacing w:val="1"/>
          <w:w w:val="111"/>
        </w:rPr>
        <w:t>G</w:t>
      </w:r>
      <w:r>
        <w:rPr>
          <w:spacing w:val="-1"/>
          <w:w w:val="86"/>
        </w:rPr>
        <w:t>R</w:t>
      </w:r>
      <w:r>
        <w:rPr>
          <w:spacing w:val="1"/>
          <w:w w:val="84"/>
        </w:rPr>
        <w:t>E</w:t>
      </w:r>
      <w:r>
        <w:rPr>
          <w:spacing w:val="1"/>
          <w:w w:val="72"/>
        </w:rPr>
        <w:t>S</w:t>
      </w:r>
      <w:r>
        <w:rPr>
          <w:w w:val="109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1"/>
          <w:w w:val="82"/>
        </w:rPr>
        <w:t>L</w:t>
      </w:r>
      <w:r>
        <w:rPr>
          <w:w w:val="107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88"/>
        </w:rPr>
        <w:t>U</w:t>
      </w:r>
      <w:r>
        <w:rPr>
          <w:spacing w:val="-1"/>
          <w:w w:val="98"/>
        </w:rPr>
        <w:t>N</w:t>
      </w:r>
      <w:r>
        <w:rPr>
          <w:spacing w:val="3"/>
          <w:w w:val="53"/>
        </w:rPr>
        <w:t>I</w:t>
      </w:r>
      <w:r>
        <w:rPr>
          <w:spacing w:val="-1"/>
          <w:w w:val="104"/>
        </w:rPr>
        <w:t>Ó</w:t>
      </w:r>
      <w:r>
        <w:rPr>
          <w:w w:val="104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68"/>
        </w:rPr>
        <w:t>T</w:t>
      </w:r>
      <w:r>
        <w:rPr>
          <w:spacing w:val="3"/>
          <w:w w:val="53"/>
        </w:rPr>
        <w:t>I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1"/>
          <w:w w:val="84"/>
        </w:rPr>
        <w:t>E</w:t>
      </w:r>
      <w:r>
        <w:rPr>
          <w:w w:val="98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82"/>
        </w:rPr>
        <w:t>L</w:t>
      </w:r>
      <w:r>
        <w:rPr>
          <w:w w:val="107"/>
        </w:rPr>
        <w:t>A</w:t>
      </w:r>
      <w:r>
        <w:rPr>
          <w:rFonts w:ascii="Times New Roman" w:hAnsi="Times New Roman"/>
          <w:w w:val="107"/>
        </w:rPr>
        <w:t> </w:t>
      </w:r>
      <w:r>
        <w:rPr>
          <w:spacing w:val="2"/>
          <w:w w:val="83"/>
        </w:rPr>
        <w:t>F</w:t>
      </w:r>
      <w:r>
        <w:rPr>
          <w:spacing w:val="-4"/>
          <w:w w:val="107"/>
        </w:rPr>
        <w:t>A</w:t>
      </w:r>
      <w:r>
        <w:rPr>
          <w:spacing w:val="1"/>
          <w:w w:val="115"/>
        </w:rPr>
        <w:t>C</w:t>
      </w:r>
      <w:r>
        <w:rPr>
          <w:spacing w:val="1"/>
          <w:w w:val="88"/>
        </w:rPr>
        <w:t>U</w:t>
      </w:r>
      <w:r>
        <w:rPr>
          <w:spacing w:val="-1"/>
          <w:w w:val="82"/>
        </w:rPr>
        <w:t>L</w:t>
      </w:r>
      <w:r>
        <w:rPr>
          <w:spacing w:val="4"/>
          <w:w w:val="68"/>
        </w:rPr>
        <w:t>T</w:t>
      </w:r>
      <w:r>
        <w:rPr>
          <w:spacing w:val="-4"/>
          <w:w w:val="107"/>
        </w:rPr>
        <w:t>A</w:t>
      </w:r>
      <w:r>
        <w:rPr>
          <w:w w:val="96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82"/>
        </w:rPr>
        <w:t>L</w:t>
      </w:r>
      <w:r>
        <w:rPr>
          <w:spacing w:val="1"/>
          <w:w w:val="84"/>
        </w:rPr>
        <w:t>E</w:t>
      </w:r>
      <w:r>
        <w:rPr>
          <w:spacing w:val="4"/>
          <w:w w:val="98"/>
        </w:rPr>
        <w:t>N</w:t>
      </w:r>
      <w:r>
        <w:rPr>
          <w:w w:val="107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4"/>
          <w:w w:val="107"/>
        </w:rPr>
        <w:t>A</w:t>
      </w:r>
      <w:r>
        <w:rPr>
          <w:spacing w:val="2"/>
          <w:w w:val="97"/>
        </w:rPr>
        <w:t>P</w:t>
      </w:r>
      <w:r>
        <w:rPr>
          <w:spacing w:val="-1"/>
          <w:w w:val="86"/>
        </w:rPr>
        <w:t>R</w:t>
      </w:r>
      <w:r>
        <w:rPr>
          <w:spacing w:val="-1"/>
          <w:w w:val="97"/>
        </w:rPr>
        <w:t>O</w:t>
      </w:r>
      <w:r>
        <w:rPr>
          <w:spacing w:val="5"/>
          <w:w w:val="97"/>
        </w:rPr>
        <w:t>B</w:t>
      </w:r>
      <w:r>
        <w:rPr>
          <w:spacing w:val="-4"/>
          <w:w w:val="107"/>
        </w:rPr>
        <w:t>A</w:t>
      </w:r>
      <w:r>
        <w:rPr>
          <w:spacing w:val="1"/>
          <w:w w:val="86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-1"/>
          <w:w w:val="86"/>
        </w:rPr>
        <w:t>R</w:t>
      </w:r>
      <w:r>
        <w:rPr>
          <w:spacing w:val="1"/>
          <w:w w:val="84"/>
        </w:rPr>
        <w:t>E</w:t>
      </w:r>
      <w:r>
        <w:rPr>
          <w:spacing w:val="-1"/>
          <w:w w:val="115"/>
        </w:rPr>
        <w:t>C</w:t>
      </w:r>
      <w:r>
        <w:rPr>
          <w:spacing w:val="5"/>
          <w:w w:val="90"/>
        </w:rPr>
        <w:t>H</w:t>
      </w:r>
      <w:r>
        <w:rPr>
          <w:spacing w:val="-4"/>
          <w:w w:val="107"/>
        </w:rPr>
        <w:t>A</w:t>
      </w:r>
      <w:r>
        <w:rPr>
          <w:spacing w:val="5"/>
          <w:w w:val="69"/>
        </w:rPr>
        <w:t>Z</w:t>
      </w:r>
      <w:r>
        <w:rPr>
          <w:spacing w:val="-4"/>
          <w:w w:val="107"/>
        </w:rPr>
        <w:t>A</w:t>
      </w:r>
      <w:r>
        <w:rPr>
          <w:spacing w:val="1"/>
          <w:w w:val="86"/>
        </w:rPr>
        <w:t>R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2"/>
          <w:w w:val="108"/>
        </w:rPr>
        <w:t>M</w:t>
      </w:r>
      <w:r>
        <w:rPr>
          <w:spacing w:val="2"/>
          <w:w w:val="109"/>
        </w:rPr>
        <w:t>O</w:t>
      </w:r>
      <w:r>
        <w:rPr>
          <w:w w:val="96"/>
        </w:rPr>
        <w:t>D</w:t>
      </w:r>
      <w:r>
        <w:rPr>
          <w:spacing w:val="3"/>
          <w:w w:val="53"/>
        </w:rPr>
        <w:t>I</w:t>
      </w:r>
      <w:r>
        <w:rPr>
          <w:spacing w:val="-3"/>
          <w:w w:val="83"/>
        </w:rPr>
        <w:t>F</w:t>
      </w:r>
      <w:r>
        <w:rPr>
          <w:spacing w:val="3"/>
          <w:w w:val="53"/>
        </w:rPr>
        <w:t>I</w:t>
      </w:r>
      <w:r>
        <w:rPr>
          <w:spacing w:val="1"/>
          <w:w w:val="115"/>
        </w:rPr>
        <w:t>C</w:t>
      </w:r>
      <w:r>
        <w:rPr>
          <w:spacing w:val="-4"/>
          <w:w w:val="107"/>
        </w:rPr>
        <w:t>A</w:t>
      </w:r>
      <w:r>
        <w:rPr>
          <w:w w:val="86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-4"/>
          <w:w w:val="107"/>
        </w:rPr>
        <w:t>A</w:t>
      </w:r>
      <w:r>
        <w:rPr>
          <w:w w:val="96"/>
        </w:rPr>
        <w:t>D</w:t>
      </w:r>
      <w:r>
        <w:rPr>
          <w:spacing w:val="3"/>
          <w:w w:val="53"/>
        </w:rPr>
        <w:t>I</w:t>
      </w:r>
      <w:r>
        <w:rPr>
          <w:spacing w:val="-2"/>
          <w:w w:val="115"/>
        </w:rPr>
        <w:t>C</w:t>
      </w:r>
      <w:r>
        <w:rPr>
          <w:spacing w:val="3"/>
          <w:w w:val="53"/>
        </w:rPr>
        <w:t>I</w:t>
      </w:r>
      <w:r>
        <w:rPr>
          <w:spacing w:val="-1"/>
          <w:w w:val="104"/>
        </w:rPr>
        <w:t>O</w:t>
      </w:r>
      <w:r>
        <w:rPr>
          <w:spacing w:val="1"/>
          <w:w w:val="104"/>
        </w:rPr>
        <w:t>N</w:t>
      </w:r>
      <w:r>
        <w:rPr>
          <w:spacing w:val="-4"/>
          <w:w w:val="107"/>
        </w:rPr>
        <w:t>A</w:t>
      </w:r>
      <w:r>
        <w:rPr>
          <w:w w:val="86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3"/>
          <w:w w:val="84"/>
        </w:rPr>
        <w:t>E</w:t>
      </w:r>
      <w:r>
        <w:rPr>
          <w:w w:val="8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2"/>
          <w:w w:val="97"/>
        </w:rPr>
        <w:t>P</w:t>
      </w:r>
      <w:r>
        <w:rPr>
          <w:spacing w:val="-1"/>
          <w:w w:val="86"/>
        </w:rPr>
        <w:t>R</w:t>
      </w:r>
      <w:r>
        <w:rPr>
          <w:spacing w:val="-1"/>
          <w:w w:val="103"/>
        </w:rPr>
        <w:t>O</w:t>
      </w:r>
      <w:r>
        <w:rPr>
          <w:spacing w:val="2"/>
          <w:w w:val="103"/>
        </w:rPr>
        <w:t>Y</w:t>
      </w:r>
      <w:r>
        <w:rPr>
          <w:spacing w:val="1"/>
          <w:w w:val="84"/>
        </w:rPr>
        <w:t>E</w:t>
      </w:r>
      <w:r>
        <w:rPr>
          <w:spacing w:val="-1"/>
          <w:w w:val="115"/>
        </w:rPr>
        <w:t>C</w:t>
      </w:r>
      <w:r>
        <w:rPr>
          <w:spacing w:val="1"/>
          <w:w w:val="68"/>
        </w:rPr>
        <w:t>T</w:t>
      </w:r>
      <w:r>
        <w:rPr>
          <w:w w:val="109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96"/>
        </w:rPr>
        <w:t>D</w:t>
      </w:r>
      <w:r>
        <w:rPr>
          <w:w w:val="84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82"/>
        </w:rPr>
        <w:t>L</w:t>
      </w:r>
      <w:r>
        <w:rPr>
          <w:spacing w:val="1"/>
          <w:w w:val="84"/>
        </w:rPr>
        <w:t>E</w:t>
      </w:r>
      <w:r>
        <w:rPr>
          <w:w w:val="95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O</w:t>
      </w:r>
      <w:r>
        <w:rPr>
          <w:rFonts w:ascii="Times New Roman" w:hAnsi="Times New Roman"/>
          <w:w w:val="109"/>
        </w:rPr>
        <w:t> </w:t>
      </w:r>
      <w:r>
        <w:rPr>
          <w:w w:val="96"/>
        </w:rPr>
        <w:t>D</w:t>
      </w:r>
      <w:r>
        <w:rPr>
          <w:spacing w:val="1"/>
          <w:w w:val="84"/>
        </w:rPr>
        <w:t>E</w:t>
      </w:r>
      <w:r>
        <w:rPr>
          <w:spacing w:val="-1"/>
          <w:w w:val="115"/>
        </w:rPr>
        <w:t>C</w:t>
      </w:r>
      <w:r>
        <w:rPr>
          <w:spacing w:val="-1"/>
          <w:w w:val="86"/>
        </w:rPr>
        <w:t>R</w:t>
      </w:r>
      <w:r>
        <w:rPr>
          <w:spacing w:val="1"/>
          <w:w w:val="84"/>
        </w:rPr>
        <w:t>E</w:t>
      </w:r>
      <w:r>
        <w:rPr>
          <w:spacing w:val="1"/>
          <w:w w:val="68"/>
        </w:rPr>
        <w:t>T</w:t>
      </w:r>
      <w:r>
        <w:rPr>
          <w:spacing w:val="2"/>
          <w:w w:val="109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3"/>
          <w:w w:val="53"/>
        </w:rPr>
        <w:t>I</w:t>
      </w:r>
      <w:r>
        <w:rPr>
          <w:spacing w:val="-1"/>
          <w:w w:val="98"/>
        </w:rPr>
        <w:t>N</w:t>
      </w:r>
      <w:r>
        <w:rPr>
          <w:w w:val="96"/>
        </w:rPr>
        <w:t>D</w:t>
      </w:r>
      <w:r>
        <w:rPr>
          <w:spacing w:val="1"/>
          <w:w w:val="84"/>
        </w:rPr>
        <w:t>E</w:t>
      </w:r>
      <w:r>
        <w:rPr>
          <w:spacing w:val="-1"/>
          <w:w w:val="97"/>
        </w:rPr>
        <w:t>P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w w:val="96"/>
        </w:rPr>
        <w:t>D</w:t>
      </w:r>
      <w:r>
        <w:rPr>
          <w:spacing w:val="3"/>
          <w:w w:val="53"/>
        </w:rPr>
        <w:t>I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-1"/>
          <w:w w:val="68"/>
        </w:rPr>
        <w:t>T</w:t>
      </w:r>
      <w:r>
        <w:rPr>
          <w:spacing w:val="1"/>
          <w:w w:val="84"/>
        </w:rPr>
        <w:t>E</w:t>
      </w:r>
      <w:r>
        <w:rPr>
          <w:spacing w:val="2"/>
          <w:w w:val="108"/>
        </w:rPr>
        <w:t>M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-1"/>
          <w:w w:val="68"/>
        </w:rPr>
        <w:t>T</w:t>
      </w:r>
      <w:r>
        <w:rPr>
          <w:w w:val="84"/>
        </w:rPr>
        <w:t>E</w:t>
      </w:r>
      <w:r>
        <w:rPr>
          <w:rFonts w:ascii="Times New Roman" w:hAnsi="Times New Roman"/>
          <w:spacing w:val="6"/>
        </w:rPr>
        <w:t> </w:t>
      </w:r>
      <w:r>
        <w:rPr>
          <w:w w:val="96"/>
        </w:rPr>
        <w:t>D</w:t>
      </w:r>
      <w:r>
        <w:rPr>
          <w:spacing w:val="1"/>
          <w:w w:val="84"/>
        </w:rPr>
        <w:t>E</w:t>
      </w:r>
      <w:r>
        <w:rPr>
          <w:w w:val="82"/>
        </w:rPr>
        <w:t>L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2"/>
        </w:rPr>
        <w:t>S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-1"/>
          <w:w w:val="68"/>
        </w:rPr>
        <w:t>T</w:t>
      </w:r>
      <w:r>
        <w:rPr>
          <w:spacing w:val="3"/>
          <w:w w:val="53"/>
        </w:rPr>
        <w:t>I</w:t>
      </w:r>
      <w:r>
        <w:rPr>
          <w:w w:val="96"/>
        </w:rPr>
        <w:t>D</w:t>
      </w:r>
      <w:r>
        <w:rPr>
          <w:w w:val="109"/>
        </w:rPr>
        <w:t>O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84"/>
        </w:rPr>
        <w:t>E</w:t>
      </w:r>
      <w:r>
        <w:rPr>
          <w:w w:val="98"/>
        </w:rPr>
        <w:t>N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84"/>
        </w:rPr>
        <w:t>E</w:t>
      </w:r>
      <w:r>
        <w:rPr>
          <w:w w:val="82"/>
        </w:rPr>
        <w:t>L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110"/>
        </w:rPr>
        <w:t>Q</w:t>
      </w:r>
      <w:r>
        <w:rPr>
          <w:spacing w:val="-1"/>
          <w:w w:val="88"/>
        </w:rPr>
        <w:t>U</w:t>
      </w:r>
      <w:r>
        <w:rPr>
          <w:w w:val="84"/>
        </w:rPr>
        <w:t>E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2"/>
        </w:rPr>
        <w:t>S</w:t>
      </w:r>
      <w:r>
        <w:rPr>
          <w:w w:val="84"/>
        </w:rPr>
        <w:t>E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H</w:t>
      </w:r>
      <w:r>
        <w:rPr>
          <w:spacing w:val="-1"/>
          <w:w w:val="88"/>
        </w:rPr>
        <w:t>U</w:t>
      </w:r>
      <w:r>
        <w:rPr>
          <w:spacing w:val="1"/>
          <w:w w:val="83"/>
        </w:rPr>
        <w:t>B</w:t>
      </w:r>
      <w:r>
        <w:rPr>
          <w:spacing w:val="3"/>
          <w:w w:val="53"/>
        </w:rPr>
        <w:t>I</w:t>
      </w:r>
      <w:r>
        <w:rPr>
          <w:spacing w:val="1"/>
          <w:w w:val="84"/>
        </w:rPr>
        <w:t>E</w:t>
      </w:r>
      <w:r>
        <w:rPr>
          <w:spacing w:val="-1"/>
          <w:w w:val="86"/>
        </w:rPr>
        <w:t>R</w:t>
      </w:r>
      <w:r>
        <w:rPr>
          <w:w w:val="84"/>
        </w:rPr>
        <w:t>E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86"/>
        </w:rPr>
        <w:t>R</w:t>
      </w:r>
      <w:r>
        <w:rPr>
          <w:spacing w:val="1"/>
          <w:w w:val="84"/>
        </w:rPr>
        <w:t>E</w:t>
      </w:r>
      <w:r>
        <w:rPr>
          <w:spacing w:val="-1"/>
          <w:w w:val="72"/>
        </w:rPr>
        <w:t>S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4"/>
          <w:w w:val="68"/>
        </w:rPr>
        <w:t>T</w:t>
      </w:r>
      <w:r>
        <w:rPr>
          <w:spacing w:val="-4"/>
          <w:w w:val="107"/>
        </w:rPr>
        <w:t>A</w:t>
      </w:r>
      <w:r>
        <w:rPr>
          <w:w w:val="96"/>
        </w:rPr>
        <w:t>D</w:t>
      </w:r>
      <w:r>
        <w:rPr>
          <w:w w:val="109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98"/>
        </w:rPr>
        <w:t>OR</w:t>
      </w:r>
      <w:r>
        <w:rPr>
          <w:spacing w:val="3"/>
          <w:w w:val="53"/>
        </w:rPr>
        <w:t>I</w:t>
      </w:r>
      <w:r>
        <w:rPr>
          <w:spacing w:val="-1"/>
          <w:w w:val="111"/>
        </w:rPr>
        <w:t>G</w:t>
      </w:r>
      <w:r>
        <w:rPr>
          <w:spacing w:val="3"/>
          <w:w w:val="53"/>
        </w:rPr>
        <w:t>I</w:t>
      </w:r>
      <w:r>
        <w:rPr>
          <w:spacing w:val="1"/>
          <w:w w:val="98"/>
        </w:rPr>
        <w:t>N</w:t>
      </w:r>
      <w:r>
        <w:rPr>
          <w:spacing w:val="-4"/>
          <w:w w:val="107"/>
        </w:rPr>
        <w:t>A</w:t>
      </w:r>
      <w:r>
        <w:rPr>
          <w:spacing w:val="-1"/>
          <w:w w:val="82"/>
        </w:rPr>
        <w:t>L</w:t>
      </w:r>
      <w:r>
        <w:rPr>
          <w:spacing w:val="2"/>
          <w:w w:val="108"/>
        </w:rPr>
        <w:t>M</w:t>
      </w:r>
      <w:r>
        <w:rPr>
          <w:spacing w:val="1"/>
          <w:w w:val="84"/>
        </w:rPr>
        <w:t>E</w:t>
      </w:r>
      <w:r>
        <w:rPr>
          <w:spacing w:val="1"/>
          <w:w w:val="98"/>
        </w:rPr>
        <w:t>N</w:t>
      </w:r>
      <w:r>
        <w:rPr>
          <w:spacing w:val="-1"/>
          <w:w w:val="68"/>
        </w:rPr>
        <w:t>T</w:t>
      </w:r>
      <w:r>
        <w:rPr>
          <w:w w:val="84"/>
        </w:rPr>
        <w:t>E</w:t>
      </w:r>
      <w:r>
        <w:rPr>
          <w:rFonts w:ascii="Times New Roman" w:hAnsi="Times New Roman"/>
          <w:w w:val="84"/>
        </w:rPr>
        <w:t> </w:t>
      </w:r>
      <w:r>
        <w:rPr>
          <w:spacing w:val="1"/>
          <w:w w:val="82"/>
        </w:rPr>
        <w:t>L</w:t>
      </w:r>
      <w:r>
        <w:rPr>
          <w:w w:val="107"/>
        </w:rPr>
        <w:t>A</w:t>
      </w:r>
      <w:r>
        <w:rPr>
          <w:rFonts w:ascii="Times New Roman" w:hAnsi="Times New Roman"/>
          <w:spacing w:val="2"/>
        </w:rPr>
        <w:t> </w:t>
      </w:r>
      <w:r>
        <w:rPr>
          <w:spacing w:val="3"/>
          <w:w w:val="53"/>
        </w:rPr>
        <w:t>I</w:t>
      </w:r>
      <w:r>
        <w:rPr>
          <w:spacing w:val="-1"/>
          <w:w w:val="98"/>
        </w:rPr>
        <w:t>N</w:t>
      </w:r>
      <w:r>
        <w:rPr>
          <w:spacing w:val="3"/>
          <w:w w:val="53"/>
        </w:rPr>
        <w:t>I</w:t>
      </w:r>
      <w:r>
        <w:rPr>
          <w:spacing w:val="-1"/>
          <w:w w:val="115"/>
        </w:rPr>
        <w:t>C</w:t>
      </w:r>
      <w:r>
        <w:rPr>
          <w:spacing w:val="5"/>
          <w:w w:val="53"/>
        </w:rPr>
        <w:t>I</w:t>
      </w:r>
      <w:r>
        <w:rPr>
          <w:spacing w:val="-6"/>
          <w:w w:val="107"/>
        </w:rPr>
        <w:t>A</w:t>
      </w:r>
      <w:r>
        <w:rPr>
          <w:spacing w:val="-1"/>
          <w:w w:val="68"/>
        </w:rPr>
        <w:t>T</w:t>
      </w:r>
      <w:r>
        <w:rPr>
          <w:spacing w:val="3"/>
          <w:w w:val="53"/>
        </w:rPr>
        <w:t>I</w:t>
      </w:r>
      <w:r>
        <w:rPr>
          <w:spacing w:val="4"/>
          <w:w w:val="102"/>
        </w:rPr>
        <w:t>V</w:t>
      </w:r>
      <w:r>
        <w:rPr>
          <w:w w:val="107"/>
        </w:rPr>
        <w:t>A</w:t>
      </w:r>
      <w:r>
        <w:rPr>
          <w:rFonts w:ascii="Times New Roman" w:hAnsi="Times New Roman"/>
          <w:spacing w:val="2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98"/>
        </w:rPr>
        <w:t>O</w:t>
      </w:r>
      <w:r>
        <w:rPr>
          <w:spacing w:val="1"/>
          <w:w w:val="98"/>
        </w:rPr>
        <w:t>R</w:t>
      </w:r>
      <w:r>
        <w:rPr>
          <w:spacing w:val="-1"/>
          <w:w w:val="86"/>
        </w:rPr>
        <w:t>R</w:t>
      </w:r>
      <w:r>
        <w:rPr>
          <w:spacing w:val="1"/>
          <w:w w:val="84"/>
        </w:rPr>
        <w:t>E</w:t>
      </w:r>
      <w:r>
        <w:rPr>
          <w:spacing w:val="-1"/>
          <w:w w:val="72"/>
        </w:rPr>
        <w:t>S</w:t>
      </w:r>
      <w:r>
        <w:rPr>
          <w:spacing w:val="2"/>
          <w:w w:val="97"/>
        </w:rPr>
        <w:t>P</w:t>
      </w:r>
      <w:r>
        <w:rPr>
          <w:spacing w:val="2"/>
          <w:w w:val="109"/>
        </w:rPr>
        <w:t>O</w:t>
      </w:r>
      <w:r>
        <w:rPr>
          <w:spacing w:val="-1"/>
          <w:w w:val="98"/>
        </w:rPr>
        <w:t>N</w:t>
      </w:r>
      <w:r>
        <w:rPr>
          <w:w w:val="96"/>
        </w:rPr>
        <w:t>D</w:t>
      </w:r>
      <w:r>
        <w:rPr>
          <w:spacing w:val="3"/>
          <w:w w:val="53"/>
        </w:rPr>
        <w:t>I</w:t>
      </w:r>
      <w:r>
        <w:rPr>
          <w:spacing w:val="1"/>
          <w:w w:val="84"/>
        </w:rPr>
        <w:t>E</w:t>
      </w:r>
      <w:r>
        <w:rPr>
          <w:spacing w:val="-1"/>
          <w:w w:val="98"/>
        </w:rPr>
        <w:t>N</w:t>
      </w:r>
      <w:r>
        <w:rPr>
          <w:spacing w:val="-1"/>
          <w:w w:val="68"/>
        </w:rPr>
        <w:t>T</w:t>
      </w:r>
      <w:r>
        <w:rPr>
          <w:spacing w:val="1"/>
          <w:w w:val="84"/>
        </w:rPr>
        <w:t>E</w:t>
      </w:r>
      <w:r>
        <w:rPr>
          <w:spacing w:val="-3"/>
          <w:w w:val="75"/>
        </w:rPr>
        <w:t>.</w:t>
      </w:r>
      <w:r>
        <w:rPr>
          <w:w w:val="104"/>
        </w:rPr>
        <w:t>”</w:t>
      </w:r>
    </w:p>
    <w:p>
      <w:pPr>
        <w:pStyle w:val="BodyText"/>
        <w:spacing w:before="8"/>
        <w:rPr>
          <w:sz w:val="22"/>
        </w:rPr>
      </w:pPr>
    </w:p>
    <w:p>
      <w:pPr>
        <w:spacing w:line="278" w:lineRule="auto" w:before="1"/>
        <w:ind w:left="863" w:right="5484" w:firstLine="0"/>
        <w:jc w:val="left"/>
        <w:rPr>
          <w:sz w:val="16"/>
        </w:rPr>
      </w:pPr>
      <w:r>
        <w:rPr>
          <w:spacing w:val="1"/>
          <w:w w:val="87"/>
          <w:sz w:val="16"/>
        </w:rPr>
        <w:t>R</w:t>
      </w:r>
      <w:r>
        <w:rPr>
          <w:spacing w:val="1"/>
          <w:w w:val="109"/>
          <w:sz w:val="16"/>
        </w:rPr>
        <w:t>e</w:t>
      </w:r>
      <w:r>
        <w:rPr>
          <w:spacing w:val="-3"/>
          <w:w w:val="108"/>
          <w:sz w:val="16"/>
        </w:rPr>
        <w:t>g</w:t>
      </w:r>
      <w:r>
        <w:rPr>
          <w:spacing w:val="1"/>
          <w:w w:val="73"/>
          <w:sz w:val="16"/>
        </w:rPr>
        <w:t>i</w:t>
      </w:r>
      <w:r>
        <w:rPr>
          <w:w w:val="74"/>
          <w:sz w:val="16"/>
        </w:rPr>
        <w:t>s</w:t>
      </w:r>
      <w:r>
        <w:rPr>
          <w:spacing w:val="-2"/>
          <w:w w:val="86"/>
          <w:sz w:val="16"/>
        </w:rPr>
        <w:t>t</w:t>
      </w:r>
      <w:r>
        <w:rPr>
          <w:spacing w:val="-1"/>
          <w:w w:val="70"/>
          <w:sz w:val="16"/>
        </w:rPr>
        <w:t>r</w:t>
      </w:r>
      <w:r>
        <w:rPr>
          <w:w w:val="108"/>
          <w:sz w:val="16"/>
        </w:rPr>
        <w:t>o</w:t>
      </w:r>
      <w:r>
        <w:rPr>
          <w:rFonts w:ascii="Times New Roman" w:hAnsi="Times New Roman"/>
          <w:spacing w:val="3"/>
          <w:sz w:val="16"/>
        </w:rPr>
        <w:t> </w:t>
      </w:r>
      <w:r>
        <w:rPr>
          <w:spacing w:val="-2"/>
          <w:w w:val="110"/>
          <w:sz w:val="16"/>
        </w:rPr>
        <w:t>d</w:t>
      </w:r>
      <w:r>
        <w:rPr>
          <w:spacing w:val="3"/>
          <w:w w:val="73"/>
          <w:sz w:val="16"/>
        </w:rPr>
        <w:t>i</w:t>
      </w:r>
      <w:r>
        <w:rPr>
          <w:spacing w:val="-3"/>
          <w:w w:val="108"/>
          <w:sz w:val="16"/>
        </w:rPr>
        <w:t>g</w:t>
      </w:r>
      <w:r>
        <w:rPr>
          <w:spacing w:val="1"/>
          <w:w w:val="73"/>
          <w:sz w:val="16"/>
        </w:rPr>
        <w:t>i</w:t>
      </w:r>
      <w:r>
        <w:rPr>
          <w:spacing w:val="-2"/>
          <w:w w:val="86"/>
          <w:sz w:val="16"/>
        </w:rPr>
        <w:t>t</w:t>
      </w:r>
      <w:r>
        <w:rPr>
          <w:spacing w:val="-2"/>
          <w:w w:val="114"/>
          <w:sz w:val="16"/>
        </w:rPr>
        <w:t>a</w:t>
      </w:r>
      <w:r>
        <w:rPr>
          <w:spacing w:val="3"/>
          <w:w w:val="73"/>
          <w:sz w:val="16"/>
        </w:rPr>
        <w:t>l</w:t>
      </w:r>
      <w:r>
        <w:rPr>
          <w:w w:val="61"/>
          <w:sz w:val="16"/>
        </w:rPr>
        <w:t>:</w:t>
      </w:r>
      <w:r>
        <w:rPr>
          <w:rFonts w:ascii="Times New Roman" w:hAnsi="Times New Roman"/>
          <w:spacing w:val="2"/>
          <w:sz w:val="16"/>
        </w:rPr>
        <w:t> </w:t>
      </w:r>
      <w:r>
        <w:rPr>
          <w:spacing w:val="-1"/>
          <w:w w:val="87"/>
          <w:sz w:val="16"/>
        </w:rPr>
        <w:t>16231</w:t>
      </w:r>
      <w:r>
        <w:rPr>
          <w:w w:val="87"/>
          <w:sz w:val="16"/>
        </w:rPr>
        <w:t>8</w:t>
      </w:r>
      <w:r>
        <w:rPr>
          <w:rFonts w:ascii="Times New Roman" w:hAnsi="Times New Roman"/>
          <w:sz w:val="16"/>
        </w:rPr>
        <w:t> </w:t>
      </w:r>
      <w:r>
        <w:rPr>
          <w:spacing w:val="2"/>
          <w:w w:val="53"/>
          <w:sz w:val="16"/>
        </w:rPr>
        <w:t>I</w:t>
      </w:r>
      <w:r>
        <w:rPr>
          <w:w w:val="96"/>
          <w:sz w:val="16"/>
        </w:rPr>
        <w:t>n</w:t>
      </w:r>
      <w:r>
        <w:rPr>
          <w:w w:val="74"/>
          <w:sz w:val="16"/>
        </w:rPr>
        <w:t>s</w:t>
      </w:r>
      <w:r>
        <w:rPr>
          <w:spacing w:val="-2"/>
          <w:w w:val="86"/>
          <w:sz w:val="16"/>
        </w:rPr>
        <w:t>t</w:t>
      </w:r>
      <w:r>
        <w:rPr>
          <w:w w:val="114"/>
          <w:sz w:val="16"/>
        </w:rPr>
        <w:t>a</w:t>
      </w:r>
      <w:r>
        <w:rPr>
          <w:w w:val="96"/>
          <w:sz w:val="16"/>
        </w:rPr>
        <w:t>n</w:t>
      </w:r>
      <w:r>
        <w:rPr>
          <w:spacing w:val="-4"/>
          <w:w w:val="124"/>
          <w:sz w:val="16"/>
        </w:rPr>
        <w:t>c</w:t>
      </w:r>
      <w:r>
        <w:rPr>
          <w:spacing w:val="-1"/>
          <w:w w:val="73"/>
          <w:sz w:val="16"/>
        </w:rPr>
        <w:t>i</w:t>
      </w:r>
      <w:r>
        <w:rPr>
          <w:w w:val="114"/>
          <w:sz w:val="16"/>
        </w:rPr>
        <w:t>a</w:t>
      </w:r>
      <w:r>
        <w:rPr>
          <w:w w:val="61"/>
          <w:sz w:val="16"/>
        </w:rPr>
        <w:t>:</w:t>
      </w:r>
      <w:r>
        <w:rPr>
          <w:rFonts w:ascii="Times New Roman" w:hAnsi="Times New Roman"/>
          <w:spacing w:val="4"/>
          <w:sz w:val="16"/>
        </w:rPr>
        <w:t> </w:t>
      </w:r>
      <w:r>
        <w:rPr>
          <w:spacing w:val="1"/>
          <w:w w:val="98"/>
          <w:sz w:val="16"/>
        </w:rPr>
        <w:t>P</w:t>
      </w:r>
      <w:r>
        <w:rPr>
          <w:spacing w:val="-3"/>
          <w:w w:val="70"/>
          <w:sz w:val="16"/>
        </w:rPr>
        <w:t>r</w:t>
      </w:r>
      <w:r>
        <w:rPr>
          <w:spacing w:val="1"/>
          <w:w w:val="73"/>
          <w:sz w:val="16"/>
        </w:rPr>
        <w:t>i</w:t>
      </w:r>
      <w:r>
        <w:rPr>
          <w:spacing w:val="-2"/>
          <w:w w:val="96"/>
          <w:sz w:val="16"/>
        </w:rPr>
        <w:t>m</w:t>
      </w:r>
      <w:r>
        <w:rPr>
          <w:spacing w:val="1"/>
          <w:w w:val="109"/>
          <w:sz w:val="16"/>
        </w:rPr>
        <w:t>e</w:t>
      </w:r>
      <w:r>
        <w:rPr>
          <w:spacing w:val="-1"/>
          <w:w w:val="70"/>
          <w:sz w:val="16"/>
        </w:rPr>
        <w:t>r</w:t>
      </w:r>
      <w:r>
        <w:rPr>
          <w:w w:val="114"/>
          <w:sz w:val="16"/>
        </w:rPr>
        <w:t>a</w:t>
      </w:r>
      <w:r>
        <w:rPr>
          <w:rFonts w:ascii="Times New Roman" w:hAnsi="Times New Roman"/>
          <w:spacing w:val="3"/>
          <w:sz w:val="16"/>
        </w:rPr>
        <w:t> </w:t>
      </w:r>
      <w:r>
        <w:rPr>
          <w:spacing w:val="-1"/>
          <w:w w:val="73"/>
          <w:sz w:val="16"/>
        </w:rPr>
        <w:t>S</w:t>
      </w:r>
      <w:r>
        <w:rPr>
          <w:spacing w:val="-2"/>
          <w:w w:val="114"/>
          <w:sz w:val="16"/>
        </w:rPr>
        <w:t>a</w:t>
      </w:r>
      <w:r>
        <w:rPr>
          <w:spacing w:val="1"/>
          <w:w w:val="73"/>
          <w:sz w:val="16"/>
        </w:rPr>
        <w:t>l</w:t>
      </w:r>
      <w:r>
        <w:rPr>
          <w:w w:val="114"/>
          <w:sz w:val="16"/>
        </w:rPr>
        <w:t>a</w:t>
      </w:r>
      <w:r>
        <w:rPr>
          <w:rFonts w:ascii="Times New Roman" w:hAnsi="Times New Roman"/>
          <w:w w:val="114"/>
          <w:sz w:val="16"/>
        </w:rPr>
        <w:t> </w:t>
      </w:r>
      <w:r>
        <w:rPr>
          <w:sz w:val="16"/>
        </w:rPr>
        <w:t>Novena</w:t>
      </w:r>
      <w:r>
        <w:rPr>
          <w:spacing w:val="-10"/>
          <w:sz w:val="16"/>
        </w:rPr>
        <w:t> </w:t>
      </w:r>
      <w:r>
        <w:rPr>
          <w:sz w:val="16"/>
        </w:rPr>
        <w:t>Época</w:t>
      </w:r>
    </w:p>
    <w:p>
      <w:pPr>
        <w:spacing w:line="278" w:lineRule="auto" w:before="0"/>
        <w:ind w:left="863" w:right="7595" w:firstLine="0"/>
        <w:jc w:val="left"/>
        <w:rPr>
          <w:sz w:val="16"/>
        </w:rPr>
      </w:pPr>
      <w:r>
        <w:rPr>
          <w:w w:val="95"/>
          <w:sz w:val="16"/>
        </w:rPr>
        <w:t>Materia(s): Constitucional</w:t>
      </w:r>
      <w:r>
        <w:rPr>
          <w:spacing w:val="-51"/>
          <w:w w:val="95"/>
          <w:sz w:val="16"/>
        </w:rPr>
        <w:t> </w:t>
      </w:r>
      <w:r>
        <w:rPr>
          <w:w w:val="85"/>
          <w:sz w:val="16"/>
        </w:rPr>
        <w:t>Tesis:</w:t>
      </w:r>
      <w:r>
        <w:rPr>
          <w:spacing w:val="-3"/>
          <w:w w:val="85"/>
          <w:sz w:val="16"/>
        </w:rPr>
        <w:t> </w:t>
      </w:r>
      <w:r>
        <w:rPr>
          <w:w w:val="85"/>
          <w:sz w:val="16"/>
        </w:rPr>
        <w:t>1a./J.</w:t>
      </w:r>
      <w:r>
        <w:rPr>
          <w:spacing w:val="-2"/>
          <w:w w:val="85"/>
          <w:sz w:val="16"/>
        </w:rPr>
        <w:t> </w:t>
      </w:r>
      <w:r>
        <w:rPr>
          <w:w w:val="85"/>
          <w:sz w:val="16"/>
        </w:rPr>
        <w:t>32/2011</w:t>
      </w:r>
    </w:p>
    <w:p>
      <w:pPr>
        <w:spacing w:line="278" w:lineRule="auto" w:before="0"/>
        <w:ind w:left="863" w:right="4721" w:firstLine="0"/>
        <w:jc w:val="left"/>
        <w:rPr>
          <w:sz w:val="16"/>
        </w:rPr>
      </w:pPr>
      <w:r>
        <w:rPr>
          <w:spacing w:val="-1"/>
          <w:sz w:val="16"/>
        </w:rPr>
        <w:t>Fuente: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Semanario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Judicial</w:t>
      </w:r>
      <w:r>
        <w:rPr>
          <w:spacing w:val="-12"/>
          <w:sz w:val="16"/>
        </w:rPr>
        <w:t> </w:t>
      </w:r>
      <w:r>
        <w:rPr>
          <w:spacing w:val="-1"/>
          <w:sz w:val="16"/>
        </w:rPr>
        <w:t>de</w:t>
      </w:r>
      <w:r>
        <w:rPr>
          <w:spacing w:val="-13"/>
          <w:sz w:val="16"/>
        </w:rPr>
        <w:t> </w:t>
      </w:r>
      <w:r>
        <w:rPr>
          <w:spacing w:val="-1"/>
          <w:sz w:val="16"/>
        </w:rPr>
        <w:t>la</w:t>
      </w:r>
      <w:r>
        <w:rPr>
          <w:spacing w:val="-10"/>
          <w:sz w:val="16"/>
        </w:rPr>
        <w:t> </w:t>
      </w:r>
      <w:r>
        <w:rPr>
          <w:spacing w:val="-1"/>
          <w:sz w:val="16"/>
        </w:rPr>
        <w:t>Federación</w:t>
      </w:r>
      <w:r>
        <w:rPr>
          <w:spacing w:val="-12"/>
          <w:sz w:val="16"/>
        </w:rPr>
        <w:t> </w:t>
      </w:r>
      <w:r>
        <w:rPr>
          <w:sz w:val="16"/>
        </w:rPr>
        <w:t>y</w:t>
      </w:r>
      <w:r>
        <w:rPr>
          <w:spacing w:val="-10"/>
          <w:sz w:val="16"/>
        </w:rPr>
        <w:t> </w:t>
      </w:r>
      <w:r>
        <w:rPr>
          <w:sz w:val="16"/>
        </w:rPr>
        <w:t>su</w:t>
      </w:r>
      <w:r>
        <w:rPr>
          <w:spacing w:val="-10"/>
          <w:sz w:val="16"/>
        </w:rPr>
        <w:t> </w:t>
      </w:r>
      <w:r>
        <w:rPr>
          <w:sz w:val="16"/>
        </w:rPr>
        <w:t>Gaceta.</w:t>
      </w:r>
      <w:r>
        <w:rPr>
          <w:spacing w:val="-53"/>
          <w:sz w:val="16"/>
        </w:rPr>
        <w:t> </w:t>
      </w:r>
      <w:r>
        <w:rPr>
          <w:w w:val="90"/>
          <w:sz w:val="16"/>
        </w:rPr>
        <w:t>Tomo</w:t>
      </w:r>
      <w:r>
        <w:rPr>
          <w:spacing w:val="2"/>
          <w:w w:val="90"/>
          <w:sz w:val="16"/>
        </w:rPr>
        <w:t> </w:t>
      </w:r>
      <w:r>
        <w:rPr>
          <w:w w:val="90"/>
          <w:sz w:val="16"/>
        </w:rPr>
        <w:t>XXXIII,</w:t>
      </w:r>
      <w:r>
        <w:rPr>
          <w:spacing w:val="3"/>
          <w:w w:val="90"/>
          <w:sz w:val="16"/>
        </w:rPr>
        <w:t> </w:t>
      </w:r>
      <w:r>
        <w:rPr>
          <w:w w:val="90"/>
          <w:sz w:val="16"/>
        </w:rPr>
        <w:t>Abril</w:t>
      </w:r>
      <w:r>
        <w:rPr>
          <w:spacing w:val="3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4"/>
          <w:w w:val="90"/>
          <w:sz w:val="16"/>
        </w:rPr>
        <w:t> </w:t>
      </w:r>
      <w:r>
        <w:rPr>
          <w:w w:val="90"/>
          <w:sz w:val="16"/>
        </w:rPr>
        <w:t>2011, página</w:t>
      </w:r>
      <w:r>
        <w:rPr>
          <w:spacing w:val="6"/>
          <w:w w:val="90"/>
          <w:sz w:val="16"/>
        </w:rPr>
        <w:t> </w:t>
      </w:r>
      <w:r>
        <w:rPr>
          <w:w w:val="90"/>
          <w:sz w:val="16"/>
        </w:rPr>
        <w:t>228</w:t>
      </w:r>
      <w:r>
        <w:rPr>
          <w:spacing w:val="-1"/>
          <w:w w:val="90"/>
          <w:sz w:val="16"/>
        </w:rPr>
        <w:t> </w:t>
      </w:r>
      <w:r>
        <w:rPr>
          <w:w w:val="90"/>
          <w:sz w:val="16"/>
        </w:rPr>
        <w:t>Tipo:</w:t>
      </w:r>
      <w:r>
        <w:rPr>
          <w:spacing w:val="3"/>
          <w:w w:val="90"/>
          <w:sz w:val="16"/>
        </w:rPr>
        <w:t> </w:t>
      </w:r>
      <w:r>
        <w:rPr>
          <w:w w:val="90"/>
          <w:sz w:val="16"/>
        </w:rPr>
        <w:t>Jurisprudencia.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66" w:lineRule="auto"/>
        <w:ind w:left="863" w:right="241"/>
        <w:jc w:val="both"/>
      </w:pPr>
      <w:r>
        <w:rPr>
          <w:w w:val="95"/>
        </w:rPr>
        <w:t>Por lo anteriormente expuesto y con fundamento en lo dispuesto por los artículos 50 fracción I,</w:t>
      </w:r>
      <w:r>
        <w:rPr>
          <w:spacing w:val="1"/>
          <w:w w:val="95"/>
        </w:rPr>
        <w:t> </w:t>
      </w:r>
      <w:r>
        <w:rPr>
          <w:w w:val="95"/>
        </w:rPr>
        <w:t>51,</w:t>
      </w:r>
      <w:r>
        <w:rPr>
          <w:spacing w:val="-12"/>
          <w:w w:val="95"/>
        </w:rPr>
        <w:t> </w:t>
      </w:r>
      <w:r>
        <w:rPr>
          <w:w w:val="95"/>
        </w:rPr>
        <w:t>56,</w:t>
      </w:r>
      <w:r>
        <w:rPr>
          <w:spacing w:val="-14"/>
          <w:w w:val="95"/>
        </w:rPr>
        <w:t> </w:t>
      </w:r>
      <w:r>
        <w:rPr>
          <w:w w:val="95"/>
        </w:rPr>
        <w:t>57</w:t>
      </w:r>
      <w:r>
        <w:rPr>
          <w:spacing w:val="-9"/>
          <w:w w:val="95"/>
        </w:rPr>
        <w:t> </w:t>
      </w:r>
      <w:r>
        <w:rPr>
          <w:w w:val="95"/>
        </w:rPr>
        <w:t>fracciones</w:t>
      </w:r>
      <w:r>
        <w:rPr>
          <w:spacing w:val="-11"/>
          <w:w w:val="95"/>
        </w:rPr>
        <w:t> </w:t>
      </w:r>
      <w:r>
        <w:rPr>
          <w:w w:val="95"/>
        </w:rPr>
        <w:t>I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XXVIII,</w:t>
      </w:r>
      <w:r>
        <w:rPr>
          <w:spacing w:val="-14"/>
          <w:w w:val="95"/>
        </w:rPr>
        <w:t> </w:t>
      </w:r>
      <w:r>
        <w:rPr>
          <w:w w:val="95"/>
        </w:rPr>
        <w:t>61</w:t>
      </w:r>
      <w:r>
        <w:rPr>
          <w:spacing w:val="-11"/>
          <w:w w:val="95"/>
        </w:rPr>
        <w:t> </w:t>
      </w:r>
      <w:r>
        <w:rPr>
          <w:w w:val="95"/>
        </w:rPr>
        <w:t>fracción</w:t>
      </w:r>
      <w:r>
        <w:rPr>
          <w:spacing w:val="-11"/>
          <w:w w:val="95"/>
        </w:rPr>
        <w:t> </w:t>
      </w:r>
      <w:r>
        <w:rPr>
          <w:w w:val="95"/>
        </w:rPr>
        <w:t>I,</w:t>
      </w:r>
      <w:r>
        <w:rPr>
          <w:spacing w:val="-14"/>
          <w:w w:val="95"/>
        </w:rPr>
        <w:t> </w:t>
      </w:r>
      <w:r>
        <w:rPr>
          <w:w w:val="95"/>
        </w:rPr>
        <w:t>64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67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Constitución</w:t>
      </w:r>
      <w:r>
        <w:rPr>
          <w:spacing w:val="-11"/>
          <w:w w:val="95"/>
        </w:rPr>
        <w:t> </w:t>
      </w:r>
      <w:r>
        <w:rPr>
          <w:w w:val="95"/>
        </w:rPr>
        <w:t>Política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Estado</w:t>
      </w:r>
      <w:r>
        <w:rPr>
          <w:spacing w:val="-12"/>
          <w:w w:val="95"/>
        </w:rPr>
        <w:t> </w:t>
      </w:r>
      <w:r>
        <w:rPr>
          <w:w w:val="95"/>
        </w:rPr>
        <w:t>Libre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65"/>
          <w:w w:val="95"/>
        </w:rPr>
        <w:t> </w:t>
      </w:r>
      <w:r>
        <w:rPr>
          <w:w w:val="95"/>
        </w:rPr>
        <w:t>Soberano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Puebla;</w:t>
      </w:r>
      <w:r>
        <w:rPr>
          <w:spacing w:val="-8"/>
          <w:w w:val="95"/>
        </w:rPr>
        <w:t> </w:t>
      </w:r>
      <w:r>
        <w:rPr>
          <w:w w:val="95"/>
        </w:rPr>
        <w:t>74</w:t>
      </w:r>
      <w:r>
        <w:rPr>
          <w:spacing w:val="-2"/>
          <w:w w:val="95"/>
        </w:rPr>
        <w:t> </w:t>
      </w:r>
      <w:r>
        <w:rPr>
          <w:w w:val="95"/>
        </w:rPr>
        <w:t>fracción</w:t>
      </w:r>
      <w:r>
        <w:rPr>
          <w:spacing w:val="-5"/>
          <w:w w:val="95"/>
        </w:rPr>
        <w:t> </w:t>
      </w:r>
      <w:r>
        <w:rPr>
          <w:w w:val="95"/>
        </w:rPr>
        <w:t>III,</w:t>
      </w:r>
      <w:r>
        <w:rPr>
          <w:spacing w:val="-7"/>
          <w:w w:val="95"/>
        </w:rPr>
        <w:t> </w:t>
      </w:r>
      <w:r>
        <w:rPr>
          <w:w w:val="95"/>
        </w:rPr>
        <w:t>134,</w:t>
      </w:r>
      <w:r>
        <w:rPr>
          <w:spacing w:val="-7"/>
          <w:w w:val="95"/>
        </w:rPr>
        <w:t> </w:t>
      </w:r>
      <w:r>
        <w:rPr>
          <w:w w:val="95"/>
        </w:rPr>
        <w:t>135,</w:t>
      </w:r>
      <w:r>
        <w:rPr>
          <w:spacing w:val="-8"/>
          <w:w w:val="95"/>
        </w:rPr>
        <w:t> </w:t>
      </w:r>
      <w:r>
        <w:rPr>
          <w:w w:val="95"/>
        </w:rPr>
        <w:t>136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158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Ley</w:t>
      </w:r>
      <w:r>
        <w:rPr>
          <w:spacing w:val="-6"/>
          <w:w w:val="95"/>
        </w:rPr>
        <w:t> </w:t>
      </w:r>
      <w:r>
        <w:rPr>
          <w:w w:val="95"/>
        </w:rPr>
        <w:t>Orgánica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Poder</w:t>
      </w:r>
      <w:r>
        <w:rPr>
          <w:spacing w:val="-6"/>
          <w:w w:val="95"/>
        </w:rPr>
        <w:t> </w:t>
      </w:r>
      <w:r>
        <w:rPr>
          <w:w w:val="95"/>
        </w:rPr>
        <w:t>Legislativo</w:t>
      </w:r>
      <w:r>
        <w:rPr>
          <w:spacing w:val="-64"/>
          <w:w w:val="95"/>
        </w:rPr>
        <w:t> </w:t>
      </w:r>
      <w:r>
        <w:rPr/>
        <w:t>del Estado Libre y Soberano de Puebla; 90, 93 fracción VII, 104 y 120 fracciones </w:t>
      </w:r>
      <w:r>
        <w:rPr>
          <w:w w:val="95"/>
        </w:rPr>
        <w:t>II </w:t>
      </w:r>
      <w:r>
        <w:rPr/>
        <w:t>y VII del</w:t>
      </w:r>
      <w:r>
        <w:rPr>
          <w:spacing w:val="-68"/>
        </w:rPr>
        <w:t> </w:t>
      </w:r>
      <w:r>
        <w:rPr>
          <w:spacing w:val="-4"/>
          <w:w w:val="86"/>
        </w:rPr>
        <w:t>R</w:t>
      </w:r>
      <w:r>
        <w:rPr>
          <w:spacing w:val="-2"/>
          <w:w w:val="108"/>
        </w:rPr>
        <w:t>e</w:t>
      </w:r>
      <w:r>
        <w:rPr>
          <w:spacing w:val="-2"/>
          <w:w w:val="107"/>
        </w:rPr>
        <w:t>g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spacing w:val="-2"/>
          <w:w w:val="95"/>
        </w:rPr>
        <w:t>m</w:t>
      </w:r>
      <w:r>
        <w:rPr>
          <w:spacing w:val="-2"/>
          <w:w w:val="108"/>
        </w:rPr>
        <w:t>e</w:t>
      </w:r>
      <w:r>
        <w:rPr>
          <w:spacing w:val="-2"/>
          <w:w w:val="95"/>
        </w:rPr>
        <w:t>n</w:t>
      </w:r>
      <w:r>
        <w:rPr>
          <w:spacing w:val="-1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53"/>
        </w:rPr>
        <w:t>I</w:t>
      </w:r>
      <w:r>
        <w:rPr>
          <w:spacing w:val="-2"/>
          <w:w w:val="95"/>
        </w:rPr>
        <w:t>n</w:t>
      </w:r>
      <w:r>
        <w:rPr>
          <w:spacing w:val="-1"/>
          <w:w w:val="85"/>
        </w:rPr>
        <w:t>t</w:t>
      </w:r>
      <w:r>
        <w:rPr>
          <w:spacing w:val="-2"/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2"/>
          <w:w w:val="72"/>
        </w:rPr>
        <w:t>i</w:t>
      </w:r>
      <w:r>
        <w:rPr>
          <w:spacing w:val="-3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-2"/>
          <w:w w:val="109"/>
        </w:rPr>
        <w:t>d</w:t>
      </w:r>
      <w:r>
        <w:rPr>
          <w:spacing w:val="-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H</w:t>
      </w:r>
      <w:r>
        <w:rPr>
          <w:spacing w:val="-3"/>
          <w:w w:val="107"/>
        </w:rPr>
        <w:t>o</w:t>
      </w:r>
      <w:r>
        <w:rPr>
          <w:spacing w:val="-2"/>
          <w:w w:val="95"/>
        </w:rPr>
        <w:t>n</w:t>
      </w:r>
      <w:r>
        <w:rPr>
          <w:spacing w:val="-1"/>
          <w:w w:val="107"/>
        </w:rPr>
        <w:t>o</w:t>
      </w:r>
      <w:r>
        <w:rPr>
          <w:spacing w:val="-3"/>
          <w:w w:val="70"/>
        </w:rPr>
        <w:t>r</w:t>
      </w:r>
      <w:r>
        <w:rPr>
          <w:spacing w:val="-2"/>
          <w:w w:val="113"/>
        </w:rPr>
        <w:t>a</w:t>
      </w:r>
      <w:r>
        <w:rPr>
          <w:spacing w:val="-2"/>
          <w:w w:val="108"/>
        </w:rPr>
        <w:t>b</w:t>
      </w:r>
      <w:r>
        <w:rPr>
          <w:spacing w:val="-2"/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115"/>
        </w:rPr>
        <w:t>C</w:t>
      </w:r>
      <w:r>
        <w:rPr>
          <w:spacing w:val="-3"/>
          <w:w w:val="107"/>
        </w:rPr>
        <w:t>o</w:t>
      </w:r>
      <w:r>
        <w:rPr>
          <w:spacing w:val="-2"/>
          <w:w w:val="95"/>
        </w:rPr>
        <w:t>n</w:t>
      </w:r>
      <w:r>
        <w:rPr>
          <w:spacing w:val="-2"/>
          <w:w w:val="107"/>
        </w:rPr>
        <w:t>g</w:t>
      </w:r>
      <w:r>
        <w:rPr>
          <w:spacing w:val="-3"/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-2"/>
          <w:w w:val="109"/>
        </w:rPr>
        <w:t>d</w:t>
      </w:r>
      <w:r>
        <w:rPr>
          <w:spacing w:val="-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4"/>
        </w:rPr>
        <w:t>E</w:t>
      </w:r>
      <w:r>
        <w:rPr>
          <w:spacing w:val="-3"/>
          <w:w w:val="74"/>
        </w:rPr>
        <w:t>s</w:t>
      </w:r>
      <w:r>
        <w:rPr>
          <w:spacing w:val="-1"/>
          <w:w w:val="85"/>
        </w:rPr>
        <w:t>t</w:t>
      </w:r>
      <w:r>
        <w:rPr>
          <w:spacing w:val="-2"/>
          <w:w w:val="113"/>
        </w:rPr>
        <w:t>a</w:t>
      </w:r>
      <w:r>
        <w:rPr>
          <w:spacing w:val="-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4"/>
          <w:w w:val="82"/>
        </w:rPr>
        <w:t>L</w:t>
      </w:r>
      <w:r>
        <w:rPr>
          <w:spacing w:val="-2"/>
          <w:w w:val="72"/>
        </w:rPr>
        <w:t>i</w:t>
      </w:r>
      <w:r>
        <w:rPr>
          <w:spacing w:val="-2"/>
          <w:w w:val="108"/>
        </w:rPr>
        <w:t>b</w:t>
      </w:r>
      <w:r>
        <w:rPr>
          <w:spacing w:val="-3"/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2"/>
        </w:rPr>
        <w:t>S</w:t>
      </w:r>
      <w:r>
        <w:rPr>
          <w:spacing w:val="-3"/>
          <w:w w:val="107"/>
        </w:rPr>
        <w:t>o</w:t>
      </w:r>
      <w:r>
        <w:rPr>
          <w:spacing w:val="-2"/>
          <w:w w:val="108"/>
        </w:rPr>
        <w:t>b</w:t>
      </w:r>
      <w:r>
        <w:rPr>
          <w:w w:val="108"/>
        </w:rPr>
        <w:t>e</w:t>
      </w:r>
      <w:r>
        <w:rPr>
          <w:spacing w:val="-3"/>
          <w:w w:val="70"/>
        </w:rPr>
        <w:t>r</w:t>
      </w:r>
      <w:r>
        <w:rPr>
          <w:spacing w:val="-2"/>
          <w:w w:val="113"/>
        </w:rPr>
        <w:t>a</w:t>
      </w:r>
      <w:r>
        <w:rPr>
          <w:spacing w:val="-2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97"/>
        </w:rPr>
        <w:t>P</w:t>
      </w:r>
      <w:r>
        <w:rPr>
          <w:spacing w:val="-4"/>
          <w:w w:val="95"/>
        </w:rPr>
        <w:t>u</w:t>
      </w:r>
      <w:r>
        <w:rPr>
          <w:spacing w:val="-2"/>
          <w:w w:val="108"/>
        </w:rPr>
        <w:t>e</w:t>
      </w:r>
      <w:r>
        <w:rPr>
          <w:spacing w:val="-2"/>
          <w:w w:val="108"/>
        </w:rPr>
        <w:t>b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3"/>
          <w:w w:val="108"/>
        </w:rPr>
        <w:t>e</w:t>
      </w:r>
      <w:r>
        <w:rPr>
          <w:spacing w:val="-2"/>
          <w:w w:val="80"/>
        </w:rPr>
        <w:t>x</w:t>
      </w:r>
      <w:r>
        <w:rPr>
          <w:spacing w:val="-2"/>
          <w:w w:val="108"/>
        </w:rPr>
        <w:t>p</w:t>
      </w:r>
      <w:r>
        <w:rPr>
          <w:spacing w:val="-2"/>
          <w:w w:val="72"/>
        </w:rPr>
        <w:t>i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siguiente:</w:t>
      </w:r>
    </w:p>
    <w:p>
      <w:pPr>
        <w:pStyle w:val="BodyText"/>
        <w:spacing w:before="4"/>
        <w:rPr>
          <w:sz w:val="23"/>
        </w:rPr>
      </w:pPr>
    </w:p>
    <w:p>
      <w:pPr>
        <w:pStyle w:val="Heading2"/>
        <w:spacing w:line="278" w:lineRule="auto"/>
        <w:ind w:left="3349" w:right="2735"/>
      </w:pPr>
      <w:r>
        <w:rPr>
          <w:spacing w:val="1"/>
          <w:w w:val="76"/>
        </w:rPr>
        <w:t>L</w:t>
      </w:r>
      <w:r>
        <w:rPr>
          <w:spacing w:val="-1"/>
          <w:w w:val="84"/>
        </w:rPr>
        <w:t>E</w:t>
      </w:r>
      <w:r>
        <w:rPr>
          <w:w w:val="91"/>
        </w:rPr>
        <w:t>Y</w:t>
      </w:r>
      <w:r>
        <w:rPr>
          <w:rFonts w:ascii="Times New Roman"/>
          <w:b w:val="0"/>
          <w:spacing w:val="4"/>
        </w:rPr>
        <w:t> </w:t>
      </w:r>
      <w:r>
        <w:rPr>
          <w:spacing w:val="2"/>
          <w:w w:val="91"/>
        </w:rPr>
        <w:t>D</w:t>
      </w:r>
      <w:r>
        <w:rPr>
          <w:w w:val="84"/>
        </w:rPr>
        <w:t>E</w:t>
      </w:r>
      <w:r>
        <w:rPr>
          <w:rFonts w:ascii="Times New Roman"/>
          <w:b w:val="0"/>
          <w:spacing w:val="5"/>
        </w:rPr>
        <w:t> </w:t>
      </w:r>
      <w:r>
        <w:rPr>
          <w:spacing w:val="2"/>
          <w:w w:val="57"/>
        </w:rPr>
        <w:t>I</w:t>
      </w:r>
      <w:r>
        <w:rPr>
          <w:spacing w:val="-1"/>
          <w:w w:val="95"/>
        </w:rPr>
        <w:t>N</w:t>
      </w:r>
      <w:r>
        <w:rPr>
          <w:spacing w:val="1"/>
          <w:w w:val="112"/>
        </w:rPr>
        <w:t>G</w:t>
      </w:r>
      <w:r>
        <w:rPr>
          <w:spacing w:val="2"/>
          <w:w w:val="79"/>
        </w:rPr>
        <w:t>R</w:t>
      </w:r>
      <w:r>
        <w:rPr>
          <w:spacing w:val="-1"/>
          <w:w w:val="84"/>
        </w:rPr>
        <w:t>E</w:t>
      </w:r>
      <w:r>
        <w:rPr>
          <w:spacing w:val="-1"/>
          <w:w w:val="81"/>
        </w:rPr>
        <w:t>S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/>
          <w:b w:val="0"/>
          <w:spacing w:val="7"/>
        </w:rPr>
        <w:t> </w:t>
      </w:r>
      <w:r>
        <w:rPr>
          <w:spacing w:val="-1"/>
          <w:w w:val="88"/>
        </w:rPr>
        <w:t>DE</w:t>
      </w:r>
      <w:r>
        <w:rPr>
          <w:w w:val="76"/>
        </w:rPr>
        <w:t>L</w:t>
      </w:r>
      <w:r>
        <w:rPr>
          <w:rFonts w:ascii="Times New Roman"/>
          <w:b w:val="0"/>
          <w:spacing w:val="6"/>
        </w:rPr>
        <w:t> </w:t>
      </w:r>
      <w:r>
        <w:rPr>
          <w:spacing w:val="3"/>
          <w:w w:val="100"/>
        </w:rPr>
        <w:t>M</w:t>
      </w:r>
      <w:r>
        <w:rPr>
          <w:spacing w:val="2"/>
          <w:w w:val="86"/>
        </w:rPr>
        <w:t>U</w:t>
      </w:r>
      <w:r>
        <w:rPr>
          <w:spacing w:val="-1"/>
          <w:w w:val="95"/>
        </w:rPr>
        <w:t>N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spacing w:val="2"/>
          <w:w w:val="57"/>
        </w:rPr>
        <w:t>I</w:t>
      </w:r>
      <w:r>
        <w:rPr>
          <w:spacing w:val="-1"/>
          <w:w w:val="84"/>
        </w:rPr>
        <w:t>P</w:t>
      </w:r>
      <w:r>
        <w:rPr>
          <w:spacing w:val="-1"/>
          <w:w w:val="57"/>
        </w:rPr>
        <w:t>I</w:t>
      </w:r>
      <w:r>
        <w:rPr>
          <w:w w:val="108"/>
        </w:rPr>
        <w:t>O</w:t>
      </w:r>
      <w:r>
        <w:rPr>
          <w:rFonts w:ascii="Times New Roman"/>
          <w:b w:val="0"/>
          <w:spacing w:val="8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/>
          <w:b w:val="0"/>
          <w:spacing w:val="7"/>
        </w:rPr>
        <w:t> </w:t>
      </w:r>
      <w:r>
        <w:rPr>
          <w:spacing w:val="1"/>
          <w:w w:val="84"/>
        </w:rPr>
        <w:t>P</w:t>
      </w:r>
      <w:r>
        <w:rPr>
          <w:spacing w:val="-1"/>
          <w:w w:val="86"/>
        </w:rPr>
        <w:t>U</w:t>
      </w:r>
      <w:r>
        <w:rPr>
          <w:spacing w:val="-1"/>
          <w:w w:val="84"/>
        </w:rPr>
        <w:t>E</w:t>
      </w:r>
      <w:r>
        <w:rPr>
          <w:spacing w:val="-1"/>
          <w:w w:val="84"/>
        </w:rPr>
        <w:t>B</w:t>
      </w:r>
      <w:r>
        <w:rPr>
          <w:spacing w:val="3"/>
          <w:w w:val="76"/>
        </w:rPr>
        <w:t>L</w:t>
      </w:r>
      <w:r>
        <w:rPr>
          <w:spacing w:val="-1"/>
          <w:w w:val="107"/>
        </w:rPr>
        <w:t>A</w:t>
      </w:r>
      <w:r>
        <w:rPr>
          <w:w w:val="89"/>
        </w:rPr>
        <w:t>,</w:t>
      </w:r>
      <w:r>
        <w:rPr>
          <w:rFonts w:ascii="Times New Roman"/>
          <w:b w:val="0"/>
          <w:w w:val="89"/>
        </w:rPr>
        <w:t> </w:t>
      </w:r>
      <w:r>
        <w:rPr>
          <w:spacing w:val="-1"/>
          <w:w w:val="84"/>
        </w:rPr>
        <w:t>P</w:t>
      </w:r>
      <w:r>
        <w:rPr>
          <w:spacing w:val="1"/>
          <w:w w:val="107"/>
        </w:rPr>
        <w:t>A</w:t>
      </w:r>
      <w:r>
        <w:rPr>
          <w:spacing w:val="-1"/>
          <w:w w:val="79"/>
        </w:rPr>
        <w:t>R</w:t>
      </w:r>
      <w:r>
        <w:rPr>
          <w:w w:val="107"/>
        </w:rPr>
        <w:t>A</w:t>
      </w:r>
      <w:r>
        <w:rPr>
          <w:rFonts w:ascii="Times New Roman"/>
          <w:b w:val="0"/>
          <w:spacing w:val="7"/>
        </w:rPr>
        <w:t> </w:t>
      </w:r>
      <w:r>
        <w:rPr>
          <w:spacing w:val="-1"/>
          <w:w w:val="84"/>
        </w:rPr>
        <w:t>E</w:t>
      </w:r>
      <w:r>
        <w:rPr>
          <w:w w:val="76"/>
        </w:rPr>
        <w:t>L</w:t>
      </w:r>
      <w:r>
        <w:rPr>
          <w:rFonts w:ascii="Times New Roman"/>
          <w:b w:val="0"/>
          <w:spacing w:val="6"/>
        </w:rPr>
        <w:t> </w:t>
      </w:r>
      <w:r>
        <w:rPr>
          <w:spacing w:val="-1"/>
          <w:w w:val="84"/>
        </w:rPr>
        <w:t>E</w:t>
      </w:r>
      <w:r>
        <w:rPr>
          <w:spacing w:val="2"/>
          <w:w w:val="95"/>
        </w:rPr>
        <w:t>J</w:t>
      </w:r>
      <w:r>
        <w:rPr>
          <w:spacing w:val="-1"/>
          <w:w w:val="84"/>
        </w:rPr>
        <w:t>E</w:t>
      </w:r>
      <w:r>
        <w:rPr>
          <w:spacing w:val="-1"/>
          <w:w w:val="79"/>
        </w:rPr>
        <w:t>R</w:t>
      </w:r>
      <w:r>
        <w:rPr>
          <w:spacing w:val="1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w w:val="108"/>
        </w:rPr>
        <w:t>O</w:t>
      </w:r>
      <w:r>
        <w:rPr>
          <w:rFonts w:ascii="Times New Roman"/>
          <w:b w:val="0"/>
          <w:spacing w:val="6"/>
        </w:rPr>
        <w:t> </w:t>
      </w:r>
      <w:r>
        <w:rPr>
          <w:w w:val="82"/>
        </w:rPr>
        <w:t>F</w:t>
      </w:r>
      <w:r>
        <w:rPr>
          <w:spacing w:val="2"/>
          <w:w w:val="57"/>
        </w:rPr>
        <w:t>I</w:t>
      </w:r>
      <w:r>
        <w:rPr>
          <w:spacing w:val="-1"/>
          <w:w w:val="81"/>
        </w:rPr>
        <w:t>S</w:t>
      </w:r>
      <w:r>
        <w:rPr>
          <w:spacing w:val="1"/>
          <w:w w:val="116"/>
        </w:rPr>
        <w:t>C</w:t>
      </w:r>
      <w:r>
        <w:rPr>
          <w:spacing w:val="1"/>
          <w:w w:val="107"/>
        </w:rPr>
        <w:t>A</w:t>
      </w:r>
      <w:r>
        <w:rPr>
          <w:w w:val="76"/>
        </w:rPr>
        <w:t>L</w:t>
      </w:r>
      <w:r>
        <w:rPr>
          <w:rFonts w:ascii="Times New Roman"/>
          <w:b w:val="0"/>
          <w:spacing w:val="6"/>
        </w:rPr>
        <w:t> </w:t>
      </w:r>
      <w:r>
        <w:rPr>
          <w:spacing w:val="-1"/>
          <w:w w:val="87"/>
        </w:rPr>
        <w:t>2</w:t>
      </w:r>
      <w:r>
        <w:rPr>
          <w:spacing w:val="1"/>
          <w:w w:val="87"/>
        </w:rPr>
        <w:t>02</w:t>
      </w:r>
      <w:r>
        <w:rPr>
          <w:w w:val="87"/>
        </w:rPr>
        <w:t>2</w:t>
      </w:r>
    </w:p>
    <w:p>
      <w:pPr>
        <w:pStyle w:val="BodyText"/>
        <w:spacing w:before="2"/>
        <w:rPr>
          <w:rFonts w:ascii="Tahoma"/>
          <w:b/>
        </w:rPr>
      </w:pPr>
    </w:p>
    <w:p>
      <w:pPr>
        <w:spacing w:line="518" w:lineRule="auto" w:before="0"/>
        <w:ind w:left="4228" w:right="3615" w:firstLine="3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TÍTULO PRIMERO</w:t>
      </w:r>
      <w:r>
        <w:rPr>
          <w:rFonts w:ascii="Tahoma" w:hAnsi="Tahoma"/>
          <w:b/>
          <w:spacing w:val="1"/>
          <w:w w:val="95"/>
          <w:sz w:val="20"/>
        </w:rPr>
        <w:t> </w:t>
      </w:r>
      <w:r>
        <w:rPr>
          <w:rFonts w:ascii="Tahoma" w:hAnsi="Tahoma"/>
          <w:b/>
          <w:spacing w:val="-1"/>
          <w:w w:val="78"/>
          <w:sz w:val="20"/>
        </w:rPr>
        <w:t>DI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12"/>
          <w:sz w:val="20"/>
        </w:rPr>
        <w:t>G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w w:val="81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86"/>
          <w:sz w:val="20"/>
        </w:rPr>
        <w:t>Ú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108"/>
          <w:sz w:val="20"/>
        </w:rPr>
        <w:t>O</w:t>
      </w:r>
    </w:p>
    <w:p>
      <w:pPr>
        <w:pStyle w:val="BodyText"/>
        <w:spacing w:line="280" w:lineRule="auto"/>
        <w:ind w:left="863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w w:val="90"/>
        </w:rPr>
        <w:t>H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95"/>
        </w:rPr>
        <w:t>m</w:t>
      </w:r>
      <w:r>
        <w:rPr>
          <w:w w:val="72"/>
        </w:rPr>
        <w:t>il</w:t>
      </w:r>
      <w:r>
        <w:rPr>
          <w:rFonts w:ascii="Times New Roman" w:hAnsi="Times New Roman"/>
          <w:spacing w:val="6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ó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60"/>
        </w:rPr>
        <w:t>:</w:t>
      </w:r>
    </w:p>
    <w:p>
      <w:pPr>
        <w:pStyle w:val="ListParagraph"/>
        <w:numPr>
          <w:ilvl w:val="1"/>
          <w:numId w:val="2"/>
        </w:numPr>
        <w:tabs>
          <w:tab w:pos="1030" w:val="left" w:leader="none"/>
        </w:tabs>
        <w:spacing w:line="238" w:lineRule="exact" w:before="0" w:after="0"/>
        <w:ind w:left="1029" w:right="0" w:hanging="167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2"/>
          <w:w w:val="108"/>
          <w:sz w:val="20"/>
        </w:rPr>
        <w:t>M</w:t>
      </w:r>
      <w:r>
        <w:rPr>
          <w:spacing w:val="-1"/>
          <w:w w:val="97"/>
          <w:sz w:val="20"/>
        </w:rPr>
        <w:t>P</w:t>
      </w:r>
      <w:r>
        <w:rPr>
          <w:spacing w:val="-1"/>
          <w:w w:val="88"/>
          <w:sz w:val="20"/>
        </w:rPr>
        <w:t>U</w:t>
      </w:r>
      <w:r>
        <w:rPr>
          <w:spacing w:val="1"/>
          <w:w w:val="84"/>
          <w:sz w:val="20"/>
        </w:rPr>
        <w:t>E</w:t>
      </w:r>
      <w:r>
        <w:rPr>
          <w:spacing w:val="-1"/>
          <w:w w:val="72"/>
          <w:sz w:val="20"/>
        </w:rPr>
        <w:t>S</w:t>
      </w:r>
      <w:r>
        <w:rPr>
          <w:spacing w:val="-1"/>
          <w:w w:val="68"/>
          <w:sz w:val="20"/>
        </w:rPr>
        <w:t>T</w:t>
      </w:r>
      <w:r>
        <w:rPr>
          <w:spacing w:val="2"/>
          <w:w w:val="109"/>
          <w:sz w:val="20"/>
        </w:rPr>
        <w:t>O</w:t>
      </w:r>
      <w:r>
        <w:rPr>
          <w:spacing w:val="1"/>
          <w:w w:val="72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z w:val="20"/>
        </w:rPr>
        <w:t>Predial;</w:t>
      </w:r>
    </w:p>
    <w:p>
      <w:pPr>
        <w:pStyle w:val="ListParagraph"/>
        <w:numPr>
          <w:ilvl w:val="0"/>
          <w:numId w:val="3"/>
        </w:numPr>
        <w:tabs>
          <w:tab w:pos="1128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spacing w:val="1"/>
          <w:w w:val="72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83"/>
          <w:sz w:val="20"/>
        </w:rPr>
        <w:t>B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3"/>
        </w:numPr>
        <w:tabs>
          <w:tab w:pos="1121" w:val="left" w:leader="none"/>
        </w:tabs>
        <w:spacing w:line="240" w:lineRule="auto" w:before="40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Sobre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Diversiones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Espectáculos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Públicos,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</w:p>
    <w:p>
      <w:pPr>
        <w:pStyle w:val="ListParagraph"/>
        <w:numPr>
          <w:ilvl w:val="0"/>
          <w:numId w:val="3"/>
        </w:numPr>
        <w:tabs>
          <w:tab w:pos="1138" w:val="left" w:leader="none"/>
        </w:tabs>
        <w:spacing w:line="280" w:lineRule="auto" w:before="38" w:after="0"/>
        <w:ind w:left="863" w:right="244" w:firstLine="0"/>
        <w:jc w:val="left"/>
        <w:rPr>
          <w:sz w:val="20"/>
        </w:rPr>
      </w:pPr>
      <w:r>
        <w:rPr>
          <w:w w:val="95"/>
          <w:sz w:val="20"/>
        </w:rPr>
        <w:t>Sobre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Loterías,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Rifas,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Sorteos,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Concursos,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Juegos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Apuesta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apuestas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permitidas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64"/>
          <w:w w:val="95"/>
          <w:sz w:val="20"/>
        </w:rPr>
        <w:t> </w:t>
      </w:r>
      <w:r>
        <w:rPr>
          <w:sz w:val="20"/>
        </w:rPr>
        <w:t>clase.</w:t>
      </w:r>
    </w:p>
    <w:p>
      <w:pPr>
        <w:pStyle w:val="ListParagraph"/>
        <w:numPr>
          <w:ilvl w:val="1"/>
          <w:numId w:val="2"/>
        </w:numPr>
        <w:tabs>
          <w:tab w:pos="1088" w:val="left" w:leader="none"/>
        </w:tabs>
        <w:spacing w:line="238" w:lineRule="exact" w:before="0" w:after="0"/>
        <w:ind w:left="1087" w:right="0" w:hanging="225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2"/>
          <w:w w:val="109"/>
          <w:sz w:val="20"/>
        </w:rPr>
        <w:t>O</w:t>
      </w:r>
      <w:r>
        <w:rPr>
          <w:spacing w:val="-1"/>
          <w:w w:val="98"/>
          <w:sz w:val="20"/>
        </w:rPr>
        <w:t>N</w:t>
      </w:r>
      <w:r>
        <w:rPr>
          <w:spacing w:val="1"/>
          <w:w w:val="68"/>
          <w:sz w:val="20"/>
        </w:rPr>
        <w:t>T</w:t>
      </w:r>
      <w:r>
        <w:rPr>
          <w:spacing w:val="-1"/>
          <w:w w:val="86"/>
          <w:sz w:val="20"/>
        </w:rPr>
        <w:t>R</w:t>
      </w:r>
      <w:r>
        <w:rPr>
          <w:spacing w:val="3"/>
          <w:w w:val="53"/>
          <w:sz w:val="20"/>
        </w:rPr>
        <w:t>I</w:t>
      </w:r>
      <w:r>
        <w:rPr>
          <w:spacing w:val="1"/>
          <w:w w:val="83"/>
          <w:sz w:val="20"/>
        </w:rPr>
        <w:t>B</w:t>
      </w:r>
      <w:r>
        <w:rPr>
          <w:spacing w:val="-1"/>
          <w:w w:val="88"/>
          <w:sz w:val="20"/>
        </w:rPr>
        <w:t>U</w:t>
      </w:r>
      <w:r>
        <w:rPr>
          <w:spacing w:val="-1"/>
          <w:w w:val="115"/>
          <w:sz w:val="20"/>
        </w:rPr>
        <w:t>C</w:t>
      </w:r>
      <w:r>
        <w:rPr>
          <w:spacing w:val="3"/>
          <w:w w:val="53"/>
          <w:sz w:val="20"/>
        </w:rPr>
        <w:t>I</w:t>
      </w:r>
      <w:r>
        <w:rPr>
          <w:spacing w:val="-1"/>
          <w:w w:val="104"/>
          <w:sz w:val="20"/>
        </w:rPr>
        <w:t>ON</w:t>
      </w:r>
      <w:r>
        <w:rPr>
          <w:spacing w:val="1"/>
          <w:w w:val="84"/>
          <w:sz w:val="20"/>
        </w:rPr>
        <w:t>E</w:t>
      </w:r>
      <w:r>
        <w:rPr>
          <w:w w:val="72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96"/>
          <w:sz w:val="20"/>
        </w:rPr>
        <w:t>D</w:t>
      </w:r>
      <w:r>
        <w:rPr>
          <w:w w:val="84"/>
          <w:sz w:val="20"/>
        </w:rPr>
        <w:t>E</w:t>
      </w:r>
      <w:r>
        <w:rPr>
          <w:rFonts w:ascii="Times New Roman"/>
          <w:spacing w:val="9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1"/>
          <w:w w:val="84"/>
          <w:sz w:val="20"/>
        </w:rPr>
        <w:t>E</w:t>
      </w:r>
      <w:r>
        <w:rPr>
          <w:w w:val="105"/>
          <w:sz w:val="20"/>
        </w:rPr>
        <w:t>J</w:t>
      </w:r>
      <w:r>
        <w:rPr>
          <w:spacing w:val="-1"/>
          <w:w w:val="98"/>
          <w:sz w:val="20"/>
        </w:rPr>
        <w:t>O</w:t>
      </w:r>
      <w:r>
        <w:rPr>
          <w:spacing w:val="1"/>
          <w:w w:val="98"/>
          <w:sz w:val="20"/>
        </w:rPr>
        <w:t>R</w:t>
      </w:r>
      <w:r>
        <w:rPr>
          <w:spacing w:val="-4"/>
          <w:w w:val="107"/>
          <w:sz w:val="20"/>
        </w:rPr>
        <w:t>A</w:t>
      </w:r>
      <w:r>
        <w:rPr>
          <w:spacing w:val="1"/>
          <w:w w:val="72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40"/>
        <w:ind w:left="863"/>
      </w:pPr>
      <w:r>
        <w:rPr>
          <w:w w:val="113"/>
        </w:rPr>
        <w:t>a</w:t>
      </w:r>
      <w:r>
        <w:rPr>
          <w:w w:val="80"/>
        </w:rPr>
        <w:t>)</w:t>
      </w:r>
      <w:r>
        <w:rPr>
          <w:rFonts w:ascii="Times New Roman" w:hAnsi="Times New Roman"/>
          <w:spacing w:val="3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.</w:t>
      </w:r>
    </w:p>
    <w:p>
      <w:pPr>
        <w:pStyle w:val="ListParagraph"/>
        <w:numPr>
          <w:ilvl w:val="1"/>
          <w:numId w:val="2"/>
        </w:numPr>
        <w:tabs>
          <w:tab w:pos="1140" w:val="left" w:leader="none"/>
        </w:tabs>
        <w:spacing w:line="240" w:lineRule="auto" w:before="37" w:after="0"/>
        <w:ind w:left="1140" w:right="0" w:hanging="277"/>
        <w:jc w:val="left"/>
        <w:rPr>
          <w:sz w:val="20"/>
        </w:rPr>
      </w:pPr>
      <w:r>
        <w:rPr>
          <w:sz w:val="20"/>
        </w:rPr>
        <w:t>DERECHOS: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4"/>
        </w:numPr>
        <w:tabs>
          <w:tab w:pos="836" w:val="left" w:leader="none"/>
        </w:tabs>
        <w:spacing w:line="278" w:lineRule="auto" w:before="64" w:after="0"/>
        <w:ind w:left="467" w:right="639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expedición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licencias,</w:t>
      </w:r>
      <w:r>
        <w:rPr>
          <w:spacing w:val="1"/>
          <w:sz w:val="20"/>
        </w:rPr>
        <w:t> </w:t>
      </w:r>
      <w:r>
        <w:rPr>
          <w:sz w:val="20"/>
        </w:rPr>
        <w:t>permisos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90"/>
          <w:sz w:val="20"/>
        </w:rPr>
        <w:t>y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-2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4"/>
          <w:sz w:val="20"/>
        </w:rPr>
        <w:t> </w:t>
      </w:r>
      <w:r>
        <w:rPr>
          <w:spacing w:val="-2"/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w w:val="95"/>
          <w:sz w:val="20"/>
        </w:rPr>
        <w:t>prestación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servicios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incluyan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expendio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dichas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bebidas;</w:t>
      </w:r>
    </w:p>
    <w:p>
      <w:pPr>
        <w:pStyle w:val="ListParagraph"/>
        <w:numPr>
          <w:ilvl w:val="0"/>
          <w:numId w:val="4"/>
        </w:numPr>
        <w:tabs>
          <w:tab w:pos="732" w:val="left" w:leader="none"/>
        </w:tabs>
        <w:spacing w:line="242" w:lineRule="exact" w:before="0" w:after="0"/>
        <w:ind w:left="731" w:right="0" w:hanging="265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4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-1"/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725" w:val="left" w:leader="none"/>
        </w:tabs>
        <w:spacing w:line="240" w:lineRule="auto" w:before="40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servicios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prestados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Secretaría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Ciudadana</w:t>
      </w:r>
    </w:p>
    <w:p>
      <w:pPr>
        <w:pStyle w:val="ListParagraph"/>
        <w:numPr>
          <w:ilvl w:val="0"/>
          <w:numId w:val="4"/>
        </w:numPr>
        <w:tabs>
          <w:tab w:pos="732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</w:p>
    <w:p>
      <w:pPr>
        <w:pStyle w:val="ListParagraph"/>
        <w:numPr>
          <w:ilvl w:val="0"/>
          <w:numId w:val="4"/>
        </w:numPr>
        <w:tabs>
          <w:tab w:pos="725" w:val="left" w:leader="none"/>
        </w:tabs>
        <w:spacing w:line="240" w:lineRule="auto" w:before="40" w:after="0"/>
        <w:ind w:left="724" w:right="0" w:hanging="258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2"/>
          <w:w w:val="90"/>
          <w:sz w:val="20"/>
        </w:rPr>
        <w:t>y</w:t>
      </w:r>
      <w:r>
        <w:rPr>
          <w:spacing w:val="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658" w:val="left" w:leader="none"/>
        </w:tabs>
        <w:spacing w:line="240" w:lineRule="auto" w:before="38" w:after="0"/>
        <w:ind w:left="657" w:right="0" w:hanging="191"/>
        <w:jc w:val="left"/>
        <w:rPr>
          <w:sz w:val="20"/>
        </w:rPr>
      </w:pPr>
      <w:r>
        <w:rPr>
          <w:w w:val="90"/>
          <w:sz w:val="20"/>
        </w:rPr>
        <w:t>Por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servicios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rastro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lugares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autorizados;</w:t>
      </w:r>
    </w:p>
    <w:p>
      <w:pPr>
        <w:pStyle w:val="ListParagraph"/>
        <w:numPr>
          <w:ilvl w:val="0"/>
          <w:numId w:val="4"/>
        </w:numPr>
        <w:tabs>
          <w:tab w:pos="730" w:val="left" w:leader="none"/>
        </w:tabs>
        <w:spacing w:line="240" w:lineRule="auto" w:before="40" w:after="0"/>
        <w:ind w:left="729" w:right="0" w:hanging="263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servicios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panteones;</w:t>
      </w:r>
    </w:p>
    <w:p>
      <w:pPr>
        <w:pStyle w:val="ListParagraph"/>
        <w:numPr>
          <w:ilvl w:val="0"/>
          <w:numId w:val="4"/>
        </w:numPr>
        <w:tabs>
          <w:tab w:pos="797" w:val="left" w:leader="none"/>
        </w:tabs>
        <w:spacing w:line="278" w:lineRule="auto" w:before="38" w:after="0"/>
        <w:ind w:left="467" w:right="638" w:firstLine="0"/>
        <w:jc w:val="both"/>
        <w:rPr>
          <w:sz w:val="20"/>
        </w:rPr>
      </w:pPr>
      <w:r>
        <w:rPr>
          <w:sz w:val="20"/>
        </w:rPr>
        <w:t>Por servicios prestados por el Sistema Operador de los Servicios de Agua Potable y</w:t>
      </w:r>
      <w:r>
        <w:rPr>
          <w:spacing w:val="1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ill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115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w w:val="90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4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-2"/>
          <w:w w:val="90"/>
          <w:sz w:val="20"/>
        </w:rPr>
        <w:t>y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2"/>
          <w:w w:val="80"/>
          <w:sz w:val="20"/>
        </w:rPr>
        <w:t>(</w:t>
      </w:r>
      <w:r>
        <w:rPr>
          <w:spacing w:val="-1"/>
          <w:w w:val="115"/>
          <w:sz w:val="20"/>
        </w:rPr>
        <w:t>C</w:t>
      </w:r>
      <w:r>
        <w:rPr>
          <w:spacing w:val="3"/>
          <w:w w:val="53"/>
          <w:sz w:val="20"/>
        </w:rPr>
        <w:t>I</w:t>
      </w:r>
      <w:r>
        <w:rPr>
          <w:spacing w:val="1"/>
          <w:w w:val="72"/>
          <w:sz w:val="20"/>
        </w:rPr>
        <w:t>S</w:t>
      </w:r>
      <w:r>
        <w:rPr>
          <w:spacing w:val="-4"/>
          <w:w w:val="107"/>
          <w:sz w:val="20"/>
        </w:rPr>
        <w:t>A</w:t>
      </w:r>
      <w:r>
        <w:rPr>
          <w:w w:val="80"/>
          <w:sz w:val="20"/>
        </w:rPr>
        <w:t>)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680" w:val="left" w:leader="none"/>
        </w:tabs>
        <w:spacing w:line="278" w:lineRule="auto" w:before="1" w:after="0"/>
        <w:ind w:left="467" w:right="639" w:firstLine="0"/>
        <w:jc w:val="both"/>
        <w:rPr>
          <w:sz w:val="20"/>
        </w:rPr>
      </w:pPr>
      <w:r>
        <w:rPr>
          <w:sz w:val="20"/>
        </w:rPr>
        <w:t>Por servicios de recolección, traslado y disposición final de desechos y/o residuos sólidos,</w:t>
      </w:r>
      <w:r>
        <w:rPr>
          <w:spacing w:val="1"/>
          <w:sz w:val="20"/>
        </w:rPr>
        <w:t> </w:t>
      </w:r>
      <w:r>
        <w:rPr>
          <w:w w:val="95"/>
          <w:sz w:val="20"/>
        </w:rPr>
        <w:t>prestados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Organismo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Operador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Limpia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Municipio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Puebla;</w:t>
      </w:r>
    </w:p>
    <w:p>
      <w:pPr>
        <w:pStyle w:val="ListParagraph"/>
        <w:numPr>
          <w:ilvl w:val="0"/>
          <w:numId w:val="4"/>
        </w:numPr>
        <w:tabs>
          <w:tab w:pos="687" w:val="left" w:leader="none"/>
        </w:tabs>
        <w:spacing w:line="278" w:lineRule="auto" w:before="0" w:after="0"/>
        <w:ind w:left="467" w:right="640" w:firstLine="0"/>
        <w:jc w:val="both"/>
        <w:rPr>
          <w:sz w:val="20"/>
        </w:rPr>
      </w:pPr>
      <w:r>
        <w:rPr>
          <w:sz w:val="20"/>
        </w:rPr>
        <w:t>Por servicios especiales prestados por el Organismo Operador del Servicio de Limpia del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Puebla;</w:t>
      </w:r>
    </w:p>
    <w:p>
      <w:pPr>
        <w:pStyle w:val="ListParagraph"/>
        <w:numPr>
          <w:ilvl w:val="0"/>
          <w:numId w:val="4"/>
        </w:numPr>
        <w:tabs>
          <w:tab w:pos="696" w:val="left" w:leader="none"/>
        </w:tabs>
        <w:spacing w:line="240" w:lineRule="auto" w:before="0" w:after="0"/>
        <w:ind w:left="696" w:right="0" w:hanging="229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servicios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prestados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Dirección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Protección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Animal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Municipio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Puebla;</w:t>
      </w:r>
    </w:p>
    <w:p>
      <w:pPr>
        <w:pStyle w:val="ListParagraph"/>
        <w:numPr>
          <w:ilvl w:val="0"/>
          <w:numId w:val="4"/>
        </w:numPr>
        <w:tabs>
          <w:tab w:pos="636" w:val="left" w:leader="none"/>
        </w:tabs>
        <w:spacing w:line="240" w:lineRule="auto" w:before="38" w:after="0"/>
        <w:ind w:left="635" w:right="0" w:hanging="169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783" w:val="left" w:leader="none"/>
        </w:tabs>
        <w:spacing w:line="240" w:lineRule="auto" w:before="40" w:after="0"/>
        <w:ind w:left="782" w:right="0" w:hanging="316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718" w:val="left" w:leader="none"/>
        </w:tabs>
        <w:spacing w:line="240" w:lineRule="auto" w:before="38" w:after="0"/>
        <w:ind w:left="717" w:right="0" w:hanging="251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4"/>
        </w:numPr>
        <w:tabs>
          <w:tab w:pos="735" w:val="left" w:leader="none"/>
        </w:tabs>
        <w:spacing w:line="278" w:lineRule="auto" w:before="40" w:after="0"/>
        <w:ind w:left="467" w:right="638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Derechos</w:t>
      </w:r>
      <w:r>
        <w:rPr>
          <w:spacing w:val="-13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acceso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monumentos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inmuebles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forman</w:t>
      </w:r>
      <w:r>
        <w:rPr>
          <w:spacing w:val="-9"/>
          <w:sz w:val="20"/>
        </w:rPr>
        <w:t> </w:t>
      </w:r>
      <w:r>
        <w:rPr>
          <w:sz w:val="20"/>
        </w:rPr>
        <w:t>parte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Patrimonio</w:t>
      </w:r>
      <w:r>
        <w:rPr>
          <w:spacing w:val="-67"/>
          <w:sz w:val="20"/>
        </w:rPr>
        <w:t> </w:t>
      </w:r>
      <w:r>
        <w:rPr>
          <w:sz w:val="20"/>
        </w:rPr>
        <w:t>Histórico</w:t>
      </w:r>
      <w:r>
        <w:rPr>
          <w:spacing w:val="-17"/>
          <w:sz w:val="20"/>
        </w:rPr>
        <w:t> </w:t>
      </w:r>
      <w:r>
        <w:rPr>
          <w:sz w:val="20"/>
        </w:rPr>
        <w:t>del</w:t>
      </w:r>
      <w:r>
        <w:rPr>
          <w:spacing w:val="-15"/>
          <w:sz w:val="20"/>
        </w:rPr>
        <w:t> </w:t>
      </w:r>
      <w:r>
        <w:rPr>
          <w:sz w:val="20"/>
        </w:rPr>
        <w:t>Municipio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Puebla;</w:t>
      </w:r>
    </w:p>
    <w:p>
      <w:pPr>
        <w:pStyle w:val="ListParagraph"/>
        <w:numPr>
          <w:ilvl w:val="0"/>
          <w:numId w:val="4"/>
        </w:numPr>
        <w:tabs>
          <w:tab w:pos="732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ocupación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espacios,</w:t>
      </w:r>
      <w:r>
        <w:rPr>
          <w:spacing w:val="-9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4"/>
        </w:numPr>
        <w:tabs>
          <w:tab w:pos="747" w:val="left" w:leader="none"/>
        </w:tabs>
        <w:spacing w:line="280" w:lineRule="auto" w:before="38" w:after="0"/>
        <w:ind w:left="467" w:right="638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aprovechamiento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kioscos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quioscos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forman</w:t>
      </w:r>
      <w:r>
        <w:rPr>
          <w:spacing w:val="-4"/>
          <w:sz w:val="20"/>
        </w:rPr>
        <w:t> </w:t>
      </w:r>
      <w:r>
        <w:rPr>
          <w:sz w:val="20"/>
        </w:rPr>
        <w:t>parte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patrimonio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Municipio</w:t>
      </w:r>
      <w:r>
        <w:rPr>
          <w:spacing w:val="-6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Puebla;</w:t>
      </w:r>
    </w:p>
    <w:p>
      <w:pPr>
        <w:pStyle w:val="ListParagraph"/>
        <w:numPr>
          <w:ilvl w:val="1"/>
          <w:numId w:val="2"/>
        </w:numPr>
        <w:tabs>
          <w:tab w:pos="773" w:val="left" w:leader="none"/>
        </w:tabs>
        <w:spacing w:line="238" w:lineRule="exact" w:before="0" w:after="0"/>
        <w:ind w:left="772" w:right="0" w:hanging="306"/>
        <w:jc w:val="left"/>
        <w:rPr>
          <w:sz w:val="20"/>
        </w:rPr>
      </w:pPr>
      <w:r>
        <w:rPr>
          <w:sz w:val="20"/>
        </w:rPr>
        <w:t>PRODUCTOS:</w:t>
      </w:r>
    </w:p>
    <w:p>
      <w:pPr>
        <w:pStyle w:val="ListParagraph"/>
        <w:numPr>
          <w:ilvl w:val="0"/>
          <w:numId w:val="5"/>
        </w:numPr>
        <w:tabs>
          <w:tab w:pos="759" w:val="left" w:leader="none"/>
        </w:tabs>
        <w:spacing w:line="278" w:lineRule="auto" w:before="40" w:after="0"/>
        <w:ind w:left="467" w:right="640" w:firstLine="0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spacing w:val="2"/>
          <w:w w:val="93"/>
          <w:sz w:val="20"/>
        </w:rPr>
        <w:t>v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90"/>
          <w:sz w:val="20"/>
        </w:rPr>
        <w:t>H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spacing w:val="2"/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-1"/>
          <w:w w:val="111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w w:val="90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2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5"/>
        </w:numPr>
        <w:tabs>
          <w:tab w:pos="732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exámenes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venta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formas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oficiales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medios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control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fiscal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administrativo;</w:t>
      </w:r>
    </w:p>
    <w:p>
      <w:pPr>
        <w:pStyle w:val="ListParagraph"/>
        <w:numPr>
          <w:ilvl w:val="0"/>
          <w:numId w:val="5"/>
        </w:numPr>
        <w:tabs>
          <w:tab w:pos="725" w:val="left" w:leader="none"/>
        </w:tabs>
        <w:spacing w:line="240" w:lineRule="auto" w:before="38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impartición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cursos,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</w:p>
    <w:p>
      <w:pPr>
        <w:pStyle w:val="ListParagraph"/>
        <w:numPr>
          <w:ilvl w:val="0"/>
          <w:numId w:val="5"/>
        </w:numPr>
        <w:tabs>
          <w:tab w:pos="732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Por los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demás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productos.</w:t>
      </w:r>
    </w:p>
    <w:p>
      <w:pPr>
        <w:pStyle w:val="ListParagraph"/>
        <w:numPr>
          <w:ilvl w:val="1"/>
          <w:numId w:val="2"/>
        </w:numPr>
        <w:tabs>
          <w:tab w:pos="721" w:val="left" w:leader="none"/>
        </w:tabs>
        <w:spacing w:line="240" w:lineRule="auto" w:before="38" w:after="0"/>
        <w:ind w:left="720" w:right="0" w:hanging="254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2"/>
          <w:w w:val="97"/>
          <w:sz w:val="20"/>
        </w:rPr>
        <w:t>P</w:t>
      </w:r>
      <w:r>
        <w:rPr>
          <w:spacing w:val="1"/>
          <w:w w:val="86"/>
          <w:sz w:val="20"/>
        </w:rPr>
        <w:t>R</w:t>
      </w:r>
      <w:r>
        <w:rPr>
          <w:spacing w:val="-1"/>
          <w:w w:val="106"/>
          <w:sz w:val="20"/>
        </w:rPr>
        <w:t>O</w:t>
      </w:r>
      <w:r>
        <w:rPr>
          <w:spacing w:val="1"/>
          <w:w w:val="106"/>
          <w:sz w:val="20"/>
        </w:rPr>
        <w:t>V</w:t>
      </w:r>
      <w:r>
        <w:rPr>
          <w:spacing w:val="1"/>
          <w:w w:val="84"/>
          <w:sz w:val="20"/>
        </w:rPr>
        <w:t>E</w:t>
      </w:r>
      <w:r>
        <w:rPr>
          <w:spacing w:val="-1"/>
          <w:w w:val="115"/>
          <w:sz w:val="20"/>
        </w:rPr>
        <w:t>C</w:t>
      </w:r>
      <w:r>
        <w:rPr>
          <w:spacing w:val="3"/>
          <w:w w:val="90"/>
          <w:sz w:val="20"/>
        </w:rPr>
        <w:t>H</w:t>
      </w:r>
      <w:r>
        <w:rPr>
          <w:spacing w:val="-4"/>
          <w:w w:val="107"/>
          <w:sz w:val="20"/>
        </w:rPr>
        <w:t>A</w:t>
      </w:r>
      <w:r>
        <w:rPr>
          <w:spacing w:val="2"/>
          <w:w w:val="108"/>
          <w:sz w:val="20"/>
        </w:rPr>
        <w:t>M</w:t>
      </w:r>
      <w:r>
        <w:rPr>
          <w:spacing w:val="3"/>
          <w:w w:val="53"/>
          <w:sz w:val="20"/>
        </w:rPr>
        <w:t>I</w:t>
      </w:r>
      <w:r>
        <w:rPr>
          <w:spacing w:val="1"/>
          <w:w w:val="84"/>
          <w:sz w:val="20"/>
        </w:rPr>
        <w:t>E</w:t>
      </w:r>
      <w:r>
        <w:rPr>
          <w:spacing w:val="-1"/>
          <w:w w:val="98"/>
          <w:sz w:val="20"/>
        </w:rPr>
        <w:t>N</w:t>
      </w:r>
      <w:r>
        <w:rPr>
          <w:spacing w:val="-1"/>
          <w:w w:val="68"/>
          <w:sz w:val="20"/>
        </w:rPr>
        <w:t>T</w:t>
      </w:r>
      <w:r>
        <w:rPr>
          <w:spacing w:val="-1"/>
          <w:w w:val="92"/>
          <w:sz w:val="20"/>
        </w:rPr>
        <w:t>O</w:t>
      </w:r>
      <w:r>
        <w:rPr>
          <w:spacing w:val="1"/>
          <w:w w:val="92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6"/>
        </w:numPr>
        <w:tabs>
          <w:tab w:pos="732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07"/>
          <w:sz w:val="20"/>
        </w:rPr>
        <w:t>g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6"/>
        </w:numPr>
        <w:tabs>
          <w:tab w:pos="732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;</w:t>
      </w:r>
    </w:p>
    <w:p>
      <w:pPr>
        <w:pStyle w:val="ListParagraph"/>
        <w:numPr>
          <w:ilvl w:val="0"/>
          <w:numId w:val="6"/>
        </w:numPr>
        <w:tabs>
          <w:tab w:pos="725" w:val="left" w:leader="none"/>
        </w:tabs>
        <w:spacing w:line="240" w:lineRule="auto" w:before="40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reintegros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indemnizaciones,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</w:p>
    <w:p>
      <w:pPr>
        <w:pStyle w:val="ListParagraph"/>
        <w:numPr>
          <w:ilvl w:val="0"/>
          <w:numId w:val="6"/>
        </w:numPr>
        <w:tabs>
          <w:tab w:pos="732" w:val="left" w:leader="none"/>
        </w:tabs>
        <w:spacing w:line="240" w:lineRule="auto" w:before="37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2"/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;</w:t>
      </w:r>
    </w:p>
    <w:p>
      <w:pPr>
        <w:pStyle w:val="ListParagraph"/>
        <w:numPr>
          <w:ilvl w:val="1"/>
          <w:numId w:val="2"/>
        </w:numPr>
        <w:tabs>
          <w:tab w:pos="773" w:val="left" w:leader="none"/>
        </w:tabs>
        <w:spacing w:line="240" w:lineRule="auto" w:before="41" w:after="0"/>
        <w:ind w:left="772" w:right="0" w:hanging="306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84"/>
          <w:sz w:val="20"/>
        </w:rPr>
        <w:t>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4"/>
          <w:w w:val="82"/>
          <w:sz w:val="20"/>
        </w:rPr>
        <w:t>L</w:t>
      </w:r>
      <w:r>
        <w:rPr>
          <w:spacing w:val="-4"/>
          <w:w w:val="107"/>
          <w:sz w:val="20"/>
        </w:rPr>
        <w:t>A</w:t>
      </w:r>
      <w:r>
        <w:rPr>
          <w:w w:val="72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4"/>
          <w:w w:val="97"/>
          <w:sz w:val="20"/>
        </w:rPr>
        <w:t>P</w:t>
      </w:r>
      <w:r>
        <w:rPr>
          <w:spacing w:val="-4"/>
          <w:w w:val="107"/>
          <w:sz w:val="20"/>
        </w:rPr>
        <w:t>A</w:t>
      </w:r>
      <w:r>
        <w:rPr>
          <w:spacing w:val="1"/>
          <w:w w:val="86"/>
          <w:sz w:val="20"/>
        </w:rPr>
        <w:t>R</w:t>
      </w:r>
      <w:r>
        <w:rPr>
          <w:spacing w:val="-1"/>
          <w:w w:val="68"/>
          <w:sz w:val="20"/>
        </w:rPr>
        <w:t>T</w:t>
      </w:r>
      <w:r>
        <w:rPr>
          <w:spacing w:val="3"/>
          <w:w w:val="53"/>
          <w:sz w:val="20"/>
        </w:rPr>
        <w:t>I</w:t>
      </w:r>
      <w:r>
        <w:rPr>
          <w:spacing w:val="-1"/>
          <w:w w:val="115"/>
          <w:sz w:val="20"/>
        </w:rPr>
        <w:t>C</w:t>
      </w:r>
      <w:r>
        <w:rPr>
          <w:spacing w:val="3"/>
          <w:w w:val="53"/>
          <w:sz w:val="20"/>
        </w:rPr>
        <w:t>I</w:t>
      </w:r>
      <w:r>
        <w:rPr>
          <w:spacing w:val="2"/>
          <w:w w:val="97"/>
          <w:sz w:val="20"/>
        </w:rPr>
        <w:t>P</w:t>
      </w:r>
      <w:r>
        <w:rPr>
          <w:spacing w:val="-4"/>
          <w:w w:val="107"/>
          <w:sz w:val="20"/>
        </w:rPr>
        <w:t>A</w:t>
      </w:r>
      <w:r>
        <w:rPr>
          <w:spacing w:val="-1"/>
          <w:w w:val="115"/>
          <w:sz w:val="20"/>
        </w:rPr>
        <w:t>C</w:t>
      </w:r>
      <w:r>
        <w:rPr>
          <w:spacing w:val="3"/>
          <w:w w:val="53"/>
          <w:sz w:val="20"/>
        </w:rPr>
        <w:t>I</w:t>
      </w:r>
      <w:r>
        <w:rPr>
          <w:spacing w:val="-1"/>
          <w:w w:val="104"/>
          <w:sz w:val="20"/>
        </w:rPr>
        <w:t>ON</w:t>
      </w:r>
      <w:r>
        <w:rPr>
          <w:spacing w:val="1"/>
          <w:w w:val="84"/>
          <w:sz w:val="20"/>
        </w:rPr>
        <w:t>E</w:t>
      </w:r>
      <w:r>
        <w:rPr>
          <w:spacing w:val="1"/>
          <w:w w:val="72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-1"/>
          <w:w w:val="97"/>
          <w:sz w:val="20"/>
        </w:rPr>
        <w:t>P</w:t>
      </w:r>
      <w:r>
        <w:rPr>
          <w:spacing w:val="2"/>
          <w:w w:val="109"/>
          <w:sz w:val="20"/>
        </w:rPr>
        <w:t>O</w:t>
      </w:r>
      <w:r>
        <w:rPr>
          <w:spacing w:val="-1"/>
          <w:w w:val="86"/>
          <w:sz w:val="20"/>
        </w:rPr>
        <w:t>R</w:t>
      </w:r>
      <w:r>
        <w:rPr>
          <w:spacing w:val="4"/>
          <w:w w:val="68"/>
          <w:sz w:val="20"/>
        </w:rPr>
        <w:t>T</w:t>
      </w:r>
      <w:r>
        <w:rPr>
          <w:spacing w:val="-4"/>
          <w:w w:val="107"/>
          <w:sz w:val="20"/>
        </w:rPr>
        <w:t>A</w:t>
      </w:r>
      <w:r>
        <w:rPr>
          <w:spacing w:val="-1"/>
          <w:w w:val="115"/>
          <w:sz w:val="20"/>
        </w:rPr>
        <w:t>C</w:t>
      </w:r>
      <w:r>
        <w:rPr>
          <w:spacing w:val="3"/>
          <w:w w:val="53"/>
          <w:sz w:val="20"/>
        </w:rPr>
        <w:t>I</w:t>
      </w:r>
      <w:r>
        <w:rPr>
          <w:spacing w:val="2"/>
          <w:w w:val="109"/>
          <w:sz w:val="20"/>
        </w:rPr>
        <w:t>O</w:t>
      </w:r>
      <w:r>
        <w:rPr>
          <w:spacing w:val="-1"/>
          <w:w w:val="98"/>
          <w:sz w:val="20"/>
        </w:rPr>
        <w:t>N</w:t>
      </w:r>
      <w:r>
        <w:rPr>
          <w:spacing w:val="1"/>
          <w:w w:val="84"/>
          <w:sz w:val="20"/>
        </w:rPr>
        <w:t>E</w:t>
      </w:r>
      <w:r>
        <w:rPr>
          <w:w w:val="72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Y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6"/>
          <w:sz w:val="20"/>
        </w:rPr>
        <w:t>D</w:t>
      </w:r>
      <w:r>
        <w:rPr>
          <w:spacing w:val="1"/>
          <w:w w:val="84"/>
          <w:sz w:val="20"/>
        </w:rPr>
        <w:t>E</w:t>
      </w:r>
      <w:r>
        <w:rPr>
          <w:spacing w:val="4"/>
          <w:w w:val="108"/>
          <w:sz w:val="20"/>
        </w:rPr>
        <w:t>M</w:t>
      </w:r>
      <w:r>
        <w:rPr>
          <w:spacing w:val="-6"/>
          <w:w w:val="107"/>
          <w:sz w:val="20"/>
        </w:rPr>
        <w:t>Á</w:t>
      </w:r>
      <w:r>
        <w:rPr>
          <w:w w:val="72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8"/>
          <w:sz w:val="20"/>
        </w:rPr>
        <w:t>N</w:t>
      </w:r>
      <w:r>
        <w:rPr>
          <w:spacing w:val="-1"/>
          <w:w w:val="111"/>
          <w:sz w:val="20"/>
        </w:rPr>
        <w:t>G</w:t>
      </w:r>
      <w:r>
        <w:rPr>
          <w:spacing w:val="-1"/>
          <w:w w:val="86"/>
          <w:sz w:val="20"/>
        </w:rPr>
        <w:t>R</w:t>
      </w:r>
      <w:r>
        <w:rPr>
          <w:spacing w:val="1"/>
          <w:w w:val="84"/>
          <w:sz w:val="20"/>
        </w:rPr>
        <w:t>E</w:t>
      </w:r>
      <w:r>
        <w:rPr>
          <w:spacing w:val="1"/>
          <w:w w:val="72"/>
          <w:sz w:val="20"/>
        </w:rPr>
        <w:t>S</w:t>
      </w:r>
      <w:r>
        <w:rPr>
          <w:spacing w:val="-1"/>
          <w:w w:val="92"/>
          <w:sz w:val="20"/>
        </w:rPr>
        <w:t>O</w:t>
      </w:r>
      <w:r>
        <w:rPr>
          <w:spacing w:val="1"/>
          <w:w w:val="92"/>
          <w:sz w:val="20"/>
        </w:rPr>
        <w:t>S</w:t>
      </w:r>
      <w:r>
        <w:rPr>
          <w:w w:val="75"/>
          <w:sz w:val="20"/>
        </w:rPr>
        <w:t>.</w:t>
      </w:r>
    </w:p>
    <w:p>
      <w:pPr>
        <w:pStyle w:val="ListParagraph"/>
        <w:numPr>
          <w:ilvl w:val="1"/>
          <w:numId w:val="2"/>
        </w:numPr>
        <w:tabs>
          <w:tab w:pos="829" w:val="left" w:leader="none"/>
        </w:tabs>
        <w:spacing w:line="240" w:lineRule="auto" w:before="37" w:after="0"/>
        <w:ind w:left="828" w:right="0" w:hanging="361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8"/>
          <w:sz w:val="20"/>
        </w:rPr>
        <w:t>N</w:t>
      </w:r>
      <w:r>
        <w:rPr>
          <w:spacing w:val="-1"/>
          <w:w w:val="111"/>
          <w:sz w:val="20"/>
        </w:rPr>
        <w:t>G</w:t>
      </w:r>
      <w:r>
        <w:rPr>
          <w:spacing w:val="-1"/>
          <w:w w:val="86"/>
          <w:sz w:val="20"/>
        </w:rPr>
        <w:t>R</w:t>
      </w:r>
      <w:r>
        <w:rPr>
          <w:spacing w:val="1"/>
          <w:w w:val="84"/>
          <w:sz w:val="20"/>
        </w:rPr>
        <w:t>E</w:t>
      </w:r>
      <w:r>
        <w:rPr>
          <w:spacing w:val="1"/>
          <w:w w:val="72"/>
          <w:sz w:val="20"/>
        </w:rPr>
        <w:t>S</w:t>
      </w:r>
      <w:r>
        <w:rPr>
          <w:spacing w:val="-1"/>
          <w:w w:val="92"/>
          <w:sz w:val="20"/>
        </w:rPr>
        <w:t>O</w:t>
      </w:r>
      <w:r>
        <w:rPr>
          <w:w w:val="92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spacing w:val="1"/>
          <w:w w:val="88"/>
          <w:sz w:val="20"/>
        </w:rPr>
        <w:t>X</w:t>
      </w:r>
      <w:r>
        <w:rPr>
          <w:spacing w:val="1"/>
          <w:w w:val="68"/>
          <w:sz w:val="20"/>
        </w:rPr>
        <w:t>T</w:t>
      </w:r>
      <w:r>
        <w:rPr>
          <w:spacing w:val="1"/>
          <w:w w:val="86"/>
          <w:sz w:val="20"/>
        </w:rPr>
        <w:t>R</w:t>
      </w:r>
      <w:r>
        <w:rPr>
          <w:spacing w:val="-4"/>
          <w:w w:val="107"/>
          <w:sz w:val="20"/>
        </w:rPr>
        <w:t>A</w:t>
      </w:r>
      <w:r>
        <w:rPr>
          <w:spacing w:val="2"/>
          <w:w w:val="109"/>
          <w:sz w:val="20"/>
        </w:rPr>
        <w:t>O</w:t>
      </w:r>
      <w:r>
        <w:rPr>
          <w:spacing w:val="1"/>
          <w:w w:val="86"/>
          <w:sz w:val="20"/>
        </w:rPr>
        <w:t>R</w:t>
      </w:r>
      <w:r>
        <w:rPr>
          <w:spacing w:val="3"/>
          <w:w w:val="96"/>
          <w:sz w:val="20"/>
        </w:rPr>
        <w:t>D</w:t>
      </w:r>
      <w:r>
        <w:rPr>
          <w:spacing w:val="3"/>
          <w:w w:val="53"/>
          <w:sz w:val="20"/>
        </w:rPr>
        <w:t>I</w:t>
      </w:r>
      <w:r>
        <w:rPr>
          <w:spacing w:val="1"/>
          <w:w w:val="98"/>
          <w:sz w:val="20"/>
        </w:rPr>
        <w:t>N</w:t>
      </w:r>
      <w:r>
        <w:rPr>
          <w:spacing w:val="-4"/>
          <w:w w:val="107"/>
          <w:sz w:val="20"/>
        </w:rPr>
        <w:t>A</w:t>
      </w:r>
      <w:r>
        <w:rPr>
          <w:spacing w:val="-1"/>
          <w:w w:val="86"/>
          <w:sz w:val="20"/>
        </w:rPr>
        <w:t>R</w:t>
      </w:r>
      <w:r>
        <w:rPr>
          <w:spacing w:val="3"/>
          <w:w w:val="53"/>
          <w:sz w:val="20"/>
        </w:rPr>
        <w:t>I</w:t>
      </w:r>
      <w:r>
        <w:rPr>
          <w:spacing w:val="-1"/>
          <w:w w:val="92"/>
          <w:sz w:val="20"/>
        </w:rPr>
        <w:t>O</w:t>
      </w:r>
      <w:r>
        <w:rPr>
          <w:spacing w:val="1"/>
          <w:w w:val="92"/>
          <w:sz w:val="20"/>
        </w:rPr>
        <w:t>S</w:t>
      </w:r>
      <w:r>
        <w:rPr>
          <w:w w:val="75"/>
          <w:sz w:val="20"/>
        </w:rPr>
        <w:t>.</w:t>
      </w:r>
    </w:p>
    <w:p>
      <w:pPr>
        <w:pStyle w:val="ListParagraph"/>
        <w:numPr>
          <w:ilvl w:val="1"/>
          <w:numId w:val="2"/>
        </w:numPr>
        <w:tabs>
          <w:tab w:pos="886" w:val="left" w:leader="none"/>
        </w:tabs>
        <w:spacing w:line="240" w:lineRule="auto" w:before="40" w:after="0"/>
        <w:ind w:left="885" w:right="0" w:hanging="418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84"/>
          <w:sz w:val="20"/>
        </w:rPr>
        <w:t>E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2"/>
          <w:sz w:val="20"/>
        </w:rPr>
        <w:t>L</w:t>
      </w:r>
      <w:r>
        <w:rPr>
          <w:spacing w:val="2"/>
          <w:w w:val="109"/>
          <w:sz w:val="20"/>
        </w:rPr>
        <w:t>O</w:t>
      </w:r>
      <w:r>
        <w:rPr>
          <w:w w:val="72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spacing w:val="1"/>
          <w:w w:val="72"/>
          <w:sz w:val="20"/>
        </w:rPr>
        <w:t>S</w:t>
      </w:r>
      <w:r>
        <w:rPr>
          <w:spacing w:val="-1"/>
          <w:w w:val="68"/>
          <w:sz w:val="20"/>
        </w:rPr>
        <w:t>T</w:t>
      </w:r>
      <w:r>
        <w:rPr>
          <w:spacing w:val="3"/>
          <w:w w:val="53"/>
          <w:sz w:val="20"/>
        </w:rPr>
        <w:t>Í</w:t>
      </w:r>
      <w:r>
        <w:rPr>
          <w:spacing w:val="2"/>
          <w:w w:val="108"/>
          <w:sz w:val="20"/>
        </w:rPr>
        <w:t>M</w:t>
      </w:r>
      <w:r>
        <w:rPr>
          <w:spacing w:val="-1"/>
          <w:w w:val="88"/>
          <w:sz w:val="20"/>
        </w:rPr>
        <w:t>U</w:t>
      </w:r>
      <w:r>
        <w:rPr>
          <w:spacing w:val="-1"/>
          <w:w w:val="82"/>
          <w:sz w:val="20"/>
        </w:rPr>
        <w:t>L</w:t>
      </w:r>
      <w:r>
        <w:rPr>
          <w:spacing w:val="-1"/>
          <w:w w:val="92"/>
          <w:sz w:val="20"/>
        </w:rPr>
        <w:t>O</w:t>
      </w:r>
      <w:r>
        <w:rPr>
          <w:w w:val="92"/>
          <w:sz w:val="20"/>
        </w:rPr>
        <w:t>S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53"/>
          <w:sz w:val="20"/>
        </w:rPr>
        <w:t>I</w:t>
      </w:r>
      <w:r>
        <w:rPr>
          <w:spacing w:val="-1"/>
          <w:w w:val="72"/>
          <w:sz w:val="20"/>
        </w:rPr>
        <w:t>S</w:t>
      </w:r>
      <w:r>
        <w:rPr>
          <w:spacing w:val="3"/>
          <w:w w:val="115"/>
          <w:sz w:val="20"/>
        </w:rPr>
        <w:t>C</w:t>
      </w:r>
      <w:r>
        <w:rPr>
          <w:spacing w:val="-4"/>
          <w:w w:val="107"/>
          <w:sz w:val="20"/>
        </w:rPr>
        <w:t>A</w:t>
      </w:r>
      <w:r>
        <w:rPr>
          <w:spacing w:val="-1"/>
          <w:w w:val="82"/>
          <w:sz w:val="20"/>
        </w:rPr>
        <w:t>L</w:t>
      </w:r>
      <w:r>
        <w:rPr>
          <w:spacing w:val="3"/>
          <w:w w:val="84"/>
          <w:sz w:val="20"/>
        </w:rPr>
        <w:t>E</w:t>
      </w:r>
      <w:r>
        <w:rPr>
          <w:spacing w:val="1"/>
          <w:w w:val="72"/>
          <w:sz w:val="20"/>
        </w:rPr>
        <w:t>S</w:t>
      </w:r>
      <w:r>
        <w:rPr>
          <w:w w:val="75"/>
          <w:sz w:val="20"/>
        </w:rPr>
        <w:t>.</w:t>
      </w:r>
    </w:p>
    <w:p>
      <w:pPr>
        <w:pStyle w:val="BodyText"/>
        <w:spacing w:line="278" w:lineRule="auto" w:before="38"/>
        <w:ind w:left="468" w:right="639"/>
        <w:jc w:val="both"/>
      </w:pPr>
      <w:r>
        <w:rPr>
          <w:w w:val="95"/>
        </w:rPr>
        <w:t>En virtud de que el Estado se encuentra adherido al Sistema Nacional de Coordinación Fiscal, y</w:t>
      </w:r>
      <w:r>
        <w:rPr>
          <w:spacing w:val="1"/>
          <w:w w:val="95"/>
        </w:rPr>
        <w:t> </w:t>
      </w:r>
      <w:r>
        <w:rPr/>
        <w:t>en términos del Convenio de Colaboración Administrativa en Materia Fiscal Federal y sus</w:t>
      </w:r>
      <w:r>
        <w:rPr>
          <w:spacing w:val="1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74"/>
        </w:rPr>
        <w:t>s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2"/>
          <w:w w:val="83"/>
        </w:rPr>
        <w:t>F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1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al momento de expedir las licencias a que se refiere esta Ley, debiendo solicitar de los</w:t>
      </w:r>
      <w:r>
        <w:rPr>
          <w:spacing w:val="1"/>
        </w:rPr>
        <w:t> </w:t>
      </w:r>
      <w:r>
        <w:rPr/>
        <w:t>contribuyentes</w:t>
      </w:r>
      <w:r>
        <w:rPr>
          <w:spacing w:val="-8"/>
        </w:rPr>
        <w:t> </w:t>
      </w:r>
      <w:r>
        <w:rPr/>
        <w:t>que</w:t>
      </w:r>
      <w:r>
        <w:rPr>
          <w:spacing w:val="-3"/>
        </w:rPr>
        <w:t> </w:t>
      </w:r>
      <w:r>
        <w:rPr/>
        <w:t>tramiten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citada</w:t>
      </w:r>
      <w:r>
        <w:rPr>
          <w:spacing w:val="-5"/>
        </w:rPr>
        <w:t> </w:t>
      </w:r>
      <w:r>
        <w:rPr/>
        <w:t>expedición,</w:t>
      </w:r>
      <w:r>
        <w:rPr>
          <w:spacing w:val="-8"/>
        </w:rPr>
        <w:t> </w:t>
      </w:r>
      <w:r>
        <w:rPr/>
        <w:t>la</w:t>
      </w:r>
      <w:r>
        <w:rPr>
          <w:spacing w:val="-5"/>
        </w:rPr>
        <w:t> </w:t>
      </w:r>
      <w:r>
        <w:rPr/>
        <w:t>presentación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su</w:t>
      </w:r>
      <w:r>
        <w:rPr>
          <w:spacing w:val="-2"/>
        </w:rPr>
        <w:t> </w:t>
      </w:r>
      <w:r>
        <w:rPr/>
        <w:t>cédula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inscripción</w:t>
      </w:r>
      <w:r>
        <w:rPr>
          <w:spacing w:val="-68"/>
        </w:rPr>
        <w:t> </w:t>
      </w:r>
      <w:r>
        <w:rPr/>
        <w:t>al</w:t>
      </w:r>
      <w:r>
        <w:rPr>
          <w:spacing w:val="-16"/>
        </w:rPr>
        <w:t> </w:t>
      </w:r>
      <w:r>
        <w:rPr/>
        <w:t>Registro</w:t>
      </w:r>
      <w:r>
        <w:rPr>
          <w:spacing w:val="-18"/>
        </w:rPr>
        <w:t> </w:t>
      </w:r>
      <w:r>
        <w:rPr/>
        <w:t>Federal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Contribuyentes.</w:t>
      </w:r>
    </w:p>
    <w:p>
      <w:pPr>
        <w:pStyle w:val="BodyText"/>
        <w:rPr>
          <w:sz w:val="24"/>
        </w:r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278" w:lineRule="auto"/>
        <w:ind w:left="468" w:right="639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21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22"/>
        </w:rPr>
        <w:t> </w:t>
      </w:r>
      <w:r>
        <w:rPr>
          <w:w w:val="107"/>
        </w:rPr>
        <w:t>A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8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58"/>
        </w:rPr>
        <w:t>j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Aprovechamientos</w:t>
      </w:r>
      <w:r>
        <w:rPr>
          <w:spacing w:val="20"/>
        </w:rPr>
        <w:t> </w:t>
      </w:r>
      <w:r>
        <w:rPr/>
        <w:t>que</w:t>
      </w:r>
      <w:r>
        <w:rPr>
          <w:spacing w:val="23"/>
        </w:rPr>
        <w:t> </w:t>
      </w:r>
      <w:r>
        <w:rPr/>
        <w:t>señalan</w:t>
      </w:r>
      <w:r>
        <w:rPr>
          <w:spacing w:val="20"/>
        </w:rPr>
        <w:t> </w:t>
      </w:r>
      <w:r>
        <w:rPr/>
        <w:t>las</w:t>
      </w:r>
      <w:r>
        <w:rPr>
          <w:spacing w:val="21"/>
        </w:rPr>
        <w:t> </w:t>
      </w:r>
      <w:r>
        <w:rPr/>
        <w:t>Leyes</w:t>
      </w:r>
      <w:r>
        <w:rPr>
          <w:spacing w:val="21"/>
        </w:rPr>
        <w:t> </w:t>
      </w:r>
      <w:r>
        <w:rPr/>
        <w:t>Fiscales</w:t>
      </w:r>
      <w:r>
        <w:rPr>
          <w:spacing w:val="20"/>
        </w:rPr>
        <w:t> </w:t>
      </w:r>
      <w:r>
        <w:rPr/>
        <w:t>del</w:t>
      </w:r>
      <w:r>
        <w:rPr>
          <w:spacing w:val="22"/>
        </w:rPr>
        <w:t> </w:t>
      </w:r>
      <w:r>
        <w:rPr/>
        <w:t>Municipio,</w:t>
      </w:r>
      <w:r>
        <w:rPr>
          <w:spacing w:val="19"/>
        </w:rPr>
        <w:t> </w:t>
      </w:r>
      <w:r>
        <w:rPr/>
        <w:t>se</w:t>
      </w:r>
      <w:r>
        <w:rPr>
          <w:spacing w:val="21"/>
        </w:rPr>
        <w:t> </w:t>
      </w:r>
      <w:r>
        <w:rPr/>
        <w:t>les</w:t>
      </w:r>
      <w:r>
        <w:rPr>
          <w:spacing w:val="20"/>
        </w:rPr>
        <w:t> </w:t>
      </w:r>
      <w:r>
        <w:rPr/>
        <w:t>aplicarán</w:t>
      </w:r>
      <w:r>
        <w:rPr>
          <w:spacing w:val="20"/>
        </w:rPr>
        <w:t> </w:t>
      </w:r>
      <w:r>
        <w:rPr/>
        <w:t>las</w:t>
      </w:r>
      <w:r>
        <w:rPr>
          <w:spacing w:val="18"/>
        </w:rPr>
        <w:t> </w:t>
      </w:r>
      <w:r>
        <w:rPr/>
        <w:t>tasas,</w:t>
      </w:r>
    </w:p>
    <w:p>
      <w:pPr>
        <w:spacing w:after="0" w:line="278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8" w:lineRule="auto" w:before="51"/>
        <w:ind w:left="863" w:right="245"/>
        <w:jc w:val="both"/>
      </w:pPr>
      <w:r>
        <w:rPr>
          <w:w w:val="95"/>
        </w:rPr>
        <w:t>tarifas, cuotas y demás disposiciones que establece la presente Ley y los demás ordenamientos</w:t>
      </w:r>
      <w:r>
        <w:rPr>
          <w:spacing w:val="1"/>
          <w:w w:val="95"/>
        </w:rPr>
        <w:t> </w:t>
      </w:r>
      <w:r>
        <w:rPr/>
        <w:t>de</w:t>
      </w:r>
      <w:r>
        <w:rPr>
          <w:spacing w:val="-15"/>
        </w:rPr>
        <w:t> </w:t>
      </w:r>
      <w:r>
        <w:rPr/>
        <w:t>carácter</w:t>
      </w:r>
      <w:r>
        <w:rPr>
          <w:spacing w:val="-15"/>
        </w:rPr>
        <w:t> </w:t>
      </w:r>
      <w:r>
        <w:rPr/>
        <w:t>Hacendario.</w:t>
      </w:r>
    </w:p>
    <w:p>
      <w:pPr>
        <w:pStyle w:val="BodyText"/>
        <w:spacing w:line="278" w:lineRule="auto"/>
        <w:ind w:left="863" w:right="243"/>
        <w:jc w:val="both"/>
      </w:pPr>
      <w:r>
        <w:rPr/>
        <w:t>Las</w:t>
      </w:r>
      <w:r>
        <w:rPr>
          <w:spacing w:val="-11"/>
        </w:rPr>
        <w:t> </w:t>
      </w:r>
      <w:r>
        <w:rPr/>
        <w:t>autoridades</w:t>
      </w:r>
      <w:r>
        <w:rPr>
          <w:spacing w:val="-11"/>
        </w:rPr>
        <w:t> </w:t>
      </w:r>
      <w:r>
        <w:rPr/>
        <w:t>fiscales</w:t>
      </w:r>
      <w:r>
        <w:rPr>
          <w:spacing w:val="-11"/>
        </w:rPr>
        <w:t> </w:t>
      </w:r>
      <w:r>
        <w:rPr/>
        <w:t>municipales</w:t>
      </w:r>
      <w:r>
        <w:rPr>
          <w:spacing w:val="-11"/>
        </w:rPr>
        <w:t> </w:t>
      </w:r>
      <w:r>
        <w:rPr/>
        <w:t>deberán</w:t>
      </w:r>
      <w:r>
        <w:rPr>
          <w:spacing w:val="-9"/>
        </w:rPr>
        <w:t> </w:t>
      </w:r>
      <w:r>
        <w:rPr/>
        <w:t>fijar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</w:t>
      </w:r>
      <w:r>
        <w:rPr>
          <w:spacing w:val="-9"/>
        </w:rPr>
        <w:t> </w:t>
      </w:r>
      <w:r>
        <w:rPr/>
        <w:t>lugar</w:t>
      </w:r>
      <w:r>
        <w:rPr>
          <w:spacing w:val="-10"/>
        </w:rPr>
        <w:t> </w:t>
      </w:r>
      <w:r>
        <w:rPr/>
        <w:t>visible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1"/>
        </w:rPr>
        <w:t> </w:t>
      </w:r>
      <w:r>
        <w:rPr/>
        <w:t>oficinas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68"/>
        </w:rPr>
        <w:t> </w:t>
      </w:r>
      <w:r>
        <w:rPr>
          <w:w w:val="95"/>
        </w:rPr>
        <w:t>presten los servicios o se cobren las contribuciones establecidas en la presente Ley, las cuotas,</w:t>
      </w:r>
      <w:r>
        <w:rPr>
          <w:spacing w:val="1"/>
          <w:w w:val="95"/>
        </w:rPr>
        <w:t> </w:t>
      </w:r>
      <w:r>
        <w:rPr/>
        <w:t>tasas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tarifas</w:t>
      </w:r>
      <w:r>
        <w:rPr>
          <w:spacing w:val="-17"/>
        </w:rPr>
        <w:t> </w:t>
      </w:r>
      <w:r>
        <w:rPr/>
        <w:t>correspondientes.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line="278" w:lineRule="auto" w:before="178"/>
        <w:ind w:left="863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96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spacing w:val="1"/>
          <w:w w:val="90"/>
        </w:rPr>
        <w:t>y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3"/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contribuciones a que se refiere el artículo 173 del Código Fiscal y Presupuestario para el</w:t>
      </w:r>
      <w:r>
        <w:rPr>
          <w:spacing w:val="1"/>
        </w:rPr>
        <w:t> </w:t>
      </w:r>
      <w:r>
        <w:rPr/>
        <w:t>Municipio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before="4"/>
        <w:rPr>
          <w:sz w:val="23"/>
        </w:rPr>
      </w:pPr>
    </w:p>
    <w:p>
      <w:pPr>
        <w:pStyle w:val="Heading2"/>
        <w:spacing w:line="278" w:lineRule="auto"/>
        <w:ind w:left="4658" w:right="4044" w:firstLine="1"/>
      </w:pPr>
      <w:r>
        <w:rPr>
          <w:w w:val="90"/>
        </w:rPr>
        <w:t>TÍTULO SEGUNDO</w:t>
      </w:r>
      <w:r>
        <w:rPr>
          <w:spacing w:val="1"/>
          <w:w w:val="90"/>
        </w:rPr>
        <w:t> </w:t>
      </w:r>
      <w:r>
        <w:rPr>
          <w:w w:val="85"/>
        </w:rPr>
        <w:t>DE</w:t>
      </w:r>
      <w:r>
        <w:rPr>
          <w:spacing w:val="17"/>
          <w:w w:val="85"/>
        </w:rPr>
        <w:t> </w:t>
      </w:r>
      <w:r>
        <w:rPr>
          <w:w w:val="85"/>
        </w:rPr>
        <w:t>LOS</w:t>
      </w:r>
      <w:r>
        <w:rPr>
          <w:spacing w:val="21"/>
          <w:w w:val="85"/>
        </w:rPr>
        <w:t> </w:t>
      </w:r>
      <w:r>
        <w:rPr>
          <w:w w:val="85"/>
        </w:rPr>
        <w:t>IMPUESTOS</w:t>
      </w:r>
    </w:p>
    <w:p>
      <w:pPr>
        <w:pStyle w:val="BodyText"/>
        <w:spacing w:before="7"/>
        <w:rPr>
          <w:rFonts w:ascii="Tahoma"/>
          <w:b/>
          <w:sz w:val="23"/>
        </w:rPr>
      </w:pPr>
    </w:p>
    <w:p>
      <w:pPr>
        <w:spacing w:before="0"/>
        <w:ind w:left="780" w:right="16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w w:val="57"/>
          <w:sz w:val="20"/>
        </w:rPr>
        <w:t>I</w:t>
      </w:r>
    </w:p>
    <w:p>
      <w:pPr>
        <w:pStyle w:val="Heading2"/>
        <w:spacing w:before="42"/>
        <w:ind w:right="166"/>
      </w:pPr>
      <w:r>
        <w:rPr>
          <w:w w:val="85"/>
        </w:rPr>
        <w:t>DEL</w:t>
      </w:r>
      <w:r>
        <w:rPr>
          <w:spacing w:val="7"/>
          <w:w w:val="85"/>
        </w:rPr>
        <w:t> </w:t>
      </w:r>
      <w:r>
        <w:rPr>
          <w:w w:val="85"/>
        </w:rPr>
        <w:t>IMPUESTO</w:t>
      </w:r>
      <w:r>
        <w:rPr>
          <w:spacing w:val="10"/>
          <w:w w:val="85"/>
        </w:rPr>
        <w:t> </w:t>
      </w:r>
      <w:r>
        <w:rPr>
          <w:w w:val="85"/>
        </w:rPr>
        <w:t>PREDIAL</w:t>
      </w:r>
    </w:p>
    <w:p>
      <w:pPr>
        <w:pStyle w:val="BodyText"/>
        <w:spacing w:line="278" w:lineRule="auto" w:before="38"/>
        <w:ind w:left="863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5"/>
        </w:rPr>
        <w:t> 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-1"/>
          <w:w w:val="80"/>
        </w:rPr>
        <w:t>z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el Código Fiscal y Presupuestario para el Municipio de Puebla, conforme a las tasas y tarifas</w:t>
      </w:r>
      <w:r>
        <w:rPr>
          <w:spacing w:val="1"/>
        </w:rPr>
        <w:t> </w:t>
      </w:r>
      <w:r>
        <w:rPr/>
        <w:t>siguientes:</w:t>
      </w:r>
    </w:p>
    <w:p>
      <w:pPr>
        <w:pStyle w:val="ListParagraph"/>
        <w:numPr>
          <w:ilvl w:val="2"/>
          <w:numId w:val="2"/>
        </w:numPr>
        <w:tabs>
          <w:tab w:pos="1047" w:val="left" w:leader="none"/>
          <w:tab w:pos="9116" w:val="left" w:leader="none"/>
        </w:tabs>
        <w:spacing w:line="278" w:lineRule="auto" w:before="2" w:after="0"/>
        <w:ind w:left="863" w:right="244" w:firstLine="0"/>
        <w:jc w:val="both"/>
        <w:rPr>
          <w:sz w:val="20"/>
        </w:rPr>
      </w:pPr>
      <w:r>
        <w:rPr>
          <w:sz w:val="20"/>
        </w:rPr>
        <w:t>Sobre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valores</w:t>
      </w:r>
      <w:r>
        <w:rPr>
          <w:spacing w:val="-12"/>
          <w:sz w:val="20"/>
        </w:rPr>
        <w:t> </w:t>
      </w:r>
      <w:r>
        <w:rPr>
          <w:sz w:val="20"/>
        </w:rPr>
        <w:t>determinados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inmuebles</w:t>
      </w:r>
      <w:r>
        <w:rPr>
          <w:spacing w:val="-9"/>
          <w:sz w:val="20"/>
        </w:rPr>
        <w:t> </w:t>
      </w:r>
      <w:r>
        <w:rPr>
          <w:sz w:val="20"/>
        </w:rPr>
        <w:t>urbanos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rústicos</w:t>
      </w:r>
      <w:r>
        <w:rPr>
          <w:spacing w:val="-12"/>
          <w:sz w:val="20"/>
        </w:rPr>
        <w:t> </w:t>
      </w:r>
      <w:r>
        <w:rPr>
          <w:sz w:val="20"/>
        </w:rPr>
        <w:t>conforme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legislación</w:t>
      </w:r>
      <w:r>
        <w:rPr>
          <w:spacing w:val="-68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spacing w:val="-2"/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2"/>
          <w:w w:val="113"/>
          <w:sz w:val="20"/>
        </w:rPr>
        <w:t>a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6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72"/>
          <w:sz w:val="20"/>
        </w:rPr>
        <w:t>ill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2"/>
          <w:numId w:val="2"/>
        </w:numPr>
        <w:tabs>
          <w:tab w:pos="1114" w:val="left" w:leader="none"/>
          <w:tab w:pos="9668" w:val="left" w:leader="none"/>
        </w:tabs>
        <w:spacing w:line="278" w:lineRule="auto" w:before="0" w:after="0"/>
        <w:ind w:left="864" w:right="247" w:firstLine="0"/>
        <w:jc w:val="both"/>
        <w:rPr>
          <w:sz w:val="20"/>
        </w:rPr>
      </w:pPr>
      <w:r>
        <w:rPr>
          <w:sz w:val="20"/>
        </w:rPr>
        <w:t>Tratándose de predios urbanos que no tengan construcciones, el impuesto determinado</w:t>
      </w:r>
      <w:r>
        <w:rPr>
          <w:spacing w:val="1"/>
          <w:sz w:val="20"/>
        </w:rPr>
        <w:t> </w:t>
      </w:r>
      <w:r>
        <w:rPr>
          <w:w w:val="95"/>
          <w:sz w:val="20"/>
        </w:rPr>
        <w:t>conforme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fracción,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incrementará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un:</w:t>
      </w:r>
      <w:r>
        <w:rPr>
          <w:rFonts w:ascii="Times New Roman" w:hAnsi="Times New Roman"/>
          <w:w w:val="95"/>
          <w:sz w:val="20"/>
        </w:rPr>
        <w:tab/>
      </w:r>
      <w:r>
        <w:rPr>
          <w:w w:val="85"/>
          <w:sz w:val="20"/>
        </w:rPr>
        <w:t>100%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2"/>
          <w:numId w:val="2"/>
        </w:numPr>
        <w:tabs>
          <w:tab w:pos="1210" w:val="left" w:leader="none"/>
          <w:tab w:pos="9620" w:val="left" w:leader="none"/>
        </w:tabs>
        <w:spacing w:line="278" w:lineRule="auto" w:before="0" w:after="0"/>
        <w:ind w:left="864" w:right="248" w:firstLine="0"/>
        <w:jc w:val="both"/>
        <w:rPr>
          <w:sz w:val="20"/>
        </w:rPr>
      </w:pPr>
      <w:r>
        <w:rPr>
          <w:sz w:val="20"/>
        </w:rPr>
        <w:t>Tratándose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predios</w:t>
      </w:r>
      <w:r>
        <w:rPr>
          <w:spacing w:val="1"/>
          <w:sz w:val="20"/>
        </w:rPr>
        <w:t> </w:t>
      </w:r>
      <w:r>
        <w:rPr>
          <w:sz w:val="20"/>
        </w:rPr>
        <w:t>urbanos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construcciones</w:t>
      </w:r>
      <w:r>
        <w:rPr>
          <w:spacing w:val="1"/>
          <w:sz w:val="20"/>
        </w:rPr>
        <w:t> </w:t>
      </w:r>
      <w:r>
        <w:rPr>
          <w:sz w:val="20"/>
        </w:rPr>
        <w:t>menores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30%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spacing w:val="4"/>
          <w:w w:val="74"/>
          <w:sz w:val="20"/>
        </w:rPr>
        <w:t>s</w:t>
      </w:r>
      <w:r>
        <w:rPr>
          <w:spacing w:val="3"/>
          <w:w w:val="95"/>
          <w:sz w:val="20"/>
        </w:rPr>
        <w:t>u</w:t>
      </w:r>
      <w:r>
        <w:rPr>
          <w:spacing w:val="5"/>
          <w:w w:val="108"/>
          <w:sz w:val="20"/>
        </w:rPr>
        <w:t>p</w:t>
      </w:r>
      <w:r>
        <w:rPr>
          <w:spacing w:val="5"/>
          <w:w w:val="108"/>
          <w:sz w:val="20"/>
        </w:rPr>
        <w:t>e</w:t>
      </w:r>
      <w:r>
        <w:rPr>
          <w:spacing w:val="5"/>
          <w:w w:val="70"/>
          <w:sz w:val="20"/>
        </w:rPr>
        <w:t>r</w:t>
      </w:r>
      <w:r>
        <w:rPr>
          <w:spacing w:val="4"/>
          <w:w w:val="88"/>
          <w:sz w:val="20"/>
        </w:rPr>
        <w:t>f</w:t>
      </w:r>
      <w:r>
        <w:rPr>
          <w:spacing w:val="3"/>
          <w:w w:val="72"/>
          <w:sz w:val="20"/>
        </w:rPr>
        <w:t>i</w:t>
      </w:r>
      <w:r>
        <w:rPr>
          <w:spacing w:val="5"/>
          <w:w w:val="123"/>
          <w:sz w:val="20"/>
        </w:rPr>
        <w:t>c</w:t>
      </w:r>
      <w:r>
        <w:rPr>
          <w:spacing w:val="3"/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7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spacing w:val="7"/>
          <w:w w:val="85"/>
          <w:sz w:val="20"/>
        </w:rPr>
        <w:t>t</w:t>
      </w:r>
      <w:r>
        <w:rPr>
          <w:spacing w:val="3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5"/>
          <w:w w:val="109"/>
          <w:sz w:val="20"/>
        </w:rPr>
        <w:t>d</w:t>
      </w:r>
      <w:r>
        <w:rPr>
          <w:spacing w:val="2"/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7"/>
          <w:w w:val="85"/>
          <w:sz w:val="20"/>
        </w:rPr>
        <w:t>t</w:t>
      </w:r>
      <w:r>
        <w:rPr>
          <w:spacing w:val="5"/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spacing w:val="5"/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spacing w:val="5"/>
          <w:w w:val="95"/>
          <w:sz w:val="20"/>
        </w:rPr>
        <w:t>n</w:t>
      </w:r>
      <w:r>
        <w:rPr>
          <w:spacing w:val="4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5"/>
          <w:w w:val="108"/>
          <w:sz w:val="20"/>
        </w:rPr>
        <w:t>p</w:t>
      </w:r>
      <w:r>
        <w:rPr>
          <w:spacing w:val="5"/>
          <w:w w:val="113"/>
          <w:sz w:val="20"/>
        </w:rPr>
        <w:t>a</w:t>
      </w:r>
      <w:r>
        <w:rPr>
          <w:spacing w:val="5"/>
          <w:w w:val="107"/>
          <w:sz w:val="20"/>
        </w:rPr>
        <w:t>g</w:t>
      </w:r>
      <w:r>
        <w:rPr>
          <w:spacing w:val="5"/>
          <w:w w:val="113"/>
          <w:sz w:val="20"/>
        </w:rPr>
        <w:t>a</w:t>
      </w:r>
      <w:r>
        <w:rPr>
          <w:spacing w:val="2"/>
          <w:w w:val="70"/>
          <w:sz w:val="20"/>
        </w:rPr>
        <w:t>r</w:t>
      </w:r>
      <w:r>
        <w:rPr>
          <w:spacing w:val="5"/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5"/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5"/>
          <w:w w:val="108"/>
          <w:sz w:val="20"/>
        </w:rPr>
        <w:t>p</w:t>
      </w:r>
      <w:r>
        <w:rPr>
          <w:spacing w:val="4"/>
          <w:w w:val="107"/>
          <w:sz w:val="20"/>
        </w:rPr>
        <w:t>o</w:t>
      </w:r>
      <w:r>
        <w:rPr>
          <w:spacing w:val="5"/>
          <w:w w:val="70"/>
          <w:sz w:val="20"/>
        </w:rPr>
        <w:t>r</w:t>
      </w:r>
      <w:r>
        <w:rPr>
          <w:spacing w:val="5"/>
          <w:w w:val="123"/>
          <w:sz w:val="20"/>
        </w:rPr>
        <w:t>c</w:t>
      </w:r>
      <w:r>
        <w:rPr>
          <w:spacing w:val="2"/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spacing w:val="4"/>
          <w:w w:val="85"/>
          <w:sz w:val="20"/>
        </w:rPr>
        <w:t>t</w:t>
      </w:r>
      <w:r>
        <w:rPr>
          <w:spacing w:val="5"/>
          <w:w w:val="113"/>
          <w:sz w:val="20"/>
        </w:rPr>
        <w:t>a</w:t>
      </w:r>
      <w:r>
        <w:rPr>
          <w:spacing w:val="5"/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4"/>
          <w:sz w:val="20"/>
        </w:rPr>
        <w:t> </w:t>
      </w:r>
      <w:r>
        <w:rPr>
          <w:spacing w:val="5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5"/>
          <w:w w:val="123"/>
          <w:sz w:val="20"/>
        </w:rPr>
        <w:t>c</w:t>
      </w:r>
      <w:r>
        <w:rPr>
          <w:spacing w:val="4"/>
          <w:w w:val="107"/>
          <w:sz w:val="20"/>
        </w:rPr>
        <w:t>o</w:t>
      </w:r>
      <w:r>
        <w:rPr>
          <w:spacing w:val="5"/>
          <w:w w:val="95"/>
          <w:sz w:val="20"/>
        </w:rPr>
        <w:t>n</w:t>
      </w:r>
      <w:r>
        <w:rPr>
          <w:spacing w:val="1"/>
          <w:w w:val="74"/>
          <w:sz w:val="20"/>
        </w:rPr>
        <w:t>s</w:t>
      </w:r>
      <w:r>
        <w:rPr>
          <w:spacing w:val="4"/>
          <w:w w:val="85"/>
          <w:sz w:val="20"/>
        </w:rPr>
        <w:t>t</w:t>
      </w:r>
      <w:r>
        <w:rPr>
          <w:spacing w:val="5"/>
          <w:w w:val="70"/>
          <w:sz w:val="20"/>
        </w:rPr>
        <w:t>r</w:t>
      </w:r>
      <w:r>
        <w:rPr>
          <w:spacing w:val="3"/>
          <w:w w:val="95"/>
          <w:sz w:val="20"/>
        </w:rPr>
        <w:t>u</w:t>
      </w:r>
      <w:r>
        <w:rPr>
          <w:spacing w:val="5"/>
          <w:w w:val="123"/>
          <w:sz w:val="20"/>
        </w:rPr>
        <w:t>c</w:t>
      </w:r>
      <w:r>
        <w:rPr>
          <w:spacing w:val="3"/>
          <w:w w:val="123"/>
          <w:sz w:val="20"/>
        </w:rPr>
        <w:t>c</w:t>
      </w:r>
      <w:r>
        <w:rPr>
          <w:spacing w:val="5"/>
          <w:w w:val="72"/>
          <w:sz w:val="20"/>
        </w:rPr>
        <w:t>i</w:t>
      </w:r>
      <w:r>
        <w:rPr>
          <w:spacing w:val="4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2"/>
          <w:sz w:val="20"/>
        </w:rPr>
        <w:t> </w:t>
      </w:r>
      <w:r>
        <w:rPr>
          <w:spacing w:val="5"/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spacing w:val="5"/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4"/>
          <w:sz w:val="20"/>
        </w:rPr>
        <w:t> </w:t>
      </w:r>
      <w:r>
        <w:rPr>
          <w:spacing w:val="5"/>
          <w:w w:val="95"/>
          <w:sz w:val="20"/>
        </w:rPr>
        <w:t>h</w:t>
      </w:r>
      <w:r>
        <w:rPr>
          <w:spacing w:val="5"/>
          <w:w w:val="113"/>
          <w:sz w:val="20"/>
        </w:rPr>
        <w:t>a</w:t>
      </w:r>
      <w:r>
        <w:rPr>
          <w:spacing w:val="3"/>
          <w:w w:val="108"/>
          <w:sz w:val="20"/>
        </w:rPr>
        <w:t>b</w:t>
      </w:r>
      <w:r>
        <w:rPr>
          <w:spacing w:val="3"/>
          <w:w w:val="72"/>
          <w:sz w:val="20"/>
        </w:rPr>
        <w:t>i</w:t>
      </w:r>
      <w:r>
        <w:rPr>
          <w:spacing w:val="4"/>
          <w:w w:val="85"/>
          <w:sz w:val="20"/>
        </w:rPr>
        <w:t>t</w:t>
      </w:r>
      <w:r>
        <w:rPr>
          <w:spacing w:val="5"/>
          <w:w w:val="113"/>
          <w:sz w:val="20"/>
        </w:rPr>
        <w:t>a</w:t>
      </w:r>
      <w:r>
        <w:rPr>
          <w:spacing w:val="3"/>
          <w:w w:val="123"/>
          <w:sz w:val="20"/>
        </w:rPr>
        <w:t>c</w:t>
      </w:r>
      <w:r>
        <w:rPr>
          <w:spacing w:val="5"/>
          <w:w w:val="72"/>
          <w:sz w:val="20"/>
        </w:rPr>
        <w:t>i</w:t>
      </w:r>
      <w:r>
        <w:rPr>
          <w:spacing w:val="4"/>
          <w:w w:val="107"/>
          <w:sz w:val="20"/>
        </w:rPr>
        <w:t>o</w:t>
      </w:r>
      <w:r>
        <w:rPr>
          <w:spacing w:val="5"/>
          <w:w w:val="95"/>
          <w:sz w:val="20"/>
        </w:rPr>
        <w:t>n</w:t>
      </w:r>
      <w:r>
        <w:rPr>
          <w:spacing w:val="3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sz w:val="20"/>
        </w:rPr>
        <w:t>impuesto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"/>
          <w:sz w:val="20"/>
        </w:rPr>
        <w:t> </w:t>
      </w:r>
      <w:r>
        <w:rPr>
          <w:sz w:val="20"/>
        </w:rPr>
        <w:t>excedente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70"/>
          <w:sz w:val="20"/>
        </w:rPr>
        <w:t> </w:t>
      </w:r>
      <w:r>
        <w:rPr>
          <w:sz w:val="20"/>
        </w:rPr>
        <w:t>construcción</w:t>
      </w:r>
      <w:r>
        <w:rPr>
          <w:spacing w:val="70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w w:val="95"/>
          <w:sz w:val="20"/>
        </w:rPr>
        <w:t>incrementará</w:t>
      </w:r>
      <w:r>
        <w:rPr>
          <w:spacing w:val="42"/>
          <w:w w:val="95"/>
          <w:sz w:val="20"/>
        </w:rPr>
        <w:t> </w:t>
      </w:r>
      <w:r>
        <w:rPr>
          <w:w w:val="95"/>
          <w:sz w:val="20"/>
        </w:rPr>
        <w:t>el:</w:t>
      </w:r>
      <w:r>
        <w:rPr>
          <w:rFonts w:ascii="Times New Roman" w:hAnsi="Times New Roman"/>
          <w:w w:val="95"/>
          <w:sz w:val="20"/>
        </w:rPr>
        <w:tab/>
      </w:r>
      <w:r>
        <w:rPr>
          <w:w w:val="90"/>
          <w:sz w:val="20"/>
        </w:rPr>
        <w:t>100%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tabs>
          <w:tab w:pos="9785" w:val="left" w:leader="none"/>
        </w:tabs>
        <w:spacing w:line="278" w:lineRule="auto"/>
        <w:ind w:left="864" w:right="242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2"/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federales, estatales y municipales, causarán durante los doce meses siguientes a los en que se</w:t>
      </w:r>
      <w:r>
        <w:rPr>
          <w:spacing w:val="1"/>
          <w:w w:val="95"/>
        </w:rPr>
        <w:t> </w:t>
      </w:r>
      <w:r>
        <w:rPr>
          <w:w w:val="95"/>
        </w:rPr>
        <w:t>hubiere</w:t>
      </w:r>
      <w:r>
        <w:rPr>
          <w:spacing w:val="8"/>
          <w:w w:val="95"/>
        </w:rPr>
        <w:t> </w:t>
      </w:r>
      <w:r>
        <w:rPr>
          <w:w w:val="95"/>
        </w:rPr>
        <w:t>expedido</w:t>
      </w:r>
      <w:r>
        <w:rPr>
          <w:spacing w:val="7"/>
          <w:w w:val="95"/>
        </w:rPr>
        <w:t> </w:t>
      </w:r>
      <w:r>
        <w:rPr>
          <w:w w:val="95"/>
        </w:rPr>
        <w:t>el</w:t>
      </w:r>
      <w:r>
        <w:rPr>
          <w:spacing w:val="10"/>
          <w:w w:val="95"/>
        </w:rPr>
        <w:t> </w:t>
      </w:r>
      <w:r>
        <w:rPr>
          <w:w w:val="95"/>
        </w:rPr>
        <w:t>título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propiedad</w:t>
      </w:r>
      <w:r>
        <w:rPr>
          <w:spacing w:val="9"/>
          <w:w w:val="95"/>
        </w:rPr>
        <w:t> </w:t>
      </w:r>
      <w:r>
        <w:rPr>
          <w:w w:val="95"/>
        </w:rPr>
        <w:t>respectivo,</w:t>
      </w:r>
      <w:r>
        <w:rPr>
          <w:spacing w:val="4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tasa</w:t>
      </w:r>
      <w:r>
        <w:rPr>
          <w:spacing w:val="10"/>
          <w:w w:val="95"/>
        </w:rPr>
        <w:t> </w:t>
      </w:r>
      <w:r>
        <w:rPr>
          <w:w w:val="95"/>
        </w:rPr>
        <w:t>del:</w:t>
      </w:r>
      <w:r>
        <w:rPr>
          <w:rFonts w:ascii="Times New Roman" w:hAnsi="Times New Roman"/>
          <w:w w:val="95"/>
        </w:rPr>
        <w:tab/>
      </w:r>
      <w:r>
        <w:rPr/>
        <w:t>0%</w:t>
      </w:r>
    </w:p>
    <w:p>
      <w:pPr>
        <w:pStyle w:val="BodyText"/>
        <w:spacing w:line="278" w:lineRule="auto" w:before="43"/>
        <w:ind w:left="864" w:right="243"/>
        <w:jc w:val="both"/>
      </w:pPr>
      <w:r>
        <w:rPr>
          <w:spacing w:val="-1"/>
          <w:w w:val="68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é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>
          <w:w w:val="95"/>
        </w:rPr>
        <w:t>los inmuebles ubicados en el Centro Histórico, Áreas Patrimoniales y Zona de Monumentos en el</w:t>
      </w:r>
      <w:r>
        <w:rPr>
          <w:spacing w:val="1"/>
          <w:w w:val="95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-3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en</w:t>
      </w:r>
      <w:r>
        <w:rPr>
          <w:spacing w:val="-7"/>
        </w:rPr>
        <w:t> </w:t>
      </w:r>
      <w:r>
        <w:rPr/>
        <w:t>proceso</w:t>
      </w:r>
      <w:r>
        <w:rPr>
          <w:spacing w:val="-9"/>
        </w:rPr>
        <w:t> </w:t>
      </w:r>
      <w:r>
        <w:rPr/>
        <w:t>para</w:t>
      </w:r>
      <w:r>
        <w:rPr>
          <w:spacing w:val="-7"/>
        </w:rPr>
        <w:t> </w:t>
      </w:r>
      <w:r>
        <w:rPr/>
        <w:t>efectos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darles</w:t>
      </w:r>
      <w:r>
        <w:rPr>
          <w:spacing w:val="-8"/>
        </w:rPr>
        <w:t> </w:t>
      </w:r>
      <w:r>
        <w:rPr/>
        <w:t>mantenimiento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recuperarlos</w:t>
      </w:r>
      <w:r>
        <w:rPr>
          <w:spacing w:val="-8"/>
        </w:rPr>
        <w:t> </w:t>
      </w:r>
      <w:r>
        <w:rPr/>
        <w:t>con</w:t>
      </w:r>
      <w:r>
        <w:rPr>
          <w:spacing w:val="-7"/>
        </w:rPr>
        <w:t> </w:t>
      </w:r>
      <w:r>
        <w:rPr/>
        <w:t>fines</w:t>
      </w:r>
      <w:r>
        <w:rPr>
          <w:spacing w:val="-8"/>
        </w:rPr>
        <w:t> </w:t>
      </w:r>
      <w:r>
        <w:rPr/>
        <w:t>habitacionales</w:t>
      </w:r>
      <w:r>
        <w:rPr>
          <w:spacing w:val="-9"/>
        </w:rPr>
        <w:t> </w:t>
      </w:r>
      <w:r>
        <w:rPr/>
        <w:t>que</w:t>
      </w:r>
      <w:r>
        <w:rPr>
          <w:spacing w:val="-68"/>
        </w:rPr>
        <w:t> </w:t>
      </w:r>
      <w:r>
        <w:rPr/>
        <w:t>se</w:t>
      </w:r>
      <w:r>
        <w:rPr>
          <w:spacing w:val="-9"/>
        </w:rPr>
        <w:t> </w:t>
      </w:r>
      <w:r>
        <w:rPr/>
        <w:t>identifiquen</w:t>
      </w:r>
      <w:r>
        <w:rPr>
          <w:spacing w:val="-8"/>
        </w:rPr>
        <w:t> </w:t>
      </w:r>
      <w:r>
        <w:rPr/>
        <w:t>con</w:t>
      </w:r>
      <w:r>
        <w:rPr>
          <w:spacing w:val="-7"/>
        </w:rPr>
        <w:t> </w:t>
      </w:r>
      <w:r>
        <w:rPr/>
        <w:t>las</w:t>
      </w:r>
      <w:r>
        <w:rPr>
          <w:spacing w:val="-9"/>
        </w:rPr>
        <w:t> </w:t>
      </w:r>
      <w:r>
        <w:rPr/>
        <w:t>categorías</w:t>
      </w:r>
      <w:r>
        <w:rPr>
          <w:spacing w:val="-9"/>
        </w:rPr>
        <w:t> </w:t>
      </w:r>
      <w:r>
        <w:rPr/>
        <w:t>C1,</w:t>
      </w:r>
      <w:r>
        <w:rPr>
          <w:spacing w:val="-8"/>
        </w:rPr>
        <w:t> </w:t>
      </w:r>
      <w:r>
        <w:rPr/>
        <w:t>C2</w:t>
      </w:r>
      <w:r>
        <w:rPr>
          <w:spacing w:val="-6"/>
        </w:rPr>
        <w:t> </w:t>
      </w:r>
      <w:r>
        <w:rPr/>
        <w:t>y</w:t>
      </w:r>
      <w:r>
        <w:rPr>
          <w:spacing w:val="-10"/>
        </w:rPr>
        <w:t> </w:t>
      </w:r>
      <w:r>
        <w:rPr/>
        <w:t>C4,</w:t>
      </w:r>
      <w:r>
        <w:rPr>
          <w:spacing w:val="-8"/>
        </w:rPr>
        <w:t> </w:t>
      </w:r>
      <w:r>
        <w:rPr/>
        <w:t>siempre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cuenten</w:t>
      </w:r>
      <w:r>
        <w:rPr>
          <w:spacing w:val="-7"/>
        </w:rPr>
        <w:t> </w:t>
      </w:r>
      <w:r>
        <w:rPr/>
        <w:t>con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opinión</w:t>
      </w:r>
      <w:r>
        <w:rPr>
          <w:spacing w:val="-7"/>
        </w:rPr>
        <w:t> </w:t>
      </w:r>
      <w:r>
        <w:rPr/>
        <w:t>técnica</w:t>
      </w:r>
      <w:r>
        <w:rPr>
          <w:spacing w:val="-8"/>
        </w:rPr>
        <w:t> </w:t>
      </w:r>
      <w:r>
        <w:rPr/>
        <w:t>de</w:t>
      </w:r>
      <w:r>
        <w:rPr>
          <w:spacing w:val="-68"/>
        </w:rPr>
        <w:t> </w:t>
      </w:r>
      <w:r>
        <w:rPr/>
        <w:t>la</w:t>
      </w:r>
      <w:r>
        <w:rPr>
          <w:spacing w:val="1"/>
        </w:rPr>
        <w:t> </w:t>
      </w:r>
      <w:r>
        <w:rPr/>
        <w:t>Gerencia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Histórico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mantenimiento, así como las licencias y permisos emitidos por autoridad competente para</w:t>
      </w:r>
      <w:r>
        <w:rPr>
          <w:spacing w:val="1"/>
        </w:rPr>
        <w:t> </w:t>
      </w:r>
      <w:r>
        <w:rPr/>
        <w:t>adecuación y restauración en términos del Capítulo 17 del Código Reglamentario para el</w:t>
      </w:r>
      <w:r>
        <w:rPr>
          <w:spacing w:val="1"/>
        </w:rPr>
        <w:t> </w:t>
      </w:r>
      <w:r>
        <w:rPr/>
        <w:t>Municipio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57"/>
        </w:rPr>
        <w:t>I</w:t>
      </w:r>
    </w:p>
    <w:p>
      <w:pPr>
        <w:spacing w:before="40"/>
        <w:ind w:left="780" w:right="168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1"/>
          <w:w w:val="108"/>
          <w:sz w:val="20"/>
        </w:rPr>
        <w:t>Q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3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4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8"/>
        </w:rPr>
        <w:t> 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8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spacing w:val="-2"/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5"/>
        </w:rPr>
        <w:t> </w:t>
      </w:r>
      <w:r>
        <w:rPr>
          <w:w w:val="86"/>
        </w:rPr>
        <w:t>1</w:t>
      </w:r>
      <w:r>
        <w:rPr>
          <w:spacing w:val="-3"/>
          <w:w w:val="75"/>
        </w:rPr>
        <w:t>.</w:t>
      </w:r>
      <w:r>
        <w:rPr>
          <w:w w:val="86"/>
        </w:rPr>
        <w:t>8</w:t>
      </w:r>
      <w:r>
        <w:rPr>
          <w:w w:val="71"/>
        </w:rPr>
        <w:t>%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refiere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artículo</w:t>
      </w:r>
      <w:r>
        <w:rPr>
          <w:spacing w:val="-6"/>
          <w:w w:val="95"/>
        </w:rPr>
        <w:t> </w:t>
      </w:r>
      <w:r>
        <w:rPr>
          <w:w w:val="95"/>
        </w:rPr>
        <w:t>187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Código</w:t>
      </w:r>
      <w:r>
        <w:rPr>
          <w:spacing w:val="-7"/>
          <w:w w:val="95"/>
        </w:rPr>
        <w:t> </w:t>
      </w:r>
      <w:r>
        <w:rPr>
          <w:w w:val="95"/>
        </w:rPr>
        <w:t>Fiscal</w:t>
      </w:r>
      <w:r>
        <w:rPr>
          <w:spacing w:val="-1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Presupuestario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Municipio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Puebla.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tabs>
          <w:tab w:pos="9344" w:val="left" w:leader="none"/>
        </w:tabs>
        <w:spacing w:before="131"/>
        <w:ind w:left="467"/>
        <w:jc w:val="both"/>
      </w:pPr>
      <w:r>
        <w:rPr>
          <w:w w:val="95"/>
        </w:rPr>
        <w:t>I.</w:t>
      </w:r>
      <w:r>
        <w:rPr>
          <w:spacing w:val="-11"/>
          <w:w w:val="95"/>
        </w:rPr>
        <w:t> </w:t>
      </w:r>
      <w:r>
        <w:rPr>
          <w:w w:val="95"/>
        </w:rPr>
        <w:t>Causarán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tasa</w:t>
      </w:r>
      <w:r>
        <w:rPr>
          <w:spacing w:val="-8"/>
          <w:w w:val="95"/>
        </w:rPr>
        <w:t> </w:t>
      </w:r>
      <w:r>
        <w:rPr>
          <w:w w:val="95"/>
        </w:rPr>
        <w:t>del:</w:t>
      </w:r>
      <w:r>
        <w:rPr>
          <w:rFonts w:ascii="Times New Roman" w:hAnsi="Times New Roman"/>
          <w:w w:val="95"/>
        </w:rPr>
        <w:tab/>
      </w:r>
      <w:r>
        <w:rPr/>
        <w:t>0%</w:t>
      </w:r>
    </w:p>
    <w:p>
      <w:pPr>
        <w:pStyle w:val="ListParagraph"/>
        <w:numPr>
          <w:ilvl w:val="0"/>
          <w:numId w:val="7"/>
        </w:numPr>
        <w:tabs>
          <w:tab w:pos="735" w:val="left" w:leader="none"/>
        </w:tabs>
        <w:spacing w:line="336" w:lineRule="auto" w:before="98" w:after="0"/>
        <w:ind w:left="467" w:right="63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adquisición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predios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construcción</w:t>
      </w:r>
      <w:r>
        <w:rPr>
          <w:spacing w:val="-14"/>
          <w:sz w:val="20"/>
        </w:rPr>
        <w:t> </w:t>
      </w:r>
      <w:r>
        <w:rPr>
          <w:sz w:val="20"/>
        </w:rPr>
        <w:t>para</w:t>
      </w:r>
      <w:r>
        <w:rPr>
          <w:spacing w:val="-15"/>
          <w:sz w:val="20"/>
        </w:rPr>
        <w:t> </w:t>
      </w:r>
      <w:r>
        <w:rPr>
          <w:sz w:val="20"/>
        </w:rPr>
        <w:t>uso</w:t>
      </w:r>
      <w:r>
        <w:rPr>
          <w:spacing w:val="-15"/>
          <w:sz w:val="20"/>
        </w:rPr>
        <w:t> </w:t>
      </w:r>
      <w:r>
        <w:rPr>
          <w:sz w:val="20"/>
        </w:rPr>
        <w:t>exclusivo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casa</w:t>
      </w:r>
      <w:r>
        <w:rPr>
          <w:spacing w:val="-15"/>
          <w:sz w:val="20"/>
        </w:rPr>
        <w:t> </w:t>
      </w:r>
      <w:r>
        <w:rPr>
          <w:sz w:val="20"/>
        </w:rPr>
        <w:t>habitación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interés</w:t>
      </w:r>
      <w:r>
        <w:rPr>
          <w:spacing w:val="-68"/>
          <w:sz w:val="20"/>
        </w:rPr>
        <w:t> </w:t>
      </w:r>
      <w:r>
        <w:rPr>
          <w:sz w:val="20"/>
        </w:rPr>
        <w:t>social o popular, considerados como unidad, cuyo valor no exceda en cualquiera de las</w:t>
      </w:r>
      <w:r>
        <w:rPr>
          <w:spacing w:val="1"/>
          <w:sz w:val="20"/>
        </w:rPr>
        <w:t> </w:t>
      </w:r>
      <w:r>
        <w:rPr>
          <w:w w:val="95"/>
          <w:sz w:val="20"/>
        </w:rPr>
        <w:t>hipótesis a que se refiere el artículo 187 del Código Fiscal y Presupuestario para el Municipio 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Puebla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$787,500.00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inmueble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ubique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zonas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1.1,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1.2,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2.1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2.2,</w:t>
      </w:r>
      <w:r>
        <w:rPr>
          <w:spacing w:val="-6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adquirente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tenga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registrados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predios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nombre.</w:t>
      </w:r>
    </w:p>
    <w:p>
      <w:pPr>
        <w:pStyle w:val="ListParagraph"/>
        <w:numPr>
          <w:ilvl w:val="0"/>
          <w:numId w:val="7"/>
        </w:numPr>
        <w:tabs>
          <w:tab w:pos="761" w:val="left" w:leader="none"/>
        </w:tabs>
        <w:spacing w:line="336" w:lineRule="auto" w:before="0" w:after="0"/>
        <w:ind w:left="467" w:right="641" w:firstLine="0"/>
        <w:jc w:val="both"/>
        <w:rPr>
          <w:sz w:val="20"/>
        </w:rPr>
      </w:pPr>
      <w:r>
        <w:rPr>
          <w:sz w:val="20"/>
        </w:rPr>
        <w:t>La adquisición de predios fuera de la zona urbana que se destinen a la agricultura, cuyo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exceda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cualquiera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5"/>
          <w:sz w:val="20"/>
        </w:rPr>
        <w:t> </w:t>
      </w:r>
      <w:r>
        <w:rPr>
          <w:sz w:val="20"/>
        </w:rPr>
        <w:t>hipótesis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refiere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artículo</w:t>
      </w:r>
      <w:r>
        <w:rPr>
          <w:spacing w:val="-13"/>
          <w:sz w:val="20"/>
        </w:rPr>
        <w:t> </w:t>
      </w:r>
      <w:r>
        <w:rPr>
          <w:sz w:val="20"/>
        </w:rPr>
        <w:t>187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Código</w:t>
      </w:r>
      <w:r>
        <w:rPr>
          <w:spacing w:val="-16"/>
          <w:sz w:val="20"/>
        </w:rPr>
        <w:t> </w:t>
      </w:r>
      <w:r>
        <w:rPr>
          <w:sz w:val="20"/>
        </w:rPr>
        <w:t>Fiscal</w:t>
      </w:r>
      <w:r>
        <w:rPr>
          <w:spacing w:val="-68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Presupuestario</w:t>
      </w:r>
      <w:r>
        <w:rPr>
          <w:spacing w:val="-9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Municipio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Puebla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$210,000.00</w:t>
      </w:r>
      <w:r>
        <w:rPr>
          <w:spacing w:val="-9"/>
          <w:sz w:val="20"/>
        </w:rPr>
        <w:t> </w:t>
      </w:r>
      <w:r>
        <w:rPr>
          <w:sz w:val="20"/>
        </w:rPr>
        <w:t>siempre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cuando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adquirente</w:t>
      </w:r>
      <w:r>
        <w:rPr>
          <w:spacing w:val="-68"/>
          <w:sz w:val="20"/>
        </w:rPr>
        <w:t> </w:t>
      </w:r>
      <w:r>
        <w:rPr>
          <w:sz w:val="20"/>
        </w:rPr>
        <w:t>no</w:t>
      </w:r>
      <w:r>
        <w:rPr>
          <w:spacing w:val="-18"/>
          <w:sz w:val="20"/>
        </w:rPr>
        <w:t> </w:t>
      </w:r>
      <w:r>
        <w:rPr>
          <w:sz w:val="20"/>
        </w:rPr>
        <w:t>tenga</w:t>
      </w:r>
      <w:r>
        <w:rPr>
          <w:spacing w:val="-15"/>
          <w:sz w:val="20"/>
        </w:rPr>
        <w:t> </w:t>
      </w:r>
      <w:r>
        <w:rPr>
          <w:sz w:val="20"/>
        </w:rPr>
        <w:t>registrados</w:t>
      </w:r>
      <w:r>
        <w:rPr>
          <w:spacing w:val="-18"/>
          <w:sz w:val="20"/>
        </w:rPr>
        <w:t> </w:t>
      </w:r>
      <w:r>
        <w:rPr>
          <w:sz w:val="20"/>
        </w:rPr>
        <w:t>predios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7"/>
          <w:sz w:val="20"/>
        </w:rPr>
        <w:t> </w:t>
      </w:r>
      <w:r>
        <w:rPr>
          <w:sz w:val="20"/>
        </w:rPr>
        <w:t>nombre.</w:t>
      </w:r>
    </w:p>
    <w:p>
      <w:pPr>
        <w:pStyle w:val="ListParagraph"/>
        <w:numPr>
          <w:ilvl w:val="0"/>
          <w:numId w:val="7"/>
        </w:numPr>
        <w:tabs>
          <w:tab w:pos="761" w:val="left" w:leader="none"/>
        </w:tabs>
        <w:spacing w:line="336" w:lineRule="auto" w:before="0" w:after="0"/>
        <w:ind w:left="467" w:right="642" w:firstLine="0"/>
        <w:jc w:val="both"/>
        <w:rPr>
          <w:sz w:val="20"/>
        </w:rPr>
      </w:pPr>
      <w:r>
        <w:rPr>
          <w:sz w:val="20"/>
        </w:rPr>
        <w:t>La adquisición de bienes inmuebles en el centro histórico que sean adquiridos para fines</w:t>
      </w:r>
      <w:r>
        <w:rPr>
          <w:spacing w:val="1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spacing w:val="-2"/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w w:val="95"/>
          <w:sz w:val="20"/>
        </w:rPr>
        <w:t>autorización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autoridades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correspondientes,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que su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valor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exceda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BodyText"/>
        <w:spacing w:line="242" w:lineRule="exact"/>
        <w:ind w:right="697"/>
        <w:jc w:val="right"/>
      </w:pPr>
      <w:r>
        <w:rPr>
          <w:w w:val="95"/>
        </w:rPr>
        <w:t>$787,500.00</w:t>
      </w:r>
    </w:p>
    <w:p>
      <w:pPr>
        <w:pStyle w:val="ListParagraph"/>
        <w:numPr>
          <w:ilvl w:val="0"/>
          <w:numId w:val="7"/>
        </w:numPr>
        <w:tabs>
          <w:tab w:pos="740" w:val="left" w:leader="none"/>
        </w:tabs>
        <w:spacing w:line="336" w:lineRule="auto" w:before="93" w:after="0"/>
        <w:ind w:left="467" w:right="63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adquisición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regularización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bienes</w:t>
      </w:r>
      <w:r>
        <w:rPr>
          <w:spacing w:val="-8"/>
          <w:sz w:val="20"/>
        </w:rPr>
        <w:t> </w:t>
      </w:r>
      <w:r>
        <w:rPr>
          <w:sz w:val="20"/>
        </w:rPr>
        <w:t>inmuebles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8"/>
          <w:sz w:val="20"/>
        </w:rPr>
        <w:t> </w:t>
      </w:r>
      <w:r>
        <w:rPr>
          <w:sz w:val="20"/>
        </w:rPr>
        <w:t>realicen</w:t>
      </w:r>
      <w:r>
        <w:rPr>
          <w:spacing w:val="-7"/>
          <w:sz w:val="20"/>
        </w:rPr>
        <w:t> </w:t>
      </w:r>
      <w:r>
        <w:rPr>
          <w:sz w:val="20"/>
        </w:rPr>
        <w:t>como</w:t>
      </w:r>
      <w:r>
        <w:rPr>
          <w:spacing w:val="-9"/>
          <w:sz w:val="20"/>
        </w:rPr>
        <w:t> </w:t>
      </w:r>
      <w:r>
        <w:rPr>
          <w:sz w:val="20"/>
        </w:rPr>
        <w:t>consecuencia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3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0"/>
          <w:sz w:val="20"/>
        </w:rPr>
        <w:t>rr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z w:val="20"/>
        </w:rPr>
        <w:t>municipal,</w:t>
      </w:r>
      <w:r>
        <w:rPr>
          <w:spacing w:val="-17"/>
          <w:sz w:val="20"/>
        </w:rPr>
        <w:t> </w:t>
      </w:r>
      <w:r>
        <w:rPr>
          <w:sz w:val="20"/>
        </w:rPr>
        <w:t>siempre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cuando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valor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inmueble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exceda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cantidad</w:t>
      </w:r>
      <w:r>
        <w:rPr>
          <w:spacing w:val="-14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line="242" w:lineRule="exact"/>
        <w:ind w:right="687"/>
        <w:jc w:val="right"/>
      </w:pPr>
      <w:r>
        <w:rPr>
          <w:w w:val="95"/>
        </w:rPr>
        <w:t>$787,500.00</w:t>
      </w:r>
    </w:p>
    <w:p>
      <w:pPr>
        <w:pStyle w:val="BodyText"/>
        <w:spacing w:before="11"/>
        <w:rPr>
          <w:sz w:val="27"/>
        </w:rPr>
      </w:pPr>
    </w:p>
    <w:p>
      <w:pPr>
        <w:pStyle w:val="Heading2"/>
        <w:spacing w:before="100"/>
        <w:ind w:left="218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before="97"/>
        <w:ind w:left="217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78"/>
          <w:sz w:val="20"/>
        </w:rPr>
        <w:t>D</w:t>
      </w:r>
      <w:r>
        <w:rPr>
          <w:rFonts w:ascii="Tahoma" w:hAnsi="Tahoma"/>
          <w:b/>
          <w:spacing w:val="1"/>
          <w:w w:val="78"/>
          <w:sz w:val="20"/>
        </w:rPr>
        <w:t>I</w:t>
      </w:r>
      <w:r>
        <w:rPr>
          <w:rFonts w:ascii="Tahoma" w:hAnsi="Tahoma"/>
          <w:b/>
          <w:spacing w:val="2"/>
          <w:w w:val="103"/>
          <w:sz w:val="20"/>
        </w:rPr>
        <w:t>V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Á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Ú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rPr>
          <w:rFonts w:ascii="Tahoma"/>
          <w:b/>
          <w:sz w:val="24"/>
        </w:rPr>
      </w:pPr>
    </w:p>
    <w:p>
      <w:pPr>
        <w:pStyle w:val="BodyText"/>
        <w:spacing w:line="336" w:lineRule="auto" w:before="150"/>
        <w:ind w:left="467" w:right="639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á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spacing w:val="1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w w:val="113"/>
        </w:rPr>
        <w:t> </w:t>
      </w:r>
      <w:r>
        <w:rPr/>
        <w:t>aplicando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tasa</w:t>
      </w:r>
      <w:r>
        <w:rPr>
          <w:spacing w:val="-9"/>
        </w:rPr>
        <w:t> </w:t>
      </w:r>
      <w:r>
        <w:rPr/>
        <w:t>del</w:t>
      </w:r>
      <w:r>
        <w:rPr>
          <w:spacing w:val="-10"/>
        </w:rPr>
        <w:t> </w:t>
      </w:r>
      <w:r>
        <w:rPr/>
        <w:t>8%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base</w:t>
      </w:r>
      <w:r>
        <w:rPr>
          <w:spacing w:val="-10"/>
        </w:rPr>
        <w:t> </w:t>
      </w:r>
      <w:r>
        <w:rPr/>
        <w:t>gravable</w:t>
      </w:r>
      <w:r>
        <w:rPr>
          <w:spacing w:val="-10"/>
        </w:rPr>
        <w:t> </w:t>
      </w:r>
      <w:r>
        <w:rPr/>
        <w:t>a</w:t>
      </w:r>
      <w:r>
        <w:rPr>
          <w:spacing w:val="-6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10"/>
        </w:rPr>
        <w:t> </w:t>
      </w:r>
      <w:r>
        <w:rPr/>
        <w:t>refiere</w:t>
      </w:r>
      <w:r>
        <w:rPr>
          <w:spacing w:val="-9"/>
        </w:rPr>
        <w:t> </w:t>
      </w:r>
      <w:r>
        <w:rPr/>
        <w:t>el</w:t>
      </w:r>
      <w:r>
        <w:rPr>
          <w:spacing w:val="-10"/>
        </w:rPr>
        <w:t> </w:t>
      </w:r>
      <w:r>
        <w:rPr/>
        <w:t>artículo</w:t>
      </w:r>
      <w:r>
        <w:rPr>
          <w:spacing w:val="-10"/>
        </w:rPr>
        <w:t> </w:t>
      </w:r>
      <w:r>
        <w:rPr/>
        <w:t>195</w:t>
      </w:r>
      <w:r>
        <w:rPr>
          <w:spacing w:val="-10"/>
        </w:rPr>
        <w:t> </w:t>
      </w:r>
      <w:r>
        <w:rPr/>
        <w:t>del</w:t>
      </w:r>
      <w:r>
        <w:rPr>
          <w:spacing w:val="-7"/>
        </w:rPr>
        <w:t> </w:t>
      </w:r>
      <w:r>
        <w:rPr/>
        <w:t>Código</w:t>
      </w:r>
      <w:r>
        <w:rPr>
          <w:spacing w:val="-8"/>
        </w:rPr>
        <w:t> </w:t>
      </w:r>
      <w:r>
        <w:rPr/>
        <w:t>Fiscal</w:t>
      </w:r>
      <w:r>
        <w:rPr>
          <w:spacing w:val="-10"/>
        </w:rPr>
        <w:t> </w:t>
      </w:r>
      <w:r>
        <w:rPr/>
        <w:t>y</w:t>
      </w:r>
      <w:r>
        <w:rPr>
          <w:spacing w:val="-68"/>
        </w:rPr>
        <w:t> </w:t>
      </w:r>
      <w:r>
        <w:rPr/>
        <w:t>Presupuestario para el Municipio de Puebla, a excepción de espectáculos consistentes en</w:t>
      </w:r>
      <w:r>
        <w:rPr>
          <w:spacing w:val="1"/>
        </w:rPr>
        <w:t> </w:t>
      </w:r>
      <w:r>
        <w:rPr/>
        <w:t>teatro,</w:t>
      </w:r>
      <w:r>
        <w:rPr>
          <w:spacing w:val="-10"/>
        </w:rPr>
        <w:t> </w:t>
      </w:r>
      <w:r>
        <w:rPr/>
        <w:t>juegos</w:t>
      </w:r>
      <w:r>
        <w:rPr>
          <w:spacing w:val="-7"/>
        </w:rPr>
        <w:t> </w:t>
      </w:r>
      <w:r>
        <w:rPr/>
        <w:t>mecánicos,</w:t>
      </w:r>
      <w:r>
        <w:rPr>
          <w:spacing w:val="-9"/>
        </w:rPr>
        <w:t> </w:t>
      </w:r>
      <w:r>
        <w:rPr/>
        <w:t>conferencias,</w:t>
      </w:r>
      <w:r>
        <w:rPr>
          <w:spacing w:val="-10"/>
        </w:rPr>
        <w:t> </w:t>
      </w:r>
      <w:r>
        <w:rPr/>
        <w:t>eventos</w:t>
      </w:r>
      <w:r>
        <w:rPr>
          <w:spacing w:val="-5"/>
        </w:rPr>
        <w:t> </w:t>
      </w:r>
      <w:r>
        <w:rPr/>
        <w:t>especiales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circo</w:t>
      </w:r>
      <w:r>
        <w:rPr>
          <w:spacing w:val="-9"/>
        </w:rPr>
        <w:t> </w:t>
      </w:r>
      <w:r>
        <w:rPr/>
        <w:t>en</w:t>
      </w:r>
      <w:r>
        <w:rPr>
          <w:spacing w:val="-6"/>
        </w:rPr>
        <w:t> </w:t>
      </w:r>
      <w:r>
        <w:rPr/>
        <w:t>cuyo</w:t>
      </w:r>
      <w:r>
        <w:rPr>
          <w:spacing w:val="-9"/>
        </w:rPr>
        <w:t> </w:t>
      </w:r>
      <w:r>
        <w:rPr/>
        <w:t>caso</w:t>
      </w:r>
      <w:r>
        <w:rPr>
          <w:spacing w:val="-8"/>
        </w:rPr>
        <w:t> </w:t>
      </w:r>
      <w:r>
        <w:rPr/>
        <w:t>será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4%.</w:t>
      </w:r>
      <w:r>
        <w:rPr>
          <w:spacing w:val="-68"/>
        </w:rPr>
        <w:t> </w:t>
      </w:r>
      <w:r>
        <w:rPr>
          <w:w w:val="95"/>
        </w:rPr>
        <w:t>Tratándose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teatros</w:t>
      </w:r>
      <w:r>
        <w:rPr>
          <w:spacing w:val="-11"/>
          <w:w w:val="95"/>
        </w:rPr>
        <w:t> </w:t>
      </w:r>
      <w:r>
        <w:rPr>
          <w:w w:val="95"/>
        </w:rPr>
        <w:t>independientes,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aplicará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tasa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0%.</w:t>
      </w:r>
    </w:p>
    <w:p>
      <w:pPr>
        <w:pStyle w:val="BodyText"/>
        <w:spacing w:before="11"/>
        <w:rPr>
          <w:sz w:val="27"/>
        </w:rPr>
      </w:pPr>
    </w:p>
    <w:p>
      <w:pPr>
        <w:pStyle w:val="Heading2"/>
        <w:ind w:left="217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103"/>
        </w:rPr>
        <w:t>V</w:t>
      </w:r>
    </w:p>
    <w:p>
      <w:pPr>
        <w:spacing w:line="338" w:lineRule="auto" w:before="97"/>
        <w:ind w:left="217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0"/>
          <w:sz w:val="20"/>
        </w:rPr>
        <w:t>DEL</w:t>
      </w:r>
      <w:r>
        <w:rPr>
          <w:rFonts w:ascii="Tahoma" w:hAnsi="Tahoma"/>
          <w:b/>
          <w:spacing w:val="3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IMPUESTO</w:t>
      </w:r>
      <w:r>
        <w:rPr>
          <w:rFonts w:ascii="Tahoma" w:hAnsi="Tahoma"/>
          <w:b/>
          <w:spacing w:val="4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SOBRE</w:t>
      </w:r>
      <w:r>
        <w:rPr>
          <w:rFonts w:ascii="Tahoma" w:hAnsi="Tahoma"/>
          <w:b/>
          <w:spacing w:val="4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LOTERÍAS,</w:t>
      </w:r>
      <w:r>
        <w:rPr>
          <w:rFonts w:ascii="Tahoma" w:hAnsi="Tahoma"/>
          <w:b/>
          <w:spacing w:val="5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RIFAS,</w:t>
      </w:r>
      <w:r>
        <w:rPr>
          <w:rFonts w:ascii="Tahoma" w:hAnsi="Tahoma"/>
          <w:b/>
          <w:spacing w:val="1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SORTEOS,</w:t>
      </w:r>
      <w:r>
        <w:rPr>
          <w:rFonts w:ascii="Tahoma" w:hAnsi="Tahoma"/>
          <w:b/>
          <w:spacing w:val="2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CONCURSOS,</w:t>
      </w:r>
      <w:r>
        <w:rPr>
          <w:rFonts w:ascii="Tahoma" w:hAnsi="Tahoma"/>
          <w:b/>
          <w:spacing w:val="5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JUEGOS</w:t>
      </w:r>
      <w:r>
        <w:rPr>
          <w:rFonts w:ascii="Tahoma" w:hAnsi="Tahoma"/>
          <w:b/>
          <w:spacing w:val="2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CON</w:t>
      </w:r>
      <w:r>
        <w:rPr>
          <w:rFonts w:ascii="Tahoma" w:hAnsi="Tahoma"/>
          <w:b/>
          <w:spacing w:val="5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APUESTA</w:t>
      </w:r>
      <w:r>
        <w:rPr>
          <w:rFonts w:ascii="Tahoma" w:hAnsi="Tahoma"/>
          <w:b/>
          <w:spacing w:val="4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Y</w:t>
      </w:r>
      <w:r>
        <w:rPr>
          <w:rFonts w:ascii="Tahoma" w:hAnsi="Tahoma"/>
          <w:b/>
          <w:spacing w:val="4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APUESTAS</w:t>
      </w:r>
      <w:r>
        <w:rPr>
          <w:rFonts w:ascii="Tahoma" w:hAnsi="Tahoma"/>
          <w:b/>
          <w:spacing w:val="-50"/>
          <w:w w:val="90"/>
          <w:sz w:val="20"/>
        </w:rPr>
        <w:t> </w:t>
      </w:r>
      <w:r>
        <w:rPr>
          <w:rFonts w:ascii="Tahoma" w:hAnsi="Tahoma"/>
          <w:b/>
          <w:sz w:val="20"/>
        </w:rPr>
        <w:t>PERMITIDAS</w:t>
      </w:r>
      <w:r>
        <w:rPr>
          <w:rFonts w:ascii="Tahoma" w:hAnsi="Tahoma"/>
          <w:b/>
          <w:spacing w:val="-5"/>
          <w:sz w:val="20"/>
        </w:rPr>
        <w:t> </w:t>
      </w:r>
      <w:r>
        <w:rPr>
          <w:rFonts w:ascii="Tahoma" w:hAnsi="Tahoma"/>
          <w:b/>
          <w:sz w:val="20"/>
        </w:rPr>
        <w:t>DE</w:t>
      </w:r>
      <w:r>
        <w:rPr>
          <w:rFonts w:ascii="Tahoma" w:hAnsi="Tahoma"/>
          <w:b/>
          <w:spacing w:val="-4"/>
          <w:sz w:val="20"/>
        </w:rPr>
        <w:t> </w:t>
      </w:r>
      <w:r>
        <w:rPr>
          <w:rFonts w:ascii="Tahoma" w:hAnsi="Tahoma"/>
          <w:b/>
          <w:sz w:val="20"/>
        </w:rPr>
        <w:t>TODA</w:t>
      </w:r>
      <w:r>
        <w:rPr>
          <w:rFonts w:ascii="Tahoma" w:hAnsi="Tahoma"/>
          <w:b/>
          <w:spacing w:val="-7"/>
          <w:sz w:val="20"/>
        </w:rPr>
        <w:t> </w:t>
      </w:r>
      <w:r>
        <w:rPr>
          <w:rFonts w:ascii="Tahoma" w:hAnsi="Tahoma"/>
          <w:b/>
          <w:sz w:val="20"/>
        </w:rPr>
        <w:t>CLASE</w:t>
      </w:r>
    </w:p>
    <w:p>
      <w:pPr>
        <w:pStyle w:val="BodyText"/>
        <w:spacing w:line="333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3"/>
        </w:rPr>
        <w:t> 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3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86"/>
        </w:rPr>
        <w:t>6</w:t>
      </w:r>
      <w:r>
        <w:rPr>
          <w:w w:val="71"/>
        </w:rPr>
        <w:t>%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2"/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a</w:t>
      </w:r>
      <w:r>
        <w:rPr>
          <w:spacing w:val="2"/>
          <w:w w:val="95"/>
        </w:rPr>
        <w:t> </w:t>
      </w:r>
      <w:r>
        <w:rPr>
          <w:w w:val="95"/>
        </w:rPr>
        <w:t>que se</w:t>
      </w:r>
      <w:r>
        <w:rPr>
          <w:spacing w:val="1"/>
          <w:w w:val="95"/>
        </w:rPr>
        <w:t> </w:t>
      </w:r>
      <w:r>
        <w:rPr>
          <w:w w:val="95"/>
        </w:rPr>
        <w:t>refiere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2"/>
          <w:w w:val="95"/>
        </w:rPr>
        <w:t> </w:t>
      </w:r>
      <w:r>
        <w:rPr>
          <w:w w:val="95"/>
        </w:rPr>
        <w:t>artículo</w:t>
      </w:r>
      <w:r>
        <w:rPr>
          <w:spacing w:val="-1"/>
          <w:w w:val="95"/>
        </w:rPr>
        <w:t> </w:t>
      </w:r>
      <w:r>
        <w:rPr>
          <w:w w:val="95"/>
        </w:rPr>
        <w:t>205</w:t>
      </w:r>
      <w:r>
        <w:rPr>
          <w:spacing w:val="1"/>
          <w:w w:val="95"/>
        </w:rPr>
        <w:t> </w:t>
      </w:r>
      <w:r>
        <w:rPr>
          <w:w w:val="95"/>
        </w:rPr>
        <w:t>del</w:t>
      </w:r>
      <w:r>
        <w:rPr>
          <w:spacing w:val="2"/>
          <w:w w:val="95"/>
        </w:rPr>
        <w:t> </w:t>
      </w:r>
      <w:r>
        <w:rPr>
          <w:w w:val="95"/>
        </w:rPr>
        <w:t>Código</w:t>
      </w:r>
      <w:r>
        <w:rPr>
          <w:spacing w:val="3"/>
          <w:w w:val="95"/>
        </w:rPr>
        <w:t> </w:t>
      </w:r>
      <w:r>
        <w:rPr>
          <w:w w:val="95"/>
        </w:rPr>
        <w:t>Fiscal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2"/>
          <w:w w:val="95"/>
        </w:rPr>
        <w:t> </w:t>
      </w:r>
      <w:r>
        <w:rPr>
          <w:w w:val="95"/>
        </w:rPr>
        <w:t>Presupuestario para</w:t>
      </w:r>
      <w:r>
        <w:rPr>
          <w:spacing w:val="2"/>
          <w:w w:val="95"/>
        </w:rPr>
        <w:t> </w:t>
      </w:r>
      <w:r>
        <w:rPr>
          <w:w w:val="95"/>
        </w:rPr>
        <w:t>el</w:t>
      </w:r>
      <w:r>
        <w:rPr>
          <w:spacing w:val="2"/>
          <w:w w:val="95"/>
        </w:rPr>
        <w:t> </w:t>
      </w:r>
      <w:r>
        <w:rPr>
          <w:w w:val="95"/>
        </w:rPr>
        <w:t>Municipio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Puebla.</w:t>
      </w:r>
    </w:p>
    <w:p>
      <w:pPr>
        <w:pStyle w:val="BodyText"/>
        <w:spacing w:line="338" w:lineRule="auto" w:before="3"/>
        <w:ind w:left="467" w:right="639"/>
      </w:pPr>
      <w:r>
        <w:rPr>
          <w:w w:val="95"/>
        </w:rPr>
        <w:t>Respecto</w:t>
      </w:r>
      <w:r>
        <w:rPr>
          <w:spacing w:val="19"/>
          <w:w w:val="95"/>
        </w:rPr>
        <w:t> </w:t>
      </w:r>
      <w:r>
        <w:rPr>
          <w:w w:val="95"/>
        </w:rPr>
        <w:t>de</w:t>
      </w:r>
      <w:r>
        <w:rPr>
          <w:spacing w:val="20"/>
          <w:w w:val="95"/>
        </w:rPr>
        <w:t> </w:t>
      </w:r>
      <w:r>
        <w:rPr>
          <w:w w:val="95"/>
        </w:rPr>
        <w:t>los</w:t>
      </w:r>
      <w:r>
        <w:rPr>
          <w:spacing w:val="19"/>
          <w:w w:val="95"/>
        </w:rPr>
        <w:t> </w:t>
      </w:r>
      <w:r>
        <w:rPr>
          <w:w w:val="95"/>
        </w:rPr>
        <w:t>lugares</w:t>
      </w:r>
      <w:r>
        <w:rPr>
          <w:spacing w:val="25"/>
          <w:w w:val="95"/>
        </w:rPr>
        <w:t> </w:t>
      </w:r>
      <w:r>
        <w:rPr>
          <w:w w:val="95"/>
        </w:rPr>
        <w:t>donde</w:t>
      </w:r>
      <w:r>
        <w:rPr>
          <w:spacing w:val="21"/>
          <w:w w:val="95"/>
        </w:rPr>
        <w:t> </w:t>
      </w:r>
      <w:r>
        <w:rPr>
          <w:w w:val="95"/>
        </w:rPr>
        <w:t>esporádicamente</w:t>
      </w:r>
      <w:r>
        <w:rPr>
          <w:spacing w:val="20"/>
          <w:w w:val="95"/>
        </w:rPr>
        <w:t> </w:t>
      </w:r>
      <w:r>
        <w:rPr>
          <w:w w:val="95"/>
        </w:rPr>
        <w:t>se</w:t>
      </w:r>
      <w:r>
        <w:rPr>
          <w:spacing w:val="23"/>
          <w:w w:val="95"/>
        </w:rPr>
        <w:t> </w:t>
      </w:r>
      <w:r>
        <w:rPr>
          <w:w w:val="95"/>
        </w:rPr>
        <w:t>celebren</w:t>
      </w:r>
      <w:r>
        <w:rPr>
          <w:spacing w:val="20"/>
          <w:w w:val="95"/>
        </w:rPr>
        <w:t> </w:t>
      </w:r>
      <w:r>
        <w:rPr>
          <w:w w:val="95"/>
        </w:rPr>
        <w:t>loterías,</w:t>
      </w:r>
      <w:r>
        <w:rPr>
          <w:spacing w:val="17"/>
          <w:w w:val="95"/>
        </w:rPr>
        <w:t> </w:t>
      </w:r>
      <w:r>
        <w:rPr>
          <w:w w:val="95"/>
        </w:rPr>
        <w:t>rifas,</w:t>
      </w:r>
      <w:r>
        <w:rPr>
          <w:spacing w:val="19"/>
          <w:w w:val="95"/>
        </w:rPr>
        <w:t> </w:t>
      </w:r>
      <w:r>
        <w:rPr>
          <w:w w:val="95"/>
        </w:rPr>
        <w:t>sorteos,</w:t>
      </w:r>
      <w:r>
        <w:rPr>
          <w:spacing w:val="19"/>
          <w:w w:val="95"/>
        </w:rPr>
        <w:t> </w:t>
      </w:r>
      <w:r>
        <w:rPr>
          <w:w w:val="95"/>
        </w:rPr>
        <w:t>concursos,</w:t>
      </w:r>
      <w:r>
        <w:rPr>
          <w:spacing w:val="-64"/>
          <w:w w:val="95"/>
        </w:rPr>
        <w:t> </w:t>
      </w:r>
      <w:r>
        <w:rPr/>
        <w:t>juegos con apuestas y toda clase de apuestas permitidas, realizadas a través de máquinas o</w:t>
      </w:r>
      <w:r>
        <w:rPr>
          <w:spacing w:val="-68"/>
        </w:rPr>
        <w:t> </w:t>
      </w:r>
      <w:r>
        <w:rPr>
          <w:w w:val="95"/>
        </w:rPr>
        <w:t>mesas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juego,</w:t>
      </w:r>
      <w:r>
        <w:rPr>
          <w:spacing w:val="8"/>
          <w:w w:val="95"/>
        </w:rPr>
        <w:t> </w:t>
      </w:r>
      <w:r>
        <w:rPr>
          <w:w w:val="95"/>
        </w:rPr>
        <w:t>este</w:t>
      </w:r>
      <w:r>
        <w:rPr>
          <w:spacing w:val="12"/>
          <w:w w:val="95"/>
        </w:rPr>
        <w:t> </w:t>
      </w:r>
      <w:r>
        <w:rPr>
          <w:w w:val="95"/>
        </w:rPr>
        <w:t>impuesto</w:t>
      </w:r>
      <w:r>
        <w:rPr>
          <w:spacing w:val="10"/>
          <w:w w:val="95"/>
        </w:rPr>
        <w:t> </w:t>
      </w:r>
      <w:r>
        <w:rPr>
          <w:w w:val="95"/>
        </w:rPr>
        <w:t>se</w:t>
      </w:r>
      <w:r>
        <w:rPr>
          <w:spacing w:val="12"/>
          <w:w w:val="95"/>
        </w:rPr>
        <w:t> </w:t>
      </w:r>
      <w:r>
        <w:rPr>
          <w:w w:val="95"/>
        </w:rPr>
        <w:t>causará</w:t>
      </w:r>
      <w:r>
        <w:rPr>
          <w:spacing w:val="16"/>
          <w:w w:val="95"/>
        </w:rPr>
        <w:t> </w:t>
      </w:r>
      <w:r>
        <w:rPr>
          <w:w w:val="95"/>
        </w:rPr>
        <w:t>y</w:t>
      </w:r>
      <w:r>
        <w:rPr>
          <w:spacing w:val="9"/>
          <w:w w:val="95"/>
        </w:rPr>
        <w:t> </w:t>
      </w:r>
      <w:r>
        <w:rPr>
          <w:w w:val="95"/>
        </w:rPr>
        <w:t>se</w:t>
      </w:r>
      <w:r>
        <w:rPr>
          <w:spacing w:val="11"/>
          <w:w w:val="95"/>
        </w:rPr>
        <w:t> </w:t>
      </w:r>
      <w:r>
        <w:rPr>
          <w:w w:val="95"/>
        </w:rPr>
        <w:t>pagará</w:t>
      </w:r>
      <w:r>
        <w:rPr>
          <w:spacing w:val="12"/>
          <w:w w:val="95"/>
        </w:rPr>
        <w:t> </w:t>
      </w:r>
      <w:r>
        <w:rPr>
          <w:w w:val="95"/>
        </w:rPr>
        <w:t>por</w:t>
      </w:r>
      <w:r>
        <w:rPr>
          <w:spacing w:val="11"/>
          <w:w w:val="95"/>
        </w:rPr>
        <w:t> </w:t>
      </w:r>
      <w:r>
        <w:rPr>
          <w:w w:val="95"/>
        </w:rPr>
        <w:t>día</w:t>
      </w:r>
      <w:r>
        <w:rPr>
          <w:spacing w:val="11"/>
          <w:w w:val="95"/>
        </w:rPr>
        <w:t> </w:t>
      </w:r>
      <w:r>
        <w:rPr>
          <w:w w:val="95"/>
        </w:rPr>
        <w:t>conforme</w:t>
      </w:r>
      <w:r>
        <w:rPr>
          <w:spacing w:val="15"/>
          <w:w w:val="95"/>
        </w:rPr>
        <w:t> </w:t>
      </w:r>
      <w:r>
        <w:rPr>
          <w:w w:val="95"/>
        </w:rPr>
        <w:t>a</w:t>
      </w:r>
      <w:r>
        <w:rPr>
          <w:spacing w:val="12"/>
          <w:w w:val="95"/>
        </w:rPr>
        <w:t> </w:t>
      </w:r>
      <w:r>
        <w:rPr>
          <w:w w:val="95"/>
        </w:rPr>
        <w:t>la</w:t>
      </w:r>
      <w:r>
        <w:rPr>
          <w:spacing w:val="11"/>
          <w:w w:val="95"/>
        </w:rPr>
        <w:t> </w:t>
      </w:r>
      <w:r>
        <w:rPr>
          <w:w w:val="95"/>
        </w:rPr>
        <w:t>tarifa</w:t>
      </w:r>
      <w:r>
        <w:rPr>
          <w:spacing w:val="12"/>
          <w:w w:val="95"/>
        </w:rPr>
        <w:t> </w:t>
      </w:r>
      <w:r>
        <w:rPr>
          <w:w w:val="95"/>
        </w:rPr>
        <w:t>equivalente</w:t>
      </w:r>
      <w:r>
        <w:rPr>
          <w:spacing w:val="-64"/>
          <w:w w:val="95"/>
        </w:rPr>
        <w:t> </w:t>
      </w:r>
      <w:r>
        <w:rPr/>
        <w:t>al valor diario de 5 unidades de medida y actualización, por cada máquina o mesa de juego.</w:t>
      </w:r>
      <w:r>
        <w:rPr>
          <w:spacing w:val="-68"/>
        </w:rPr>
        <w:t> </w:t>
      </w:r>
      <w:r>
        <w:rPr/>
        <w:t>Tratándose</w:t>
      </w:r>
      <w:r>
        <w:rPr>
          <w:spacing w:val="-14"/>
        </w:rPr>
        <w:t> </w:t>
      </w:r>
      <w:r>
        <w:rPr/>
        <w:t>de</w:t>
      </w:r>
      <w:r>
        <w:rPr>
          <w:spacing w:val="-11"/>
        </w:rPr>
        <w:t> </w:t>
      </w:r>
      <w:r>
        <w:rPr/>
        <w:t>establecimientos</w:t>
      </w:r>
      <w:r>
        <w:rPr>
          <w:spacing w:val="-13"/>
        </w:rPr>
        <w:t> </w:t>
      </w:r>
      <w:r>
        <w:rPr/>
        <w:t>denominados</w:t>
      </w:r>
      <w:r>
        <w:rPr>
          <w:spacing w:val="-14"/>
        </w:rPr>
        <w:t> </w:t>
      </w:r>
      <w:r>
        <w:rPr/>
        <w:t>centros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apuestas</w:t>
      </w:r>
      <w:r>
        <w:rPr>
          <w:spacing w:val="-14"/>
        </w:rPr>
        <w:t> </w:t>
      </w:r>
      <w:r>
        <w:rPr/>
        <w:t>remotas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salas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sorteos</w:t>
      </w:r>
      <w:r>
        <w:rPr>
          <w:spacing w:val="-67"/>
        </w:rPr>
        <w:t> </w:t>
      </w:r>
      <w:r>
        <w:rPr/>
        <w:t>de</w:t>
      </w:r>
      <w:r>
        <w:rPr>
          <w:spacing w:val="-12"/>
        </w:rPr>
        <w:t> </w:t>
      </w:r>
      <w:r>
        <w:rPr/>
        <w:t>números</w:t>
      </w:r>
      <w:r>
        <w:rPr>
          <w:spacing w:val="-9"/>
        </w:rPr>
        <w:t> </w:t>
      </w:r>
      <w:r>
        <w:rPr/>
        <w:t>o</w:t>
      </w:r>
      <w:r>
        <w:rPr>
          <w:spacing w:val="-10"/>
        </w:rPr>
        <w:t> </w:t>
      </w:r>
      <w:r>
        <w:rPr/>
        <w:t>símbolos</w:t>
      </w:r>
      <w:r>
        <w:rPr>
          <w:spacing w:val="-9"/>
        </w:rPr>
        <w:t> </w:t>
      </w:r>
      <w:r>
        <w:rPr/>
        <w:t>y</w:t>
      </w:r>
      <w:r>
        <w:rPr>
          <w:spacing w:val="-10"/>
        </w:rPr>
        <w:t> </w:t>
      </w:r>
      <w:r>
        <w:rPr/>
        <w:t>centros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entretenimiento</w:t>
      </w:r>
      <w:r>
        <w:rPr>
          <w:spacing w:val="-12"/>
        </w:rPr>
        <w:t> </w:t>
      </w:r>
      <w:r>
        <w:rPr/>
        <w:t>con</w:t>
      </w:r>
      <w:r>
        <w:rPr>
          <w:spacing w:val="-10"/>
        </w:rPr>
        <w:t> </w:t>
      </w:r>
      <w:r>
        <w:rPr/>
        <w:t>venta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bebidas</w:t>
      </w:r>
      <w:r>
        <w:rPr>
          <w:spacing w:val="-11"/>
        </w:rPr>
        <w:t> </w:t>
      </w:r>
      <w:r>
        <w:rPr/>
        <w:t>alcohólicas,</w:t>
      </w:r>
      <w:r>
        <w:rPr>
          <w:spacing w:val="-13"/>
        </w:rPr>
        <w:t> </w:t>
      </w:r>
      <w:r>
        <w:rPr/>
        <w:t>donde</w:t>
      </w:r>
      <w:r>
        <w:rPr>
          <w:spacing w:val="-68"/>
        </w:rPr>
        <w:t> </w:t>
      </w:r>
      <w:r>
        <w:rPr/>
        <w:t>se</w:t>
      </w:r>
      <w:r>
        <w:rPr>
          <w:spacing w:val="-10"/>
        </w:rPr>
        <w:t> </w:t>
      </w:r>
      <w:r>
        <w:rPr/>
        <w:t>realicen</w:t>
      </w:r>
      <w:r>
        <w:rPr>
          <w:spacing w:val="-8"/>
        </w:rPr>
        <w:t> </w:t>
      </w:r>
      <w:r>
        <w:rPr/>
        <w:t>apuestas</w:t>
      </w:r>
      <w:r>
        <w:rPr>
          <w:spacing w:val="-10"/>
        </w:rPr>
        <w:t> </w:t>
      </w:r>
      <w:r>
        <w:rPr/>
        <w:t>permitidas</w:t>
      </w:r>
      <w:r>
        <w:rPr>
          <w:spacing w:val="-10"/>
        </w:rPr>
        <w:t> </w:t>
      </w:r>
      <w:r>
        <w:rPr/>
        <w:t>a</w:t>
      </w:r>
      <w:r>
        <w:rPr>
          <w:spacing w:val="-13"/>
        </w:rPr>
        <w:t> </w:t>
      </w:r>
      <w:r>
        <w:rPr/>
        <w:t>través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máquinas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mesas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juego,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unidad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apuesta</w:t>
      </w:r>
    </w:p>
    <w:p>
      <w:pPr>
        <w:spacing w:after="0" w:line="338" w:lineRule="auto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line="340" w:lineRule="auto" w:before="124"/>
        <w:ind w:left="863" w:right="231"/>
      </w:pPr>
      <w:r>
        <w:rPr/>
        <w:t>se</w:t>
      </w:r>
      <w:r>
        <w:rPr>
          <w:spacing w:val="22"/>
        </w:rPr>
        <w:t> </w:t>
      </w:r>
      <w:r>
        <w:rPr/>
        <w:t>causará</w:t>
      </w:r>
      <w:r>
        <w:rPr>
          <w:spacing w:val="23"/>
        </w:rPr>
        <w:t> </w:t>
      </w:r>
      <w:r>
        <w:rPr/>
        <w:t>y</w:t>
      </w:r>
      <w:r>
        <w:rPr>
          <w:spacing w:val="21"/>
        </w:rPr>
        <w:t> </w:t>
      </w:r>
      <w:r>
        <w:rPr/>
        <w:t>pagará</w:t>
      </w:r>
      <w:r>
        <w:rPr>
          <w:spacing w:val="24"/>
        </w:rPr>
        <w:t> </w:t>
      </w:r>
      <w:r>
        <w:rPr/>
        <w:t>por</w:t>
      </w:r>
      <w:r>
        <w:rPr>
          <w:spacing w:val="22"/>
        </w:rPr>
        <w:t> </w:t>
      </w:r>
      <w:r>
        <w:rPr/>
        <w:t>cada</w:t>
      </w:r>
      <w:r>
        <w:rPr>
          <w:spacing w:val="23"/>
        </w:rPr>
        <w:t> </w:t>
      </w:r>
      <w:r>
        <w:rPr/>
        <w:t>una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éstas,</w:t>
      </w:r>
      <w:r>
        <w:rPr>
          <w:spacing w:val="22"/>
        </w:rPr>
        <w:t> </w:t>
      </w:r>
      <w:r>
        <w:rPr/>
        <w:t>por</w:t>
      </w:r>
      <w:r>
        <w:rPr>
          <w:spacing w:val="22"/>
        </w:rPr>
        <w:t> </w:t>
      </w:r>
      <w:r>
        <w:rPr/>
        <w:t>día,</w:t>
      </w:r>
      <w:r>
        <w:rPr>
          <w:spacing w:val="22"/>
        </w:rPr>
        <w:t> </w:t>
      </w:r>
      <w:r>
        <w:rPr/>
        <w:t>el</w:t>
      </w:r>
      <w:r>
        <w:rPr>
          <w:spacing w:val="24"/>
        </w:rPr>
        <w:t> </w:t>
      </w:r>
      <w:r>
        <w:rPr/>
        <w:t>equivalente</w:t>
      </w:r>
      <w:r>
        <w:rPr>
          <w:spacing w:val="22"/>
        </w:rPr>
        <w:t> </w:t>
      </w:r>
      <w:r>
        <w:rPr/>
        <w:t>al</w:t>
      </w:r>
      <w:r>
        <w:rPr>
          <w:spacing w:val="23"/>
        </w:rPr>
        <w:t> </w:t>
      </w:r>
      <w:r>
        <w:rPr/>
        <w:t>valor</w:t>
      </w:r>
      <w:r>
        <w:rPr>
          <w:spacing w:val="23"/>
        </w:rPr>
        <w:t> </w:t>
      </w:r>
      <w:r>
        <w:rPr/>
        <w:t>diario</w:t>
      </w:r>
      <w:r>
        <w:rPr>
          <w:spacing w:val="21"/>
        </w:rPr>
        <w:t> </w:t>
      </w:r>
      <w:r>
        <w:rPr/>
        <w:t>de</w:t>
      </w:r>
      <w:r>
        <w:rPr>
          <w:spacing w:val="25"/>
        </w:rPr>
        <w:t> </w:t>
      </w:r>
      <w:r>
        <w:rPr/>
        <w:t>una</w:t>
      </w:r>
      <w:r>
        <w:rPr>
          <w:spacing w:val="-67"/>
        </w:rPr>
        <w:t> </w:t>
      </w:r>
      <w:r>
        <w:rPr/>
        <w:t>unidad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medida</w:t>
      </w:r>
      <w:r>
        <w:rPr>
          <w:spacing w:val="-12"/>
        </w:rPr>
        <w:t> </w:t>
      </w:r>
      <w:r>
        <w:rPr/>
        <w:t>y</w:t>
      </w:r>
      <w:r>
        <w:rPr>
          <w:spacing w:val="-16"/>
        </w:rPr>
        <w:t> </w:t>
      </w:r>
      <w:r>
        <w:rPr/>
        <w:t>actualización.</w:t>
      </w:r>
    </w:p>
    <w:p>
      <w:pPr>
        <w:pStyle w:val="BodyText"/>
        <w:spacing w:line="343" w:lineRule="auto" w:before="1"/>
        <w:ind w:left="863" w:right="231"/>
      </w:pPr>
      <w:r>
        <w:rPr>
          <w:w w:val="95"/>
        </w:rPr>
        <w:t>Tratándose</w:t>
      </w:r>
      <w:r>
        <w:rPr>
          <w:spacing w:val="13"/>
          <w:w w:val="95"/>
        </w:rPr>
        <w:t> </w:t>
      </w:r>
      <w:r>
        <w:rPr>
          <w:w w:val="95"/>
        </w:rPr>
        <w:t>del</w:t>
      </w:r>
      <w:r>
        <w:rPr>
          <w:spacing w:val="13"/>
          <w:w w:val="95"/>
        </w:rPr>
        <w:t> </w:t>
      </w:r>
      <w:r>
        <w:rPr>
          <w:w w:val="95"/>
        </w:rPr>
        <w:t>impuesto</w:t>
      </w:r>
      <w:r>
        <w:rPr>
          <w:spacing w:val="14"/>
          <w:w w:val="95"/>
        </w:rPr>
        <w:t> </w:t>
      </w:r>
      <w:r>
        <w:rPr>
          <w:w w:val="95"/>
        </w:rPr>
        <w:t>que</w:t>
      </w:r>
      <w:r>
        <w:rPr>
          <w:spacing w:val="13"/>
          <w:w w:val="95"/>
        </w:rPr>
        <w:t> </w:t>
      </w:r>
      <w:r>
        <w:rPr>
          <w:w w:val="95"/>
        </w:rPr>
        <w:t>se</w:t>
      </w:r>
      <w:r>
        <w:rPr>
          <w:spacing w:val="13"/>
          <w:w w:val="95"/>
        </w:rPr>
        <w:t> </w:t>
      </w:r>
      <w:r>
        <w:rPr>
          <w:w w:val="95"/>
        </w:rPr>
        <w:t>causa,</w:t>
      </w:r>
      <w:r>
        <w:rPr>
          <w:spacing w:val="9"/>
          <w:w w:val="95"/>
        </w:rPr>
        <w:t> </w:t>
      </w:r>
      <w:r>
        <w:rPr>
          <w:w w:val="95"/>
        </w:rPr>
        <w:t>con</w:t>
      </w:r>
      <w:r>
        <w:rPr>
          <w:spacing w:val="13"/>
          <w:w w:val="95"/>
        </w:rPr>
        <w:t> </w:t>
      </w:r>
      <w:r>
        <w:rPr>
          <w:w w:val="95"/>
        </w:rPr>
        <w:t>motivo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la</w:t>
      </w:r>
      <w:r>
        <w:rPr>
          <w:spacing w:val="13"/>
          <w:w w:val="95"/>
        </w:rPr>
        <w:t> </w:t>
      </w:r>
      <w:r>
        <w:rPr>
          <w:w w:val="95"/>
        </w:rPr>
        <w:t>obtención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premios</w:t>
      </w:r>
      <w:r>
        <w:rPr>
          <w:spacing w:val="12"/>
          <w:w w:val="95"/>
        </w:rPr>
        <w:t> </w:t>
      </w:r>
      <w:r>
        <w:rPr>
          <w:w w:val="95"/>
        </w:rPr>
        <w:t>resultado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3"/>
          <w:w w:val="95"/>
        </w:rPr>
        <w:t> </w:t>
      </w:r>
      <w:r>
        <w:rPr>
          <w:w w:val="95"/>
        </w:rPr>
        <w:t>las</w:t>
      </w:r>
      <w:r>
        <w:rPr>
          <w:spacing w:val="-64"/>
          <w:w w:val="95"/>
        </w:rPr>
        <w:t> </w:t>
      </w:r>
      <w:r>
        <w:rPr>
          <w:w w:val="95"/>
        </w:rPr>
        <w:t>actividades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refiere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artículo,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pagará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tasa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6%.</w:t>
      </w:r>
    </w:p>
    <w:p>
      <w:pPr>
        <w:pStyle w:val="BodyText"/>
        <w:spacing w:before="5"/>
        <w:rPr>
          <w:sz w:val="28"/>
        </w:rPr>
      </w:pPr>
    </w:p>
    <w:p>
      <w:pPr>
        <w:pStyle w:val="Heading2"/>
        <w:ind w:right="170"/>
      </w:pPr>
      <w:r>
        <w:rPr>
          <w:w w:val="85"/>
        </w:rPr>
        <w:t>TÍTULO</w:t>
      </w:r>
      <w:r>
        <w:rPr>
          <w:spacing w:val="4"/>
          <w:w w:val="85"/>
        </w:rPr>
        <w:t> </w:t>
      </w:r>
      <w:r>
        <w:rPr>
          <w:w w:val="85"/>
        </w:rPr>
        <w:t>TERCERO</w:t>
      </w:r>
    </w:p>
    <w:p>
      <w:pPr>
        <w:spacing w:before="104"/>
        <w:ind w:left="780" w:right="16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B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3"/>
          <w:w w:val="100"/>
          <w:sz w:val="20"/>
        </w:rPr>
        <w:t>M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95"/>
          <w:sz w:val="20"/>
        </w:rPr>
        <w:t>J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rPr>
          <w:rFonts w:ascii="Tahoma"/>
          <w:b/>
          <w:sz w:val="24"/>
        </w:rPr>
      </w:pPr>
    </w:p>
    <w:p>
      <w:pPr>
        <w:pStyle w:val="Heading2"/>
        <w:spacing w:before="160"/>
        <w:ind w:right="170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86"/>
        </w:rPr>
        <w:t>Ú</w:t>
      </w:r>
      <w:r>
        <w:rPr>
          <w:spacing w:val="-1"/>
          <w:w w:val="95"/>
        </w:rPr>
        <w:t>N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w w:val="108"/>
        </w:rPr>
        <w:t>O</w:t>
      </w:r>
    </w:p>
    <w:p>
      <w:pPr>
        <w:spacing w:before="107"/>
        <w:ind w:left="780" w:right="16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95"/>
          <w:sz w:val="20"/>
        </w:rPr>
        <w:t>J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Ú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103"/>
        <w:ind w:left="864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rFonts w:ascii="Tahoma" w:hAnsi="Tahoma"/>
          <w:b/>
          <w:spacing w:val="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1"/>
          <w:numId w:val="7"/>
        </w:numPr>
        <w:tabs>
          <w:tab w:pos="1021" w:val="left" w:leader="none"/>
        </w:tabs>
        <w:spacing w:line="240" w:lineRule="auto" w:before="102" w:after="0"/>
        <w:ind w:left="1020" w:right="0" w:hanging="157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banquetas</w:t>
      </w:r>
      <w:r>
        <w:rPr>
          <w:spacing w:val="-1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8"/>
        </w:numPr>
        <w:tabs>
          <w:tab w:pos="1131" w:val="left" w:leader="none"/>
          <w:tab w:pos="9235" w:val="left" w:leader="none"/>
        </w:tabs>
        <w:spacing w:line="240" w:lineRule="auto" w:before="103" w:after="0"/>
        <w:ind w:left="1130" w:right="0" w:hanging="267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</w:t>
      </w:r>
      <w:r>
        <w:rPr>
          <w:spacing w:val="2"/>
          <w:w w:val="86"/>
          <w:sz w:val="20"/>
        </w:rPr>
        <w:t>55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40</w:t>
      </w:r>
    </w:p>
    <w:p>
      <w:pPr>
        <w:pStyle w:val="ListParagraph"/>
        <w:numPr>
          <w:ilvl w:val="0"/>
          <w:numId w:val="8"/>
        </w:numPr>
        <w:tabs>
          <w:tab w:pos="1131" w:val="left" w:leader="none"/>
          <w:tab w:pos="9225" w:val="left" w:leader="none"/>
        </w:tabs>
        <w:spacing w:line="240" w:lineRule="auto" w:before="103" w:after="0"/>
        <w:ind w:left="1130" w:right="0" w:hanging="267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position w:val="5"/>
          <w:sz w:val="13"/>
        </w:rPr>
        <w:t>2</w:t>
      </w:r>
      <w:r>
        <w:rPr>
          <w:rFonts w:ascii="Times New Roman" w:hAnsi="Times New Roman"/>
          <w:position w:val="5"/>
          <w:sz w:val="13"/>
        </w:rPr>
        <w:t> </w:t>
      </w:r>
      <w:r>
        <w:rPr>
          <w:rFonts w:ascii="Times New Roman" w:hAnsi="Times New Roman"/>
          <w:spacing w:val="-10"/>
          <w:position w:val="5"/>
          <w:sz w:val="13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$17</w:t>
      </w:r>
      <w:r>
        <w:rPr>
          <w:spacing w:val="2"/>
          <w:w w:val="86"/>
          <w:sz w:val="20"/>
        </w:rPr>
        <w:t>9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74</w:t>
      </w:r>
    </w:p>
    <w:p>
      <w:pPr>
        <w:pStyle w:val="ListParagraph"/>
        <w:numPr>
          <w:ilvl w:val="1"/>
          <w:numId w:val="7"/>
        </w:numPr>
        <w:tabs>
          <w:tab w:pos="1066" w:val="left" w:leader="none"/>
        </w:tabs>
        <w:spacing w:line="240" w:lineRule="auto" w:before="102" w:after="0"/>
        <w:ind w:left="1065" w:right="0" w:hanging="202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-1"/>
          <w:w w:val="95"/>
          <w:sz w:val="20"/>
        </w:rPr>
        <w:t>u</w:t>
      </w:r>
      <w:r>
        <w:rPr>
          <w:spacing w:val="3"/>
          <w:w w:val="72"/>
          <w:sz w:val="20"/>
        </w:rPr>
        <w:t>l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105"/>
        <w:ind w:left="9271"/>
      </w:pPr>
      <w:r>
        <w:rPr>
          <w:w w:val="95"/>
        </w:rPr>
        <w:t>$251.33</w:t>
      </w:r>
    </w:p>
    <w:p>
      <w:pPr>
        <w:pStyle w:val="ListParagraph"/>
        <w:numPr>
          <w:ilvl w:val="1"/>
          <w:numId w:val="7"/>
        </w:numPr>
        <w:tabs>
          <w:tab w:pos="1112" w:val="left" w:leader="none"/>
          <w:tab w:pos="9259" w:val="left" w:leader="none"/>
        </w:tabs>
        <w:spacing w:line="240" w:lineRule="auto" w:before="103" w:after="0"/>
        <w:ind w:left="1111" w:right="0" w:hanging="248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spacing w:val="3"/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position w:val="5"/>
          <w:sz w:val="13"/>
        </w:rPr>
        <w:t>2</w:t>
      </w:r>
      <w:r>
        <w:rPr>
          <w:rFonts w:ascii="Times New Roman" w:hAnsi="Times New Roman"/>
          <w:position w:val="5"/>
          <w:sz w:val="13"/>
        </w:rPr>
        <w:t> </w:t>
      </w:r>
      <w:r>
        <w:rPr>
          <w:rFonts w:ascii="Times New Roman" w:hAnsi="Times New Roman"/>
          <w:spacing w:val="-10"/>
          <w:position w:val="5"/>
          <w:sz w:val="13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$25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3</w:t>
      </w:r>
      <w:r>
        <w:rPr>
          <w:w w:val="86"/>
          <w:sz w:val="20"/>
        </w:rPr>
        <w:t>3</w:t>
      </w:r>
    </w:p>
    <w:p>
      <w:pPr>
        <w:pStyle w:val="ListParagraph"/>
        <w:numPr>
          <w:ilvl w:val="0"/>
          <w:numId w:val="9"/>
        </w:numPr>
        <w:tabs>
          <w:tab w:pos="1129" w:val="left" w:leader="none"/>
          <w:tab w:pos="9247" w:val="left" w:leader="none"/>
        </w:tabs>
        <w:spacing w:line="240" w:lineRule="auto" w:before="102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asfáltico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10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espesor: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$422.96</w:t>
      </w:r>
    </w:p>
    <w:p>
      <w:pPr>
        <w:pStyle w:val="ListParagraph"/>
        <w:numPr>
          <w:ilvl w:val="0"/>
          <w:numId w:val="9"/>
        </w:numPr>
        <w:tabs>
          <w:tab w:pos="1129" w:val="left" w:leader="none"/>
          <w:tab w:pos="9247" w:val="left" w:leader="none"/>
        </w:tabs>
        <w:spacing w:line="240" w:lineRule="auto" w:before="103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hidráulico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15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espesor: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$971.62</w:t>
      </w:r>
    </w:p>
    <w:p>
      <w:pPr>
        <w:pStyle w:val="ListParagraph"/>
        <w:numPr>
          <w:ilvl w:val="0"/>
          <w:numId w:val="9"/>
        </w:numPr>
        <w:tabs>
          <w:tab w:pos="1121" w:val="left" w:leader="none"/>
          <w:tab w:pos="9281" w:val="left" w:leader="none"/>
        </w:tabs>
        <w:spacing w:line="240" w:lineRule="auto" w:before="102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Ruptura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reposición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pavimento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asfáltico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8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espesor: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$247.30</w:t>
      </w:r>
    </w:p>
    <w:p>
      <w:pPr>
        <w:pStyle w:val="ListParagraph"/>
        <w:numPr>
          <w:ilvl w:val="0"/>
          <w:numId w:val="9"/>
        </w:numPr>
        <w:tabs>
          <w:tab w:pos="1131" w:val="left" w:leader="none"/>
          <w:tab w:pos="9372" w:val="left" w:leader="none"/>
        </w:tabs>
        <w:spacing w:line="240" w:lineRule="auto" w:before="103" w:after="0"/>
        <w:ind w:left="1130" w:right="0" w:hanging="267"/>
        <w:jc w:val="left"/>
        <w:rPr>
          <w:sz w:val="20"/>
        </w:rPr>
      </w:pPr>
      <w:r>
        <w:rPr>
          <w:sz w:val="20"/>
        </w:rPr>
        <w:t>Relaminación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concreto</w:t>
      </w:r>
      <w:r>
        <w:rPr>
          <w:spacing w:val="-17"/>
          <w:sz w:val="20"/>
        </w:rPr>
        <w:t> </w:t>
      </w:r>
      <w:r>
        <w:rPr>
          <w:sz w:val="20"/>
        </w:rPr>
        <w:t>asfáltico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3</w:t>
      </w:r>
      <w:r>
        <w:rPr>
          <w:spacing w:val="-17"/>
          <w:sz w:val="20"/>
        </w:rPr>
        <w:t> </w:t>
      </w:r>
      <w:r>
        <w:rPr>
          <w:sz w:val="20"/>
        </w:rPr>
        <w:t>cm.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espesor: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$51.33</w:t>
      </w:r>
    </w:p>
    <w:p>
      <w:pPr>
        <w:pStyle w:val="ListParagraph"/>
        <w:numPr>
          <w:ilvl w:val="0"/>
          <w:numId w:val="9"/>
        </w:numPr>
        <w:tabs>
          <w:tab w:pos="1124" w:val="left" w:leader="none"/>
          <w:tab w:pos="9260" w:val="left" w:leader="none"/>
        </w:tabs>
        <w:spacing w:line="240" w:lineRule="auto" w:before="105" w:after="0"/>
        <w:ind w:left="1123" w:right="0" w:hanging="260"/>
        <w:jc w:val="left"/>
        <w:rPr>
          <w:sz w:val="20"/>
        </w:rPr>
      </w:pPr>
      <w:r>
        <w:rPr>
          <w:w w:val="95"/>
          <w:sz w:val="20"/>
        </w:rPr>
        <w:t>Ruptura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reposición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hidráulico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8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espesor: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$971.63</w:t>
      </w:r>
    </w:p>
    <w:p>
      <w:pPr>
        <w:pStyle w:val="ListParagraph"/>
        <w:numPr>
          <w:ilvl w:val="1"/>
          <w:numId w:val="7"/>
        </w:numPr>
        <w:tabs>
          <w:tab w:pos="1160" w:val="left" w:leader="none"/>
        </w:tabs>
        <w:spacing w:line="240" w:lineRule="auto" w:before="102" w:after="0"/>
        <w:ind w:left="1159" w:right="0" w:hanging="296"/>
        <w:jc w:val="left"/>
        <w:rPr>
          <w:sz w:val="20"/>
        </w:rPr>
      </w:pPr>
      <w:r>
        <w:rPr>
          <w:w w:val="95"/>
          <w:sz w:val="20"/>
        </w:rPr>
        <w:t>Construcción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drenajes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metro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lineal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(incluye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excavación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rellenos):</w:t>
      </w:r>
    </w:p>
    <w:p>
      <w:pPr>
        <w:pStyle w:val="ListParagraph"/>
        <w:numPr>
          <w:ilvl w:val="0"/>
          <w:numId w:val="10"/>
        </w:numPr>
        <w:tabs>
          <w:tab w:pos="1129" w:val="left" w:leader="none"/>
          <w:tab w:pos="9259" w:val="left" w:leader="none"/>
        </w:tabs>
        <w:spacing w:line="240" w:lineRule="auto" w:before="103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30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$490.53</w:t>
      </w:r>
    </w:p>
    <w:p>
      <w:pPr>
        <w:pStyle w:val="ListParagraph"/>
        <w:numPr>
          <w:ilvl w:val="0"/>
          <w:numId w:val="10"/>
        </w:numPr>
        <w:tabs>
          <w:tab w:pos="1129" w:val="left" w:leader="none"/>
          <w:tab w:pos="9281" w:val="left" w:leader="none"/>
        </w:tabs>
        <w:spacing w:line="240" w:lineRule="auto" w:before="102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45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$686.47</w:t>
      </w:r>
    </w:p>
    <w:p>
      <w:pPr>
        <w:pStyle w:val="ListParagraph"/>
        <w:numPr>
          <w:ilvl w:val="0"/>
          <w:numId w:val="10"/>
        </w:numPr>
        <w:tabs>
          <w:tab w:pos="1121" w:val="left" w:leader="none"/>
          <w:tab w:pos="9084" w:val="left" w:leader="none"/>
        </w:tabs>
        <w:spacing w:line="240" w:lineRule="auto" w:before="103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simple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60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$1,117.56</w:t>
      </w:r>
    </w:p>
    <w:p>
      <w:pPr>
        <w:pStyle w:val="ListParagraph"/>
        <w:numPr>
          <w:ilvl w:val="0"/>
          <w:numId w:val="10"/>
        </w:numPr>
        <w:tabs>
          <w:tab w:pos="1129" w:val="left" w:leader="none"/>
          <w:tab w:pos="9081" w:val="left" w:leader="none"/>
        </w:tabs>
        <w:spacing w:line="240" w:lineRule="auto" w:before="102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reforzado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45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$1,509.45</w:t>
      </w:r>
    </w:p>
    <w:p>
      <w:pPr>
        <w:pStyle w:val="ListParagraph"/>
        <w:numPr>
          <w:ilvl w:val="0"/>
          <w:numId w:val="10"/>
        </w:numPr>
        <w:tabs>
          <w:tab w:pos="1121" w:val="left" w:leader="none"/>
          <w:tab w:pos="9074" w:val="left" w:leader="none"/>
        </w:tabs>
        <w:spacing w:line="240" w:lineRule="auto" w:before="105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concreto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reforzado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60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$1,677.02</w:t>
      </w:r>
    </w:p>
    <w:p>
      <w:pPr>
        <w:pStyle w:val="ListParagraph"/>
        <w:numPr>
          <w:ilvl w:val="1"/>
          <w:numId w:val="7"/>
        </w:numPr>
        <w:tabs>
          <w:tab w:pos="1114" w:val="left" w:leader="none"/>
        </w:tabs>
        <w:spacing w:line="240" w:lineRule="auto" w:before="103" w:after="0"/>
        <w:ind w:left="1113" w:right="0" w:hanging="250"/>
        <w:jc w:val="left"/>
        <w:rPr>
          <w:sz w:val="20"/>
        </w:rPr>
      </w:pPr>
      <w:r>
        <w:rPr>
          <w:w w:val="95"/>
          <w:sz w:val="20"/>
        </w:rPr>
        <w:t>Tubería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potable,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metro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lineal:</w:t>
      </w:r>
    </w:p>
    <w:p>
      <w:pPr>
        <w:pStyle w:val="ListParagraph"/>
        <w:numPr>
          <w:ilvl w:val="0"/>
          <w:numId w:val="11"/>
        </w:numPr>
        <w:tabs>
          <w:tab w:pos="1129" w:val="left" w:leader="none"/>
          <w:tab w:pos="9245" w:val="left" w:leader="none"/>
        </w:tabs>
        <w:spacing w:line="240" w:lineRule="auto" w:before="102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4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pulgadas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$477.02</w:t>
      </w:r>
    </w:p>
    <w:p>
      <w:pPr>
        <w:pStyle w:val="ListParagraph"/>
        <w:numPr>
          <w:ilvl w:val="0"/>
          <w:numId w:val="11"/>
        </w:numPr>
        <w:tabs>
          <w:tab w:pos="1129" w:val="left" w:leader="none"/>
          <w:tab w:pos="9245" w:val="left" w:leader="none"/>
        </w:tabs>
        <w:spacing w:line="240" w:lineRule="auto" w:before="103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6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pulgadas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diámetro: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$860.69</w:t>
      </w:r>
    </w:p>
    <w:p>
      <w:pPr>
        <w:pStyle w:val="ListParagraph"/>
        <w:numPr>
          <w:ilvl w:val="1"/>
          <w:numId w:val="7"/>
        </w:numPr>
        <w:tabs>
          <w:tab w:pos="1297" w:val="left" w:leader="none"/>
        </w:tabs>
        <w:spacing w:line="340" w:lineRule="auto" w:before="102" w:after="0"/>
        <w:ind w:left="864" w:right="245" w:firstLine="0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8"/>
          <w:sz w:val="20"/>
        </w:rPr>
        <w:t> </w:t>
      </w:r>
      <w:r>
        <w:rPr>
          <w:w w:val="72"/>
          <w:sz w:val="20"/>
        </w:rPr>
        <w:t>il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90"/>
          <w:sz w:val="20"/>
        </w:rPr>
        <w:t>y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é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 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95"/>
          <w:sz w:val="20"/>
        </w:rPr>
        <w:t>individualizables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radio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20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metros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lineales:</w:t>
      </w:r>
    </w:p>
    <w:p>
      <w:pPr>
        <w:pStyle w:val="ListParagraph"/>
        <w:numPr>
          <w:ilvl w:val="0"/>
          <w:numId w:val="12"/>
        </w:numPr>
        <w:tabs>
          <w:tab w:pos="1131" w:val="left" w:leader="none"/>
          <w:tab w:pos="9262" w:val="left" w:leader="none"/>
        </w:tabs>
        <w:spacing w:line="240" w:lineRule="auto" w:before="4" w:after="0"/>
        <w:ind w:left="1130" w:right="0" w:hanging="267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u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93"/>
          <w:sz w:val="20"/>
        </w:rPr>
        <w:t>v</w:t>
      </w:r>
      <w:r>
        <w:rPr>
          <w:w w:val="72"/>
          <w:sz w:val="20"/>
        </w:rPr>
        <w:t>il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$15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70</w:t>
      </w:r>
    </w:p>
    <w:p>
      <w:pPr>
        <w:pStyle w:val="ListParagraph"/>
        <w:numPr>
          <w:ilvl w:val="0"/>
          <w:numId w:val="12"/>
        </w:numPr>
        <w:tabs>
          <w:tab w:pos="1129" w:val="left" w:leader="none"/>
          <w:tab w:pos="9237" w:val="left" w:leader="none"/>
        </w:tabs>
        <w:spacing w:line="240" w:lineRule="auto" w:before="102" w:after="0"/>
        <w:ind w:left="1128" w:right="0" w:hanging="265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u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/>
          <w:spacing w:val="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93"/>
          <w:sz w:val="20"/>
        </w:rPr>
        <w:t>v</w:t>
      </w:r>
      <w:r>
        <w:rPr>
          <w:w w:val="72"/>
          <w:sz w:val="20"/>
        </w:rPr>
        <w:t>il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$16</w:t>
      </w:r>
      <w:r>
        <w:rPr>
          <w:spacing w:val="2"/>
          <w:w w:val="86"/>
          <w:sz w:val="20"/>
        </w:rPr>
        <w:t>8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9</w:t>
      </w:r>
      <w:r>
        <w:rPr>
          <w:w w:val="86"/>
          <w:sz w:val="20"/>
        </w:rPr>
        <w:t>2</w:t>
      </w:r>
    </w:p>
    <w:p>
      <w:pPr>
        <w:pStyle w:val="ListParagraph"/>
        <w:numPr>
          <w:ilvl w:val="1"/>
          <w:numId w:val="7"/>
        </w:numPr>
        <w:tabs>
          <w:tab w:pos="1215" w:val="left" w:leader="none"/>
          <w:tab w:pos="9336" w:val="left" w:leader="none"/>
        </w:tabs>
        <w:spacing w:line="340" w:lineRule="auto" w:before="103" w:after="0"/>
        <w:ind w:left="864" w:right="247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cambio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material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alumbrado</w:t>
      </w:r>
      <w:r>
        <w:rPr>
          <w:spacing w:val="-7"/>
          <w:sz w:val="20"/>
        </w:rPr>
        <w:t> </w:t>
      </w:r>
      <w:r>
        <w:rPr>
          <w:sz w:val="20"/>
        </w:rPr>
        <w:t>público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beneficiados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radio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20</w:t>
      </w:r>
      <w:r>
        <w:rPr>
          <w:spacing w:val="-5"/>
          <w:sz w:val="20"/>
        </w:rPr>
        <w:t> </w:t>
      </w:r>
      <w:r>
        <w:rPr>
          <w:sz w:val="20"/>
        </w:rPr>
        <w:t>metros</w:t>
      </w:r>
      <w:r>
        <w:rPr>
          <w:spacing w:val="-68"/>
          <w:sz w:val="20"/>
        </w:rPr>
        <w:t> </w:t>
      </w:r>
      <w:r>
        <w:rPr>
          <w:w w:val="95"/>
          <w:sz w:val="20"/>
        </w:rPr>
        <w:t>lineales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luminario,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por cada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metro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lineal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predio: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$43.23</w:t>
      </w:r>
    </w:p>
    <w:p>
      <w:pPr>
        <w:pStyle w:val="ListParagraph"/>
        <w:numPr>
          <w:ilvl w:val="1"/>
          <w:numId w:val="7"/>
        </w:numPr>
        <w:tabs>
          <w:tab w:pos="1294" w:val="left" w:leader="none"/>
        </w:tabs>
        <w:spacing w:line="343" w:lineRule="auto" w:before="1" w:after="0"/>
        <w:ind w:left="864" w:right="243" w:firstLine="0"/>
        <w:jc w:val="both"/>
        <w:rPr>
          <w:sz w:val="20"/>
        </w:rPr>
      </w:pPr>
      <w:r>
        <w:rPr>
          <w:sz w:val="20"/>
        </w:rPr>
        <w:t>La persona que cause algún daño en forma intencional o imprudencial a un bien del</w:t>
      </w:r>
      <w:r>
        <w:rPr>
          <w:spacing w:val="1"/>
          <w:sz w:val="20"/>
        </w:rPr>
        <w:t> </w:t>
      </w:r>
      <w:r>
        <w:rPr>
          <w:w w:val="95"/>
          <w:sz w:val="20"/>
        </w:rPr>
        <w:t>patrimonio municipal, deberá cubrir los gastos de reconstrucción, tomando como base el valor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comercial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bien.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causará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además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30%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mismo.</w:t>
      </w:r>
    </w:p>
    <w:p>
      <w:pPr>
        <w:spacing w:after="0" w:line="343" w:lineRule="auto"/>
        <w:jc w:val="both"/>
        <w:rPr>
          <w:sz w:val="20"/>
        </w:rPr>
        <w:sectPr>
          <w:headerReference w:type="even" r:id="rId21"/>
          <w:headerReference w:type="default" r:id="rId22"/>
          <w:pgSz w:w="12240" w:h="15840"/>
          <w:pgMar w:header="626" w:footer="0" w:top="960" w:bottom="280" w:left="780" w:right="1000"/>
          <w:pgNumType w:start="34"/>
        </w:sectPr>
      </w:pPr>
    </w:p>
    <w:p>
      <w:pPr>
        <w:pStyle w:val="Heading2"/>
        <w:spacing w:line="338" w:lineRule="auto" w:before="132"/>
        <w:ind w:left="4269" w:right="4445" w:hanging="4"/>
      </w:pPr>
      <w:r>
        <w:rPr>
          <w:w w:val="90"/>
        </w:rPr>
        <w:t>TÍTULO</w:t>
      </w:r>
      <w:r>
        <w:rPr>
          <w:spacing w:val="12"/>
          <w:w w:val="90"/>
        </w:rPr>
        <w:t> </w:t>
      </w:r>
      <w:r>
        <w:rPr>
          <w:w w:val="90"/>
        </w:rPr>
        <w:t>CUARTO</w:t>
      </w:r>
      <w:r>
        <w:rPr>
          <w:spacing w:val="1"/>
          <w:w w:val="90"/>
        </w:rPr>
        <w:t> </w:t>
      </w:r>
      <w:r>
        <w:rPr>
          <w:w w:val="90"/>
        </w:rPr>
        <w:t>DE</w:t>
      </w:r>
      <w:r>
        <w:rPr>
          <w:spacing w:val="7"/>
          <w:w w:val="90"/>
        </w:rPr>
        <w:t> </w:t>
      </w:r>
      <w:r>
        <w:rPr>
          <w:w w:val="90"/>
        </w:rPr>
        <w:t>LOS</w:t>
      </w:r>
      <w:r>
        <w:rPr>
          <w:spacing w:val="10"/>
          <w:w w:val="90"/>
        </w:rPr>
        <w:t> </w:t>
      </w:r>
      <w:r>
        <w:rPr>
          <w:w w:val="90"/>
        </w:rPr>
        <w:t>DERECHOS</w:t>
      </w:r>
    </w:p>
    <w:p>
      <w:pPr>
        <w:pStyle w:val="BodyText"/>
        <w:spacing w:before="1"/>
        <w:rPr>
          <w:rFonts w:ascii="Tahoma"/>
          <w:b/>
          <w:sz w:val="28"/>
        </w:rPr>
      </w:pPr>
    </w:p>
    <w:p>
      <w:pPr>
        <w:spacing w:before="1"/>
        <w:ind w:left="215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w w:val="57"/>
          <w:sz w:val="20"/>
        </w:rPr>
        <w:t>I</w:t>
      </w:r>
    </w:p>
    <w:p>
      <w:pPr>
        <w:pStyle w:val="Heading2"/>
        <w:spacing w:line="338" w:lineRule="auto" w:before="99"/>
        <w:ind w:left="511" w:right="689" w:firstLine="3"/>
      </w:pP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1"/>
          <w:w w:val="76"/>
        </w:rPr>
        <w:t>L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DE</w:t>
      </w:r>
      <w:r>
        <w:rPr>
          <w:spacing w:val="2"/>
          <w:w w:val="79"/>
        </w:rPr>
        <w:t>R</w:t>
      </w:r>
      <w:r>
        <w:rPr>
          <w:spacing w:val="-1"/>
          <w:w w:val="84"/>
        </w:rPr>
        <w:t>E</w:t>
      </w:r>
      <w:r>
        <w:rPr>
          <w:spacing w:val="1"/>
          <w:w w:val="116"/>
        </w:rPr>
        <w:t>C</w:t>
      </w:r>
      <w:r>
        <w:rPr>
          <w:spacing w:val="-1"/>
          <w:w w:val="88"/>
        </w:rPr>
        <w:t>H</w:t>
      </w:r>
      <w:r>
        <w:rPr>
          <w:spacing w:val="3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1"/>
          <w:w w:val="108"/>
        </w:rPr>
        <w:t>O</w:t>
      </w:r>
      <w:r>
        <w:rPr>
          <w:w w:val="79"/>
        </w:rPr>
        <w:t>R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2"/>
          <w:w w:val="84"/>
        </w:rPr>
        <w:t>E</w:t>
      </w:r>
      <w:r>
        <w:rPr>
          <w:spacing w:val="-1"/>
          <w:w w:val="98"/>
        </w:rPr>
        <w:t>X</w:t>
      </w:r>
      <w:r>
        <w:rPr>
          <w:spacing w:val="1"/>
          <w:w w:val="84"/>
        </w:rPr>
        <w:t>P</w:t>
      </w:r>
      <w:r>
        <w:rPr>
          <w:spacing w:val="-1"/>
          <w:w w:val="84"/>
        </w:rPr>
        <w:t>E</w:t>
      </w:r>
      <w:r>
        <w:rPr>
          <w:spacing w:val="-1"/>
          <w:w w:val="78"/>
        </w:rPr>
        <w:t>DI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1"/>
          <w:w w:val="76"/>
        </w:rPr>
        <w:t>L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spacing w:val="2"/>
          <w:w w:val="84"/>
        </w:rPr>
        <w:t>E</w:t>
      </w:r>
      <w:r>
        <w:rPr>
          <w:spacing w:val="-1"/>
          <w:w w:val="95"/>
        </w:rPr>
        <w:t>N</w:t>
      </w:r>
      <w:r>
        <w:rPr>
          <w:spacing w:val="1"/>
          <w:w w:val="116"/>
        </w:rPr>
        <w:t>C</w:t>
      </w:r>
      <w:r>
        <w:rPr>
          <w:spacing w:val="2"/>
          <w:w w:val="57"/>
        </w:rPr>
        <w:t>I</w:t>
      </w:r>
      <w:r>
        <w:rPr>
          <w:spacing w:val="-1"/>
          <w:w w:val="107"/>
        </w:rPr>
        <w:t>A</w:t>
      </w:r>
      <w:r>
        <w:rPr>
          <w:spacing w:val="2"/>
          <w:w w:val="81"/>
        </w:rPr>
        <w:t>S</w:t>
      </w:r>
      <w:r>
        <w:rPr>
          <w:w w:val="89"/>
        </w:rPr>
        <w:t>,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1"/>
          <w:w w:val="84"/>
        </w:rPr>
        <w:t>P</w:t>
      </w:r>
      <w:r>
        <w:rPr>
          <w:spacing w:val="-1"/>
          <w:w w:val="84"/>
        </w:rPr>
        <w:t>E</w:t>
      </w:r>
      <w:r>
        <w:rPr>
          <w:spacing w:val="-1"/>
          <w:w w:val="79"/>
        </w:rPr>
        <w:t>R</w:t>
      </w:r>
      <w:r>
        <w:rPr>
          <w:spacing w:val="1"/>
          <w:w w:val="100"/>
        </w:rPr>
        <w:t>M</w:t>
      </w:r>
      <w:r>
        <w:rPr>
          <w:spacing w:val="2"/>
          <w:w w:val="57"/>
        </w:rPr>
        <w:t>I</w:t>
      </w:r>
      <w:r>
        <w:rPr>
          <w:spacing w:val="-1"/>
          <w:w w:val="81"/>
        </w:rPr>
        <w:t>S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5"/>
        </w:rPr>
        <w:t> 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1"/>
          <w:w w:val="107"/>
        </w:rPr>
        <w:t>A</w:t>
      </w:r>
      <w:r>
        <w:rPr>
          <w:spacing w:val="-1"/>
          <w:w w:val="86"/>
        </w:rPr>
        <w:t>U</w:t>
      </w:r>
      <w:r>
        <w:rPr>
          <w:w w:val="68"/>
        </w:rPr>
        <w:t>T</w:t>
      </w:r>
      <w:r>
        <w:rPr>
          <w:spacing w:val="1"/>
          <w:w w:val="108"/>
        </w:rPr>
        <w:t>O</w:t>
      </w:r>
      <w:r>
        <w:rPr>
          <w:spacing w:val="-1"/>
          <w:w w:val="79"/>
        </w:rPr>
        <w:t>R</w:t>
      </w:r>
      <w:r>
        <w:rPr>
          <w:spacing w:val="-1"/>
          <w:w w:val="57"/>
        </w:rPr>
        <w:t>I</w:t>
      </w:r>
      <w:r>
        <w:rPr>
          <w:spacing w:val="3"/>
          <w:w w:val="79"/>
        </w:rPr>
        <w:t>Z</w:t>
      </w:r>
      <w:r>
        <w:rPr>
          <w:spacing w:val="-1"/>
          <w:w w:val="107"/>
        </w:rPr>
        <w:t>A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O</w:t>
      </w:r>
      <w:r>
        <w:rPr>
          <w:spacing w:val="-1"/>
          <w:w w:val="95"/>
        </w:rPr>
        <w:t>N</w:t>
      </w:r>
      <w:r>
        <w:rPr>
          <w:spacing w:val="2"/>
          <w:w w:val="84"/>
        </w:rPr>
        <w:t>E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1"/>
          <w:w w:val="107"/>
        </w:rPr>
        <w:t>A</w:t>
      </w:r>
      <w:r>
        <w:rPr>
          <w:spacing w:val="-1"/>
          <w:w w:val="79"/>
        </w:rPr>
        <w:t>R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E</w:t>
      </w:r>
      <w:r>
        <w:rPr>
          <w:w w:val="76"/>
        </w:rPr>
        <w:t>L</w:t>
      </w:r>
      <w:r>
        <w:rPr>
          <w:rFonts w:ascii="Times New Roman" w:hAnsi="Times New Roman"/>
          <w:b w:val="0"/>
          <w:w w:val="76"/>
        </w:rPr>
        <w:t> </w:t>
      </w:r>
      <w:r>
        <w:rPr>
          <w:w w:val="82"/>
        </w:rPr>
        <w:t>F</w:t>
      </w:r>
      <w:r>
        <w:rPr>
          <w:spacing w:val="-1"/>
          <w:w w:val="86"/>
        </w:rPr>
        <w:t>U</w:t>
      </w:r>
      <w:r>
        <w:rPr>
          <w:spacing w:val="-1"/>
          <w:w w:val="95"/>
        </w:rPr>
        <w:t>N</w:t>
      </w:r>
      <w:r>
        <w:rPr>
          <w:spacing w:val="1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3"/>
          <w:w w:val="108"/>
        </w:rPr>
        <w:t>O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A</w:t>
      </w:r>
      <w:r>
        <w:rPr>
          <w:spacing w:val="1"/>
          <w:w w:val="100"/>
        </w:rPr>
        <w:t>M</w:t>
      </w:r>
      <w:r>
        <w:rPr>
          <w:spacing w:val="-1"/>
          <w:w w:val="57"/>
        </w:rPr>
        <w:t>I</w:t>
      </w:r>
      <w:r>
        <w:rPr>
          <w:spacing w:val="2"/>
          <w:w w:val="84"/>
        </w:rPr>
        <w:t>E</w:t>
      </w:r>
      <w:r>
        <w:rPr>
          <w:spacing w:val="-1"/>
          <w:w w:val="95"/>
        </w:rPr>
        <w:t>N</w:t>
      </w:r>
      <w:r>
        <w:rPr>
          <w:w w:val="68"/>
        </w:rPr>
        <w:t>T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E</w:t>
      </w:r>
      <w:r>
        <w:rPr>
          <w:spacing w:val="-1"/>
          <w:w w:val="81"/>
        </w:rPr>
        <w:t>S</w:t>
      </w:r>
      <w:r>
        <w:rPr>
          <w:spacing w:val="2"/>
          <w:w w:val="68"/>
        </w:rPr>
        <w:t>T</w:t>
      </w:r>
      <w:r>
        <w:rPr>
          <w:spacing w:val="-1"/>
          <w:w w:val="107"/>
        </w:rPr>
        <w:t>A</w:t>
      </w:r>
      <w:r>
        <w:rPr>
          <w:spacing w:val="-1"/>
          <w:w w:val="84"/>
        </w:rPr>
        <w:t>B</w:t>
      </w:r>
      <w:r>
        <w:rPr>
          <w:spacing w:val="1"/>
          <w:w w:val="76"/>
        </w:rPr>
        <w:t>L</w:t>
      </w:r>
      <w:r>
        <w:rPr>
          <w:spacing w:val="-1"/>
          <w:w w:val="84"/>
        </w:rPr>
        <w:t>E</w:t>
      </w:r>
      <w:r>
        <w:rPr>
          <w:spacing w:val="1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3"/>
          <w:w w:val="100"/>
        </w:rPr>
        <w:t>M</w:t>
      </w:r>
      <w:r>
        <w:rPr>
          <w:spacing w:val="-1"/>
          <w:w w:val="57"/>
        </w:rPr>
        <w:t>I</w:t>
      </w:r>
      <w:r>
        <w:rPr>
          <w:spacing w:val="2"/>
          <w:w w:val="84"/>
        </w:rPr>
        <w:t>E</w:t>
      </w:r>
      <w:r>
        <w:rPr>
          <w:spacing w:val="-1"/>
          <w:w w:val="95"/>
        </w:rPr>
        <w:t>N</w:t>
      </w:r>
      <w:r>
        <w:rPr>
          <w:w w:val="68"/>
        </w:rPr>
        <w:t>T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5"/>
        </w:rPr>
        <w:t> 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1"/>
          <w:w w:val="76"/>
        </w:rPr>
        <w:t>L</w:t>
      </w:r>
      <w:r>
        <w:rPr>
          <w:spacing w:val="1"/>
          <w:w w:val="108"/>
        </w:rPr>
        <w:t>O</w:t>
      </w: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3"/>
          <w:w w:val="76"/>
        </w:rPr>
        <w:t>L</w:t>
      </w:r>
      <w:r>
        <w:rPr>
          <w:spacing w:val="-1"/>
          <w:w w:val="84"/>
        </w:rPr>
        <w:t>E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1"/>
          <w:w w:val="116"/>
        </w:rPr>
        <w:t>C</w:t>
      </w:r>
      <w:r>
        <w:rPr>
          <w:spacing w:val="2"/>
          <w:w w:val="86"/>
        </w:rPr>
        <w:t>U</w:t>
      </w:r>
      <w:r>
        <w:rPr>
          <w:spacing w:val="-1"/>
          <w:w w:val="91"/>
        </w:rPr>
        <w:t>Y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112"/>
        </w:rPr>
        <w:t>G</w:t>
      </w:r>
      <w:r>
        <w:rPr>
          <w:spacing w:val="-1"/>
          <w:w w:val="57"/>
        </w:rPr>
        <w:t>I</w:t>
      </w:r>
      <w:r>
        <w:rPr>
          <w:spacing w:val="-1"/>
          <w:w w:val="79"/>
        </w:rPr>
        <w:t>R</w:t>
      </w:r>
      <w:r>
        <w:rPr>
          <w:spacing w:val="3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2"/>
          <w:w w:val="81"/>
        </w:rPr>
        <w:t>S</w:t>
      </w:r>
      <w:r>
        <w:rPr>
          <w:spacing w:val="-1"/>
          <w:w w:val="84"/>
        </w:rPr>
        <w:t>E</w:t>
      </w:r>
      <w:r>
        <w:rPr>
          <w:spacing w:val="1"/>
          <w:w w:val="107"/>
        </w:rPr>
        <w:t>A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3"/>
          <w:w w:val="76"/>
        </w:rPr>
        <w:t>L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2"/>
          <w:w w:val="84"/>
        </w:rPr>
        <w:t>E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A</w:t>
      </w:r>
      <w:r>
        <w:rPr>
          <w:w w:val="95"/>
        </w:rPr>
        <w:t>J</w:t>
      </w:r>
      <w:r>
        <w:rPr>
          <w:spacing w:val="2"/>
          <w:w w:val="84"/>
        </w:rPr>
        <w:t>E</w:t>
      </w:r>
      <w:r>
        <w:rPr>
          <w:spacing w:val="-1"/>
          <w:w w:val="95"/>
        </w:rPr>
        <w:t>N</w:t>
      </w:r>
      <w:r>
        <w:rPr>
          <w:spacing w:val="-1"/>
          <w:w w:val="107"/>
        </w:rPr>
        <w:t>A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91"/>
        </w:rPr>
        <w:t>D</w:t>
      </w:r>
      <w:r>
        <w:rPr>
          <w:w w:val="84"/>
        </w:rPr>
        <w:t>E</w:t>
      </w:r>
      <w:r>
        <w:rPr>
          <w:rFonts w:ascii="Times New Roman" w:hAnsi="Times New Roman"/>
          <w:b w:val="0"/>
          <w:w w:val="84"/>
        </w:rPr>
        <w:t> </w:t>
      </w:r>
      <w:r>
        <w:rPr>
          <w:spacing w:val="-1"/>
          <w:w w:val="84"/>
        </w:rPr>
        <w:t>B</w:t>
      </w:r>
      <w:r>
        <w:rPr>
          <w:spacing w:val="-1"/>
          <w:w w:val="84"/>
        </w:rPr>
        <w:t>E</w:t>
      </w:r>
      <w:r>
        <w:rPr>
          <w:spacing w:val="-1"/>
          <w:w w:val="84"/>
        </w:rPr>
        <w:t>B</w:t>
      </w:r>
      <w:r>
        <w:rPr>
          <w:spacing w:val="2"/>
          <w:w w:val="57"/>
        </w:rPr>
        <w:t>I</w:t>
      </w:r>
      <w:r>
        <w:rPr>
          <w:spacing w:val="-1"/>
          <w:w w:val="99"/>
        </w:rPr>
        <w:t>D</w:t>
      </w:r>
      <w:r>
        <w:rPr>
          <w:spacing w:val="1"/>
          <w:w w:val="99"/>
        </w:rPr>
        <w:t>A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107"/>
        </w:rPr>
        <w:t>A</w:t>
      </w:r>
      <w:r>
        <w:rPr>
          <w:spacing w:val="1"/>
          <w:w w:val="76"/>
        </w:rPr>
        <w:t>L</w:t>
      </w:r>
      <w:r>
        <w:rPr>
          <w:spacing w:val="1"/>
          <w:w w:val="116"/>
        </w:rPr>
        <w:t>C</w:t>
      </w:r>
      <w:r>
        <w:rPr>
          <w:spacing w:val="1"/>
          <w:w w:val="108"/>
        </w:rPr>
        <w:t>O</w:t>
      </w:r>
      <w:r>
        <w:rPr>
          <w:spacing w:val="-1"/>
          <w:w w:val="88"/>
        </w:rPr>
        <w:t>H</w:t>
      </w:r>
      <w:r>
        <w:rPr>
          <w:spacing w:val="1"/>
          <w:w w:val="108"/>
        </w:rPr>
        <w:t>Ó</w:t>
      </w:r>
      <w:r>
        <w:rPr>
          <w:spacing w:val="1"/>
          <w:w w:val="76"/>
        </w:rPr>
        <w:t>L</w:t>
      </w:r>
      <w:r>
        <w:rPr>
          <w:spacing w:val="-1"/>
          <w:w w:val="57"/>
        </w:rPr>
        <w:t>I</w:t>
      </w:r>
      <w:r>
        <w:rPr>
          <w:spacing w:val="3"/>
          <w:w w:val="116"/>
        </w:rPr>
        <w:t>C</w:t>
      </w:r>
      <w:r>
        <w:rPr>
          <w:spacing w:val="-1"/>
          <w:w w:val="107"/>
        </w:rPr>
        <w:t>A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1"/>
          <w:w w:val="76"/>
        </w:rPr>
        <w:t>L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-1"/>
          <w:w w:val="79"/>
        </w:rPr>
        <w:t>R</w:t>
      </w:r>
      <w:r>
        <w:rPr>
          <w:spacing w:val="2"/>
          <w:w w:val="84"/>
        </w:rPr>
        <w:t>E</w:t>
      </w:r>
      <w:r>
        <w:rPr>
          <w:spacing w:val="-1"/>
          <w:w w:val="81"/>
        </w:rPr>
        <w:t>S</w:t>
      </w:r>
      <w:r>
        <w:rPr>
          <w:w w:val="68"/>
        </w:rPr>
        <w:t>T</w:t>
      </w:r>
      <w:r>
        <w:rPr>
          <w:spacing w:val="-1"/>
          <w:w w:val="107"/>
        </w:rPr>
        <w:t>A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1"/>
        </w:rPr>
        <w:t>S</w:t>
      </w:r>
      <w:r>
        <w:rPr>
          <w:spacing w:val="2"/>
          <w:w w:val="84"/>
        </w:rPr>
        <w:t>E</w:t>
      </w:r>
      <w:r>
        <w:rPr>
          <w:spacing w:val="2"/>
          <w:w w:val="79"/>
        </w:rPr>
        <w:t>R</w:t>
      </w:r>
      <w:r>
        <w:rPr>
          <w:spacing w:val="-1"/>
          <w:w w:val="84"/>
        </w:rPr>
        <w:t>VI</w:t>
      </w:r>
      <w:r>
        <w:rPr>
          <w:spacing w:val="1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86"/>
        </w:rPr>
        <w:t>U</w:t>
      </w:r>
      <w:r>
        <w:rPr>
          <w:w w:val="84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1"/>
          <w:w w:val="57"/>
        </w:rPr>
        <w:t>I</w:t>
      </w:r>
      <w:r>
        <w:rPr>
          <w:spacing w:val="-1"/>
          <w:w w:val="95"/>
        </w:rPr>
        <w:t>N</w:t>
      </w:r>
      <w:r>
        <w:rPr>
          <w:spacing w:val="1"/>
          <w:w w:val="116"/>
        </w:rPr>
        <w:t>C</w:t>
      </w:r>
      <w:r>
        <w:rPr>
          <w:spacing w:val="1"/>
          <w:w w:val="76"/>
        </w:rPr>
        <w:t>L</w:t>
      </w:r>
      <w:r>
        <w:rPr>
          <w:spacing w:val="-1"/>
          <w:w w:val="86"/>
        </w:rPr>
        <w:t>U</w:t>
      </w:r>
      <w:r>
        <w:rPr>
          <w:spacing w:val="1"/>
          <w:w w:val="91"/>
        </w:rPr>
        <w:t>Y</w:t>
      </w:r>
      <w:r>
        <w:rPr>
          <w:spacing w:val="1"/>
          <w:w w:val="107"/>
        </w:rPr>
        <w:t>A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1"/>
          <w:w w:val="84"/>
        </w:rPr>
        <w:t>E</w:t>
      </w:r>
      <w:r>
        <w:rPr>
          <w:w w:val="76"/>
        </w:rPr>
        <w:t>L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84"/>
        </w:rPr>
        <w:t>E</w:t>
      </w:r>
      <w:r>
        <w:rPr>
          <w:spacing w:val="1"/>
          <w:w w:val="98"/>
        </w:rPr>
        <w:t>X</w:t>
      </w:r>
      <w:r>
        <w:rPr>
          <w:spacing w:val="-1"/>
          <w:w w:val="84"/>
        </w:rPr>
        <w:t>P</w:t>
      </w:r>
      <w:r>
        <w:rPr>
          <w:spacing w:val="2"/>
          <w:w w:val="84"/>
        </w:rPr>
        <w:t>E</w:t>
      </w:r>
      <w:r>
        <w:rPr>
          <w:spacing w:val="-1"/>
          <w:w w:val="95"/>
        </w:rPr>
        <w:t>N</w:t>
      </w:r>
      <w:r>
        <w:rPr>
          <w:spacing w:val="2"/>
          <w:w w:val="91"/>
        </w:rPr>
        <w:t>D</w:t>
      </w:r>
      <w:r>
        <w:rPr>
          <w:spacing w:val="-1"/>
          <w:w w:val="57"/>
        </w:rPr>
        <w:t>I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91"/>
        </w:rPr>
        <w:t>D</w:t>
      </w:r>
      <w:r>
        <w:rPr>
          <w:w w:val="84"/>
        </w:rPr>
        <w:t>E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2"/>
          <w:w w:val="91"/>
        </w:rPr>
        <w:t>D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spacing w:val="1"/>
          <w:w w:val="88"/>
        </w:rPr>
        <w:t>H</w:t>
      </w:r>
      <w:r>
        <w:rPr>
          <w:spacing w:val="-1"/>
          <w:w w:val="107"/>
        </w:rPr>
        <w:t>A</w:t>
      </w:r>
      <w:r>
        <w:rPr>
          <w:w w:val="81"/>
        </w:rPr>
        <w:t>S</w:t>
      </w:r>
      <w:r>
        <w:rPr>
          <w:rFonts w:ascii="Times New Roman" w:hAnsi="Times New Roman"/>
          <w:b w:val="0"/>
          <w:w w:val="81"/>
        </w:rPr>
        <w:t> </w:t>
      </w:r>
      <w:r>
        <w:rPr/>
        <w:t>BEBIDAS</w:t>
      </w:r>
    </w:p>
    <w:p>
      <w:pPr>
        <w:pStyle w:val="BodyText"/>
        <w:spacing w:before="11"/>
        <w:rPr>
          <w:rFonts w:ascii="Tahoma"/>
          <w:b/>
          <w:sz w:val="27"/>
        </w:rPr>
      </w:pPr>
    </w:p>
    <w:p>
      <w:pPr>
        <w:pStyle w:val="BodyText"/>
        <w:spacing w:line="336" w:lineRule="auto"/>
        <w:ind w:left="468" w:right="638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0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3"/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2"/>
          <w:w w:val="90"/>
        </w:rPr>
        <w:t>y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ó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13"/>
        </w:numPr>
        <w:tabs>
          <w:tab w:pos="625" w:val="left" w:leader="none"/>
        </w:tabs>
        <w:spacing w:line="242" w:lineRule="exact" w:before="0" w:after="0"/>
        <w:ind w:left="624" w:right="0" w:hanging="157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spacing w:before="10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831" w:val="left" w:leader="none"/>
          <w:tab w:pos="8268" w:val="left" w:leader="none"/>
        </w:tabs>
        <w:spacing w:line="336" w:lineRule="auto" w:before="1" w:after="0"/>
        <w:ind w:left="468" w:right="642" w:firstLine="0"/>
        <w:jc w:val="both"/>
        <w:rPr>
          <w:sz w:val="20"/>
        </w:rPr>
      </w:pPr>
      <w:r>
        <w:rPr>
          <w:sz w:val="20"/>
        </w:rPr>
        <w:t>Miscelánea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ultramarinos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cerveza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refrescantes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6</w:t>
      </w:r>
      <w:r>
        <w:rPr>
          <w:w w:val="67"/>
          <w:sz w:val="20"/>
        </w:rPr>
        <w:t>º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11"/>
          <w:sz w:val="20"/>
        </w:rPr>
        <w:t>G</w:t>
      </w:r>
      <w:r>
        <w:rPr>
          <w:w w:val="82"/>
          <w:sz w:val="20"/>
        </w:rPr>
        <w:t>L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rr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</w:t>
      </w:r>
      <w:r>
        <w:rPr>
          <w:w w:val="75"/>
          <w:sz w:val="20"/>
        </w:rPr>
        <w:t>,</w:t>
      </w:r>
      <w:r>
        <w:rPr>
          <w:w w:val="86"/>
          <w:sz w:val="20"/>
        </w:rPr>
        <w:t>40</w:t>
      </w:r>
      <w:r>
        <w:rPr>
          <w:spacing w:val="2"/>
          <w:w w:val="86"/>
          <w:sz w:val="20"/>
        </w:rPr>
        <w:t>8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96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14"/>
        </w:numPr>
        <w:tabs>
          <w:tab w:pos="733" w:val="left" w:leader="none"/>
        </w:tabs>
        <w:spacing w:line="240" w:lineRule="auto" w:before="0" w:after="0"/>
        <w:ind w:left="732" w:right="0" w:hanging="265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before="98"/>
        <w:ind w:left="8256"/>
      </w:pPr>
      <w:r>
        <w:rPr>
          <w:w w:val="95"/>
        </w:rPr>
        <w:t>$14,370.06</w:t>
      </w:r>
    </w:p>
    <w:p>
      <w:pPr>
        <w:pStyle w:val="BodyText"/>
        <w:spacing w:before="10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725" w:val="left" w:leader="none"/>
          <w:tab w:pos="8268" w:val="left" w:leader="none"/>
        </w:tabs>
        <w:spacing w:line="240" w:lineRule="auto" w:before="0" w:after="0"/>
        <w:ind w:left="724" w:right="0" w:hanging="257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ó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spacing w:val="2"/>
          <w:w w:val="108"/>
          <w:sz w:val="20"/>
        </w:rPr>
        <w:t>e</w:t>
      </w:r>
      <w:r>
        <w:rPr>
          <w:spacing w:val="-1"/>
          <w:w w:val="80"/>
          <w:sz w:val="20"/>
        </w:rPr>
        <w:t>z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4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88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5</w:t>
      </w:r>
      <w:r>
        <w:rPr>
          <w:w w:val="86"/>
          <w:sz w:val="20"/>
        </w:rPr>
        <w:t>8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"/>
        </w:numPr>
        <w:tabs>
          <w:tab w:pos="733" w:val="left" w:leader="none"/>
          <w:tab w:pos="8268" w:val="left" w:leader="none"/>
        </w:tabs>
        <w:spacing w:line="240" w:lineRule="auto" w:before="147" w:after="0"/>
        <w:ind w:left="732" w:right="0" w:hanging="265"/>
        <w:jc w:val="left"/>
        <w:rPr>
          <w:sz w:val="20"/>
        </w:rPr>
      </w:pPr>
      <w:r>
        <w:rPr>
          <w:spacing w:val="1"/>
          <w:w w:val="83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0"/>
          <w:sz w:val="20"/>
        </w:rPr>
        <w:t>rr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67</w:t>
      </w:r>
      <w:r>
        <w:rPr>
          <w:spacing w:val="2"/>
          <w:w w:val="86"/>
          <w:sz w:val="20"/>
        </w:rPr>
        <w:t>8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5</w:t>
      </w:r>
      <w:r>
        <w:rPr>
          <w:w w:val="86"/>
          <w:sz w:val="20"/>
        </w:rPr>
        <w:t>9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725" w:val="left" w:leader="none"/>
          <w:tab w:pos="8268" w:val="left" w:leader="none"/>
        </w:tabs>
        <w:spacing w:line="240" w:lineRule="auto" w:before="0" w:after="0"/>
        <w:ind w:left="724" w:right="0" w:hanging="257"/>
        <w:jc w:val="left"/>
        <w:rPr>
          <w:sz w:val="20"/>
        </w:rPr>
      </w:pPr>
      <w:r>
        <w:rPr>
          <w:sz w:val="20"/>
        </w:rPr>
        <w:t>Baños</w:t>
      </w:r>
      <w:r>
        <w:rPr>
          <w:spacing w:val="-16"/>
          <w:sz w:val="20"/>
        </w:rPr>
        <w:t> </w:t>
      </w:r>
      <w:r>
        <w:rPr>
          <w:sz w:val="20"/>
        </w:rPr>
        <w:t>públicos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venta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cerveza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botella</w:t>
      </w:r>
      <w:r>
        <w:rPr>
          <w:spacing w:val="-14"/>
          <w:sz w:val="20"/>
        </w:rPr>
        <w:t> </w:t>
      </w:r>
      <w:r>
        <w:rPr>
          <w:sz w:val="20"/>
        </w:rPr>
        <w:t>abierta: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$28,019.31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658" w:val="left" w:leader="none"/>
          <w:tab w:pos="8268" w:val="left" w:leader="none"/>
        </w:tabs>
        <w:spacing w:line="240" w:lineRule="auto" w:before="0" w:after="0"/>
        <w:ind w:left="657" w:right="0" w:hanging="190"/>
        <w:jc w:val="left"/>
        <w:rPr>
          <w:sz w:val="20"/>
        </w:rPr>
      </w:pPr>
      <w:r>
        <w:rPr>
          <w:w w:val="95"/>
          <w:sz w:val="20"/>
        </w:rPr>
        <w:t>Billares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venta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bebidas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alcohólicas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botella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abierta: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$28,019.31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"/>
        </w:numPr>
        <w:tabs>
          <w:tab w:pos="730" w:val="left" w:leader="none"/>
          <w:tab w:pos="8268" w:val="left" w:leader="none"/>
        </w:tabs>
        <w:spacing w:line="240" w:lineRule="auto" w:before="147" w:after="0"/>
        <w:ind w:left="729" w:right="0" w:hanging="262"/>
        <w:jc w:val="left"/>
        <w:rPr>
          <w:sz w:val="20"/>
        </w:rPr>
      </w:pPr>
      <w:r>
        <w:rPr>
          <w:w w:val="95"/>
          <w:sz w:val="20"/>
        </w:rPr>
        <w:t>Pulquería:</w:t>
      </w:r>
      <w:r>
        <w:rPr>
          <w:rFonts w:ascii="Times New Roman" w:hAnsi="Times New Roman"/>
          <w:w w:val="95"/>
          <w:sz w:val="20"/>
        </w:rPr>
        <w:tab/>
      </w:r>
      <w:r>
        <w:rPr>
          <w:w w:val="95"/>
          <w:sz w:val="20"/>
        </w:rPr>
        <w:t>$21,553.09</w:t>
      </w:r>
    </w:p>
    <w:p>
      <w:pPr>
        <w:pStyle w:val="BodyText"/>
        <w:spacing w:before="10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718" w:val="left" w:leader="none"/>
          <w:tab w:pos="8268" w:val="left" w:leader="none"/>
        </w:tabs>
        <w:spacing w:line="240" w:lineRule="auto" w:before="0" w:after="0"/>
        <w:ind w:left="717" w:right="0" w:hanging="250"/>
        <w:jc w:val="left"/>
        <w:rPr>
          <w:sz w:val="20"/>
        </w:rPr>
      </w:pPr>
      <w:r>
        <w:rPr>
          <w:w w:val="95"/>
          <w:sz w:val="20"/>
        </w:rPr>
        <w:t>Vinatería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venta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menudeo: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$35,920.50</w:t>
      </w:r>
    </w:p>
    <w:p>
      <w:pPr>
        <w:pStyle w:val="BodyText"/>
        <w:spacing w:before="11"/>
        <w:rPr>
          <w:sz w:val="35"/>
        </w:rPr>
      </w:pPr>
    </w:p>
    <w:p>
      <w:pPr>
        <w:pStyle w:val="ListParagraph"/>
        <w:numPr>
          <w:ilvl w:val="0"/>
          <w:numId w:val="14"/>
        </w:numPr>
        <w:tabs>
          <w:tab w:pos="636" w:val="left" w:leader="none"/>
          <w:tab w:pos="8267" w:val="left" w:leader="none"/>
        </w:tabs>
        <w:spacing w:line="240" w:lineRule="auto" w:before="0" w:after="0"/>
        <w:ind w:left="636" w:right="0" w:hanging="168"/>
        <w:jc w:val="left"/>
        <w:rPr>
          <w:sz w:val="20"/>
        </w:rPr>
      </w:pPr>
      <w:r>
        <w:rPr>
          <w:w w:val="95"/>
          <w:sz w:val="20"/>
        </w:rPr>
        <w:t>Vinatería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venta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mayoreo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menudeo: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$71,841.01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"/>
        </w:numPr>
        <w:tabs>
          <w:tab w:pos="656" w:val="left" w:leader="none"/>
        </w:tabs>
        <w:spacing w:line="240" w:lineRule="auto" w:before="147" w:after="0"/>
        <w:ind w:left="655" w:right="0" w:hanging="189"/>
        <w:jc w:val="left"/>
        <w:rPr>
          <w:sz w:val="20"/>
        </w:rPr>
      </w:pPr>
      <w:r>
        <w:rPr>
          <w:sz w:val="20"/>
        </w:rPr>
        <w:t>Boliche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venta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cerveza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bebidas</w:t>
      </w:r>
      <w:r>
        <w:rPr>
          <w:spacing w:val="9"/>
          <w:sz w:val="20"/>
        </w:rPr>
        <w:t> </w:t>
      </w:r>
      <w:r>
        <w:rPr>
          <w:sz w:val="20"/>
        </w:rPr>
        <w:t>refrescantes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una</w:t>
      </w:r>
      <w:r>
        <w:rPr>
          <w:spacing w:val="10"/>
          <w:sz w:val="20"/>
        </w:rPr>
        <w:t> </w:t>
      </w:r>
      <w:r>
        <w:rPr>
          <w:sz w:val="20"/>
        </w:rPr>
        <w:t>graduación</w:t>
      </w:r>
      <w:r>
        <w:rPr>
          <w:spacing w:val="10"/>
          <w:sz w:val="20"/>
        </w:rPr>
        <w:t> </w:t>
      </w:r>
      <w:r>
        <w:rPr>
          <w:sz w:val="20"/>
        </w:rPr>
        <w:t>alcohólica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6º</w:t>
      </w:r>
    </w:p>
    <w:p>
      <w:pPr>
        <w:pStyle w:val="BodyText"/>
        <w:spacing w:before="11"/>
        <w:rPr>
          <w:sz w:val="7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25"/>
        <w:gridCol w:w="3870"/>
      </w:tblGrid>
      <w:tr>
        <w:trPr>
          <w:trHeight w:val="462" w:hRule="atLeast"/>
        </w:trPr>
        <w:tc>
          <w:tcPr>
            <w:tcW w:w="5025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GL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envase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abierto:</w:t>
            </w:r>
          </w:p>
        </w:tc>
        <w:tc>
          <w:tcPr>
            <w:tcW w:w="3870" w:type="dxa"/>
          </w:tcPr>
          <w:p>
            <w:pPr>
              <w:pStyle w:val="TableParagraph"/>
              <w:spacing w:line="242" w:lineRule="exact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$44,385.21</w:t>
            </w:r>
          </w:p>
        </w:tc>
      </w:tr>
      <w:tr>
        <w:trPr>
          <w:trHeight w:val="680" w:hRule="atLeast"/>
        </w:trPr>
        <w:tc>
          <w:tcPr>
            <w:tcW w:w="5025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k)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Centro botanero:</w:t>
            </w:r>
          </w:p>
        </w:tc>
        <w:tc>
          <w:tcPr>
            <w:tcW w:w="3870" w:type="dxa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$69,240.00</w:t>
            </w:r>
          </w:p>
        </w:tc>
      </w:tr>
      <w:tr>
        <w:trPr>
          <w:trHeight w:val="461" w:hRule="atLeast"/>
        </w:trPr>
        <w:tc>
          <w:tcPr>
            <w:tcW w:w="5025" w:type="dxa"/>
          </w:tcPr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line="225" w:lineRule="exact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l)</w:t>
            </w:r>
            <w:r>
              <w:rPr>
                <w:spacing w:val="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Restaurante-bar:</w:t>
            </w:r>
          </w:p>
        </w:tc>
        <w:tc>
          <w:tcPr>
            <w:tcW w:w="3870" w:type="dxa"/>
          </w:tcPr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line="225" w:lineRule="exact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$58,603.66</w:t>
            </w:r>
          </w:p>
        </w:tc>
      </w:tr>
    </w:tbl>
    <w:p>
      <w:pPr>
        <w:spacing w:after="0" w:line="225" w:lineRule="exact"/>
        <w:jc w:val="righ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ListParagraph"/>
        <w:numPr>
          <w:ilvl w:val="1"/>
          <w:numId w:val="14"/>
        </w:numPr>
        <w:tabs>
          <w:tab w:pos="1181" w:val="left" w:leader="none"/>
          <w:tab w:pos="8663" w:val="left" w:leader="none"/>
        </w:tabs>
        <w:spacing w:line="240" w:lineRule="auto" w:before="117" w:after="0"/>
        <w:ind w:left="1180" w:right="0" w:hanging="318"/>
        <w:jc w:val="left"/>
        <w:rPr>
          <w:sz w:val="20"/>
        </w:rPr>
      </w:pPr>
      <w:r>
        <w:rPr>
          <w:sz w:val="20"/>
        </w:rPr>
        <w:t>Salón</w:t>
      </w:r>
      <w:r>
        <w:rPr>
          <w:spacing w:val="-16"/>
          <w:sz w:val="20"/>
        </w:rPr>
        <w:t> </w:t>
      </w:r>
      <w:r>
        <w:rPr>
          <w:sz w:val="20"/>
        </w:rPr>
        <w:t>social</w:t>
      </w:r>
      <w:r>
        <w:rPr>
          <w:spacing w:val="-15"/>
          <w:sz w:val="20"/>
        </w:rPr>
        <w:t> </w:t>
      </w:r>
      <w:r>
        <w:rPr>
          <w:sz w:val="20"/>
        </w:rPr>
        <w:t>y/o</w:t>
      </w:r>
      <w:r>
        <w:rPr>
          <w:spacing w:val="-14"/>
          <w:sz w:val="20"/>
        </w:rPr>
        <w:t> </w:t>
      </w:r>
      <w:r>
        <w:rPr>
          <w:sz w:val="20"/>
        </w:rPr>
        <w:t>jardín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5"/>
          <w:sz w:val="20"/>
        </w:rPr>
        <w:t> </w:t>
      </w:r>
      <w:r>
        <w:rPr>
          <w:sz w:val="20"/>
        </w:rPr>
        <w:t>venta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bebidas</w:t>
      </w:r>
      <w:r>
        <w:rPr>
          <w:spacing w:val="-17"/>
          <w:sz w:val="20"/>
        </w:rPr>
        <w:t> </w:t>
      </w:r>
      <w:r>
        <w:rPr>
          <w:sz w:val="20"/>
        </w:rPr>
        <w:t>alcohólicas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$78,089.34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1"/>
          <w:numId w:val="14"/>
        </w:numPr>
        <w:tabs>
          <w:tab w:pos="1114" w:val="left" w:leader="none"/>
          <w:tab w:pos="8663" w:val="left" w:leader="none"/>
        </w:tabs>
        <w:spacing w:line="638" w:lineRule="auto" w:before="1" w:after="0"/>
        <w:ind w:left="863" w:right="687" w:firstLine="0"/>
        <w:jc w:val="left"/>
        <w:rPr>
          <w:sz w:val="20"/>
        </w:rPr>
      </w:pPr>
      <w:r>
        <w:rPr>
          <w:w w:val="95"/>
          <w:sz w:val="20"/>
        </w:rPr>
        <w:t>Hotel,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motel,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auto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hotel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hostal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restaurante-bar:</w:t>
      </w:r>
      <w:r>
        <w:rPr>
          <w:rFonts w:ascii="Times New Roman" w:hAnsi="Times New Roman"/>
          <w:w w:val="95"/>
          <w:sz w:val="20"/>
        </w:rPr>
        <w:tab/>
      </w:r>
      <w:r>
        <w:rPr>
          <w:w w:val="85"/>
          <w:sz w:val="20"/>
        </w:rPr>
        <w:t>$115,399.11</w:t>
      </w:r>
      <w:r>
        <w:rPr>
          <w:spacing w:val="-57"/>
          <w:w w:val="85"/>
          <w:sz w:val="20"/>
        </w:rPr>
        <w:t> </w:t>
      </w:r>
      <w:r>
        <w:rPr>
          <w:w w:val="95"/>
          <w:sz w:val="20"/>
        </w:rPr>
        <w:t>ñ)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Clubes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servicio,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sociales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deportivos:</w:t>
      </w:r>
      <w:r>
        <w:rPr>
          <w:rFonts w:ascii="Times New Roman" w:hAnsi="Times New Roman"/>
          <w:w w:val="95"/>
          <w:sz w:val="20"/>
        </w:rPr>
        <w:tab/>
      </w:r>
      <w:r>
        <w:rPr>
          <w:w w:val="90"/>
          <w:sz w:val="20"/>
        </w:rPr>
        <w:t>$67,678.59</w:t>
      </w:r>
    </w:p>
    <w:p>
      <w:pPr>
        <w:pStyle w:val="ListParagraph"/>
        <w:numPr>
          <w:ilvl w:val="1"/>
          <w:numId w:val="14"/>
        </w:numPr>
        <w:tabs>
          <w:tab w:pos="1121" w:val="left" w:leader="none"/>
          <w:tab w:pos="8663" w:val="left" w:leader="none"/>
        </w:tabs>
        <w:spacing w:line="239" w:lineRule="exact" w:before="0" w:after="0"/>
        <w:ind w:left="1120" w:right="0" w:hanging="258"/>
        <w:jc w:val="left"/>
        <w:rPr>
          <w:sz w:val="20"/>
        </w:rPr>
      </w:pPr>
      <w:r>
        <w:rPr>
          <w:spacing w:val="-1"/>
          <w:sz w:val="20"/>
        </w:rPr>
        <w:t>Destilación,</w:t>
      </w:r>
      <w:r>
        <w:rPr>
          <w:spacing w:val="-17"/>
          <w:sz w:val="20"/>
        </w:rPr>
        <w:t> </w:t>
      </w:r>
      <w:r>
        <w:rPr>
          <w:sz w:val="20"/>
        </w:rPr>
        <w:t>envasadora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bodega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bebidas</w:t>
      </w:r>
      <w:r>
        <w:rPr>
          <w:spacing w:val="-13"/>
          <w:sz w:val="20"/>
        </w:rPr>
        <w:t> </w:t>
      </w:r>
      <w:r>
        <w:rPr>
          <w:sz w:val="20"/>
        </w:rPr>
        <w:t>alcohólicas</w:t>
      </w:r>
      <w:r>
        <w:rPr>
          <w:spacing w:val="-15"/>
          <w:sz w:val="20"/>
        </w:rPr>
        <w:t> </w:t>
      </w:r>
      <w:r>
        <w:rPr>
          <w:sz w:val="20"/>
        </w:rPr>
        <w:t>y/o</w:t>
      </w:r>
      <w:r>
        <w:rPr>
          <w:spacing w:val="-16"/>
          <w:sz w:val="20"/>
        </w:rPr>
        <w:t> </w:t>
      </w:r>
      <w:r>
        <w:rPr>
          <w:sz w:val="20"/>
        </w:rPr>
        <w:t>artesanales: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$53,261.44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1"/>
          <w:numId w:val="14"/>
        </w:numPr>
        <w:tabs>
          <w:tab w:pos="1128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sz w:val="20"/>
        </w:rPr>
        <w:t>Tienda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auto</w:t>
      </w:r>
      <w:r>
        <w:rPr>
          <w:spacing w:val="-11"/>
          <w:sz w:val="20"/>
        </w:rPr>
        <w:t> </w:t>
      </w:r>
      <w:r>
        <w:rPr>
          <w:sz w:val="20"/>
        </w:rPr>
        <w:t>servicio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venta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bebidas</w:t>
      </w:r>
      <w:r>
        <w:rPr>
          <w:spacing w:val="-7"/>
          <w:sz w:val="20"/>
        </w:rPr>
        <w:t> </w:t>
      </w:r>
      <w:r>
        <w:rPr>
          <w:sz w:val="20"/>
        </w:rPr>
        <w:t>alcohólicas</w:t>
      </w:r>
      <w:r>
        <w:rPr>
          <w:spacing w:val="-11"/>
          <w:sz w:val="20"/>
        </w:rPr>
        <w:t> </w:t>
      </w:r>
      <w:r>
        <w:rPr>
          <w:sz w:val="20"/>
        </w:rPr>
        <w:t>en</w:t>
      </w:r>
    </w:p>
    <w:p>
      <w:pPr>
        <w:pStyle w:val="BodyText"/>
        <w:tabs>
          <w:tab w:pos="8664" w:val="left" w:leader="none"/>
        </w:tabs>
        <w:spacing w:before="81"/>
        <w:ind w:left="863"/>
      </w:pPr>
      <w:r>
        <w:rPr>
          <w:spacing w:val="1"/>
          <w:w w:val="108"/>
        </w:rPr>
        <w:t>b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2"/>
        </w:rPr>
        <w:t>ll</w:t>
      </w:r>
      <w:r>
        <w:rPr>
          <w:w w:val="113"/>
        </w:rPr>
        <w:t>a</w:t>
      </w:r>
      <w:r>
        <w:rPr>
          <w:rFonts w:ascii="Times New Roman"/>
          <w:spacing w:val="6"/>
        </w:rPr>
        <w:t> 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rr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$13</w:t>
      </w:r>
      <w:r>
        <w:rPr>
          <w:spacing w:val="2"/>
          <w:w w:val="86"/>
        </w:rPr>
        <w:t>4</w:t>
      </w:r>
      <w:r>
        <w:rPr>
          <w:spacing w:val="-3"/>
          <w:w w:val="75"/>
        </w:rPr>
        <w:t>,</w:t>
      </w:r>
      <w:r>
        <w:rPr>
          <w:w w:val="86"/>
        </w:rPr>
        <w:t>48</w:t>
      </w:r>
      <w:r>
        <w:rPr>
          <w:spacing w:val="2"/>
          <w:w w:val="86"/>
        </w:rPr>
        <w:t>8</w:t>
      </w:r>
      <w:r>
        <w:rPr>
          <w:w w:val="75"/>
        </w:rPr>
        <w:t>.</w:t>
      </w:r>
      <w:r>
        <w:rPr>
          <w:w w:val="86"/>
        </w:rPr>
        <w:t>39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1"/>
          <w:numId w:val="14"/>
        </w:numPr>
        <w:tabs>
          <w:tab w:pos="1128" w:val="left" w:leader="none"/>
          <w:tab w:pos="8663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$20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73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60</w:t>
      </w:r>
    </w:p>
    <w:p>
      <w:pPr>
        <w:pStyle w:val="BodyText"/>
        <w:spacing w:before="11"/>
        <w:rPr>
          <w:sz w:val="32"/>
        </w:rPr>
      </w:pPr>
    </w:p>
    <w:p>
      <w:pPr>
        <w:pStyle w:val="BodyText"/>
        <w:tabs>
          <w:tab w:pos="8664" w:val="left" w:leader="none"/>
        </w:tabs>
        <w:ind w:left="863"/>
      </w:pPr>
      <w:r>
        <w:rPr>
          <w:w w:val="80"/>
        </w:rPr>
        <w:t>r) Bar:</w:t>
      </w:r>
      <w:r>
        <w:rPr>
          <w:rFonts w:ascii="Times New Roman"/>
          <w:w w:val="80"/>
        </w:rPr>
        <w:tab/>
      </w:r>
      <w:r>
        <w:rPr>
          <w:w w:val="90"/>
        </w:rPr>
        <w:t>$110,961.00</w:t>
      </w:r>
    </w:p>
    <w:p>
      <w:pPr>
        <w:pStyle w:val="BodyText"/>
        <w:spacing w:before="2"/>
        <w:rPr>
          <w:sz w:val="33"/>
        </w:rPr>
      </w:pPr>
    </w:p>
    <w:p>
      <w:pPr>
        <w:pStyle w:val="BodyText"/>
        <w:tabs>
          <w:tab w:pos="8664" w:val="left" w:leader="none"/>
        </w:tabs>
        <w:ind w:left="864"/>
      </w:pP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rFonts w:ascii="Times New Roman"/>
          <w:spacing w:val="3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$19</w:t>
      </w:r>
      <w:r>
        <w:rPr>
          <w:spacing w:val="2"/>
          <w:w w:val="86"/>
        </w:rPr>
        <w:t>4</w:t>
      </w:r>
      <w:r>
        <w:rPr>
          <w:spacing w:val="-3"/>
          <w:w w:val="75"/>
        </w:rPr>
        <w:t>,</w:t>
      </w:r>
      <w:r>
        <w:rPr>
          <w:w w:val="86"/>
        </w:rPr>
        <w:t>28</w:t>
      </w:r>
      <w:r>
        <w:rPr>
          <w:spacing w:val="2"/>
          <w:w w:val="86"/>
        </w:rPr>
        <w:t>7</w:t>
      </w:r>
      <w:r>
        <w:rPr>
          <w:w w:val="75"/>
        </w:rPr>
        <w:t>.</w:t>
      </w:r>
      <w:r>
        <w:rPr>
          <w:w w:val="86"/>
        </w:rPr>
        <w:t>30</w:t>
      </w:r>
    </w:p>
    <w:p>
      <w:pPr>
        <w:pStyle w:val="BodyText"/>
        <w:spacing w:before="11"/>
        <w:rPr>
          <w:sz w:val="32"/>
        </w:rPr>
      </w:pPr>
    </w:p>
    <w:p>
      <w:pPr>
        <w:pStyle w:val="BodyText"/>
        <w:tabs>
          <w:tab w:pos="8664" w:val="left" w:leader="none"/>
        </w:tabs>
        <w:ind w:left="864"/>
      </w:pPr>
      <w:r>
        <w:rPr>
          <w:w w:val="95"/>
        </w:rPr>
        <w:t>t)</w:t>
      </w:r>
      <w:r>
        <w:rPr>
          <w:spacing w:val="-5"/>
          <w:w w:val="95"/>
        </w:rPr>
        <w:t> </w:t>
      </w:r>
      <w:r>
        <w:rPr>
          <w:w w:val="95"/>
        </w:rPr>
        <w:t>Cabaret:</w:t>
      </w:r>
      <w:r>
        <w:rPr>
          <w:rFonts w:ascii="Times New Roman"/>
          <w:w w:val="95"/>
        </w:rPr>
        <w:tab/>
      </w:r>
      <w:r>
        <w:rPr>
          <w:w w:val="95"/>
        </w:rPr>
        <w:t>$406,060.68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5"/>
        </w:numPr>
        <w:tabs>
          <w:tab w:pos="1117" w:val="left" w:leader="none"/>
          <w:tab w:pos="8664" w:val="left" w:leader="none"/>
        </w:tabs>
        <w:spacing w:line="240" w:lineRule="auto" w:before="0" w:after="0"/>
        <w:ind w:left="1116" w:right="0" w:hanging="253"/>
        <w:jc w:val="left"/>
        <w:rPr>
          <w:sz w:val="20"/>
        </w:rPr>
      </w:pPr>
      <w:r>
        <w:rPr>
          <w:spacing w:val="-1"/>
          <w:sz w:val="20"/>
        </w:rPr>
        <w:t>Alimentos</w:t>
      </w:r>
      <w:r>
        <w:rPr>
          <w:spacing w:val="-17"/>
          <w:sz w:val="20"/>
        </w:rPr>
        <w:t> </w:t>
      </w:r>
      <w:r>
        <w:rPr>
          <w:spacing w:val="-1"/>
          <w:sz w:val="20"/>
        </w:rPr>
        <w:t>en</w:t>
      </w:r>
      <w:r>
        <w:rPr>
          <w:spacing w:val="-14"/>
          <w:sz w:val="20"/>
        </w:rPr>
        <w:t> </w:t>
      </w:r>
      <w:r>
        <w:rPr>
          <w:spacing w:val="-1"/>
          <w:sz w:val="20"/>
        </w:rPr>
        <w:t>general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venta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cerveza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botella</w:t>
      </w:r>
      <w:r>
        <w:rPr>
          <w:spacing w:val="-14"/>
          <w:sz w:val="20"/>
        </w:rPr>
        <w:t> </w:t>
      </w:r>
      <w:r>
        <w:rPr>
          <w:sz w:val="20"/>
        </w:rPr>
        <w:t>abierta:</w:t>
      </w:r>
      <w:r>
        <w:rPr>
          <w:rFonts w:ascii="Times New Roman"/>
          <w:sz w:val="20"/>
        </w:rPr>
        <w:tab/>
      </w:r>
      <w:r>
        <w:rPr>
          <w:sz w:val="20"/>
        </w:rPr>
        <w:t>$44,381.16</w:t>
      </w:r>
    </w:p>
    <w:p>
      <w:pPr>
        <w:pStyle w:val="BodyText"/>
        <w:spacing w:before="1"/>
        <w:rPr>
          <w:sz w:val="33"/>
        </w:rPr>
      </w:pPr>
    </w:p>
    <w:p>
      <w:pPr>
        <w:pStyle w:val="ListParagraph"/>
        <w:numPr>
          <w:ilvl w:val="0"/>
          <w:numId w:val="15"/>
        </w:numPr>
        <w:tabs>
          <w:tab w:pos="1104" w:val="left" w:leader="none"/>
          <w:tab w:pos="8664" w:val="left" w:leader="none"/>
        </w:tabs>
        <w:spacing w:line="240" w:lineRule="auto" w:before="1" w:after="0"/>
        <w:ind w:left="1103" w:right="0" w:hanging="240"/>
        <w:jc w:val="left"/>
        <w:rPr>
          <w:sz w:val="20"/>
        </w:rPr>
      </w:pPr>
      <w:r>
        <w:rPr>
          <w:spacing w:val="-1"/>
          <w:w w:val="72"/>
          <w:sz w:val="20"/>
        </w:rPr>
        <w:t>S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á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$16</w:t>
      </w:r>
      <w:r>
        <w:rPr>
          <w:spacing w:val="2"/>
          <w:w w:val="86"/>
          <w:sz w:val="20"/>
        </w:rPr>
        <w:t>5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11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42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5"/>
        </w:numPr>
        <w:tabs>
          <w:tab w:pos="1167" w:val="left" w:leader="none"/>
        </w:tabs>
        <w:spacing w:line="240" w:lineRule="auto" w:before="0" w:after="39"/>
        <w:ind w:left="1166" w:right="0" w:hanging="303"/>
        <w:jc w:val="left"/>
        <w:rPr>
          <w:sz w:val="20"/>
        </w:rPr>
      </w:pPr>
      <w:r>
        <w:rPr>
          <w:sz w:val="20"/>
        </w:rPr>
        <w:t>Sala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juegos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azar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casinos</w:t>
      </w:r>
      <w:r>
        <w:rPr>
          <w:spacing w:val="-6"/>
          <w:sz w:val="20"/>
        </w:rPr>
        <w:t> </w:t>
      </w:r>
      <w:r>
        <w:rPr>
          <w:sz w:val="20"/>
        </w:rPr>
        <w:t>previa</w:t>
      </w:r>
      <w:r>
        <w:rPr>
          <w:spacing w:val="-4"/>
          <w:sz w:val="20"/>
        </w:rPr>
        <w:t> </w:t>
      </w: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federal</w:t>
      </w:r>
      <w:r>
        <w:rPr>
          <w:spacing w:val="-4"/>
          <w:sz w:val="20"/>
        </w:rPr>
        <w:t> </w:t>
      </w:r>
      <w:r>
        <w:rPr>
          <w:sz w:val="20"/>
        </w:rPr>
        <w:t>competente</w:t>
      </w:r>
      <w:r>
        <w:rPr>
          <w:spacing w:val="-6"/>
          <w:sz w:val="20"/>
        </w:rPr>
        <w:t> </w:t>
      </w:r>
      <w:r>
        <w:rPr>
          <w:sz w:val="20"/>
        </w:rPr>
        <w:t>y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23"/>
        <w:gridCol w:w="2704"/>
      </w:tblGrid>
      <w:tr>
        <w:trPr>
          <w:trHeight w:val="444" w:hRule="atLeast"/>
        </w:trPr>
        <w:tc>
          <w:tcPr>
            <w:tcW w:w="6523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sz w:val="20"/>
              </w:rPr>
              <w:t>anuencia del Cabildo:</w:t>
            </w:r>
          </w:p>
        </w:tc>
        <w:tc>
          <w:tcPr>
            <w:tcW w:w="2704" w:type="dxa"/>
          </w:tcPr>
          <w:p>
            <w:pPr>
              <w:pStyle w:val="TableParagraph"/>
              <w:spacing w:line="242" w:lineRule="exact"/>
              <w:ind w:left="1327"/>
              <w:rPr>
                <w:sz w:val="20"/>
              </w:rPr>
            </w:pPr>
            <w:r>
              <w:rPr>
                <w:w w:val="85"/>
                <w:sz w:val="20"/>
              </w:rPr>
              <w:t>$1,</w:t>
            </w:r>
            <w:r>
              <w:rPr>
                <w:spacing w:val="-5"/>
                <w:w w:val="85"/>
                <w:sz w:val="20"/>
              </w:rPr>
              <w:t> </w:t>
            </w:r>
            <w:r>
              <w:rPr>
                <w:w w:val="85"/>
                <w:sz w:val="20"/>
              </w:rPr>
              <w:t>175,141.62</w:t>
            </w:r>
          </w:p>
        </w:tc>
      </w:tr>
      <w:tr>
        <w:trPr>
          <w:trHeight w:val="644" w:hRule="atLeast"/>
        </w:trPr>
        <w:tc>
          <w:tcPr>
            <w:tcW w:w="6523" w:type="dxa"/>
          </w:tcPr>
          <w:p>
            <w:pPr>
              <w:pStyle w:val="TableParagraph"/>
              <w:spacing w:before="200"/>
              <w:ind w:left="50"/>
              <w:rPr>
                <w:sz w:val="20"/>
              </w:rPr>
            </w:pPr>
            <w:r>
              <w:rPr>
                <w:w w:val="80"/>
                <w:sz w:val="20"/>
              </w:rPr>
              <w:t>x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115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93"/>
                <w:sz w:val="20"/>
              </w:rPr>
              <w:t>v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í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704" w:type="dxa"/>
          </w:tcPr>
          <w:p>
            <w:pPr>
              <w:pStyle w:val="TableParagraph"/>
              <w:spacing w:before="200"/>
              <w:ind w:left="1327"/>
              <w:rPr>
                <w:sz w:val="20"/>
              </w:rPr>
            </w:pPr>
            <w:r>
              <w:rPr>
                <w:w w:val="95"/>
                <w:sz w:val="20"/>
              </w:rPr>
              <w:t>$61,192.21</w:t>
            </w:r>
          </w:p>
        </w:tc>
      </w:tr>
      <w:tr>
        <w:trPr>
          <w:trHeight w:val="643" w:hRule="atLeast"/>
        </w:trPr>
        <w:tc>
          <w:tcPr>
            <w:tcW w:w="6523" w:type="dxa"/>
          </w:tcPr>
          <w:p>
            <w:pPr>
              <w:pStyle w:val="TableParagraph"/>
              <w:spacing w:before="198"/>
              <w:ind w:lef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y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spacing w:val="-1"/>
                <w:w w:val="115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7"/>
                <w:sz w:val="20"/>
              </w:rPr>
              <w:t> 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123"/>
                <w:sz w:val="20"/>
              </w:rPr>
              <w:t>c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70"/>
                <w:sz w:val="20"/>
              </w:rPr>
              <w:t>r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704" w:type="dxa"/>
          </w:tcPr>
          <w:p>
            <w:pPr>
              <w:pStyle w:val="TableParagraph"/>
              <w:spacing w:before="198"/>
              <w:ind w:left="1327"/>
              <w:rPr>
                <w:sz w:val="20"/>
              </w:rPr>
            </w:pPr>
            <w:r>
              <w:rPr>
                <w:w w:val="95"/>
                <w:sz w:val="20"/>
              </w:rPr>
              <w:t>$812,121.34</w:t>
            </w:r>
          </w:p>
        </w:tc>
      </w:tr>
      <w:tr>
        <w:trPr>
          <w:trHeight w:val="443" w:hRule="atLeast"/>
        </w:trPr>
        <w:tc>
          <w:tcPr>
            <w:tcW w:w="6523" w:type="dxa"/>
          </w:tcPr>
          <w:p>
            <w:pPr>
              <w:pStyle w:val="TableParagraph"/>
              <w:spacing w:line="225" w:lineRule="exact" w:before="198"/>
              <w:ind w:left="50"/>
              <w:rPr>
                <w:sz w:val="20"/>
              </w:rPr>
            </w:pPr>
            <w:r>
              <w:rPr>
                <w:spacing w:val="-1"/>
                <w:w w:val="80"/>
                <w:sz w:val="20"/>
              </w:rPr>
              <w:t>z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83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í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2"/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w w:val="107"/>
                <w:sz w:val="20"/>
              </w:rPr>
              <w:t>g</w:t>
            </w:r>
            <w:r>
              <w:rPr>
                <w:spacing w:val="1"/>
                <w:w w:val="95"/>
                <w:sz w:val="20"/>
              </w:rPr>
              <w:t>u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i</w:t>
            </w:r>
            <w:r>
              <w:rPr>
                <w:w w:val="109"/>
                <w:sz w:val="20"/>
              </w:rPr>
              <w:t>d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h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72"/>
                <w:sz w:val="20"/>
              </w:rPr>
              <w:t>li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704" w:type="dxa"/>
          </w:tcPr>
          <w:p>
            <w:pPr>
              <w:pStyle w:val="TableParagraph"/>
              <w:spacing w:line="225" w:lineRule="exact" w:before="198"/>
              <w:ind w:left="1327"/>
              <w:rPr>
                <w:sz w:val="20"/>
              </w:rPr>
            </w:pPr>
            <w:r>
              <w:rPr>
                <w:w w:val="95"/>
                <w:sz w:val="20"/>
              </w:rPr>
              <w:t>$15,000.00</w:t>
            </w:r>
          </w:p>
        </w:tc>
      </w:tr>
    </w:tbl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3"/>
        </w:numPr>
        <w:tabs>
          <w:tab w:pos="1069" w:val="left" w:leader="none"/>
        </w:tabs>
        <w:spacing w:line="278" w:lineRule="auto" w:before="0" w:after="0"/>
        <w:ind w:left="864" w:right="243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refrendo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licencias,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pagarán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montos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establecidos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anterior,</w:t>
      </w:r>
      <w:r>
        <w:rPr>
          <w:spacing w:val="-64"/>
          <w:w w:val="9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3"/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6"/>
        </w:numPr>
        <w:tabs>
          <w:tab w:pos="1128" w:val="left" w:leader="none"/>
          <w:tab w:pos="9371" w:val="left" w:leader="none"/>
        </w:tabs>
        <w:spacing w:line="240" w:lineRule="auto" w:before="80" w:after="0"/>
        <w:ind w:left="1128" w:right="0" w:hanging="264"/>
        <w:jc w:val="left"/>
        <w:rPr>
          <w:sz w:val="20"/>
        </w:rPr>
      </w:pPr>
      <w:r>
        <w:rPr>
          <w:w w:val="95"/>
          <w:sz w:val="20"/>
        </w:rPr>
        <w:t>Giros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comprendidos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incisos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a),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b):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6%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6"/>
        </w:numPr>
        <w:tabs>
          <w:tab w:pos="1128" w:val="left" w:leader="none"/>
          <w:tab w:pos="9372" w:val="left" w:leader="none"/>
        </w:tabs>
        <w:spacing w:line="240" w:lineRule="auto" w:before="0" w:after="0"/>
        <w:ind w:left="1128" w:right="0" w:hanging="264"/>
        <w:jc w:val="left"/>
        <w:rPr>
          <w:sz w:val="20"/>
        </w:rPr>
      </w:pPr>
      <w:r>
        <w:rPr>
          <w:w w:val="85"/>
          <w:sz w:val="20"/>
        </w:rPr>
        <w:t>Giros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comprendidos</w:t>
      </w:r>
      <w:r>
        <w:rPr>
          <w:spacing w:val="15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los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incisos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c),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d),</w:t>
      </w:r>
      <w:r>
        <w:rPr>
          <w:spacing w:val="9"/>
          <w:w w:val="85"/>
          <w:sz w:val="20"/>
        </w:rPr>
        <w:t> </w:t>
      </w:r>
      <w:r>
        <w:rPr>
          <w:w w:val="85"/>
          <w:sz w:val="20"/>
        </w:rPr>
        <w:t>e),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f),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g),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h),</w:t>
      </w:r>
      <w:r>
        <w:rPr>
          <w:spacing w:val="9"/>
          <w:w w:val="85"/>
          <w:sz w:val="20"/>
        </w:rPr>
        <w:t> </w:t>
      </w:r>
      <w:r>
        <w:rPr>
          <w:w w:val="85"/>
          <w:sz w:val="20"/>
        </w:rPr>
        <w:t>i),</w:t>
      </w:r>
      <w:r>
        <w:rPr>
          <w:spacing w:val="9"/>
          <w:w w:val="85"/>
          <w:sz w:val="20"/>
        </w:rPr>
        <w:t> </w:t>
      </w:r>
      <w:r>
        <w:rPr>
          <w:w w:val="85"/>
          <w:sz w:val="20"/>
        </w:rPr>
        <w:t>j),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k),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l),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m),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u),</w:t>
      </w:r>
      <w:r>
        <w:rPr>
          <w:spacing w:val="9"/>
          <w:w w:val="85"/>
          <w:sz w:val="20"/>
        </w:rPr>
        <w:t> </w:t>
      </w:r>
      <w:r>
        <w:rPr>
          <w:w w:val="85"/>
          <w:sz w:val="20"/>
        </w:rPr>
        <w:t>x),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z):</w:t>
      </w:r>
      <w:r>
        <w:rPr>
          <w:rFonts w:ascii="Times New Roman"/>
          <w:w w:val="85"/>
          <w:sz w:val="20"/>
        </w:rPr>
        <w:tab/>
      </w:r>
      <w:r>
        <w:rPr>
          <w:w w:val="95"/>
          <w:sz w:val="20"/>
        </w:rPr>
        <w:t>12%</w:t>
      </w:r>
    </w:p>
    <w:p>
      <w:pPr>
        <w:pStyle w:val="BodyText"/>
        <w:spacing w:before="1"/>
        <w:rPr>
          <w:sz w:val="33"/>
        </w:rPr>
      </w:pPr>
    </w:p>
    <w:p>
      <w:pPr>
        <w:pStyle w:val="ListParagraph"/>
        <w:numPr>
          <w:ilvl w:val="0"/>
          <w:numId w:val="16"/>
        </w:numPr>
        <w:tabs>
          <w:tab w:pos="1121" w:val="left" w:leader="none"/>
          <w:tab w:pos="9372" w:val="left" w:leader="none"/>
        </w:tabs>
        <w:spacing w:line="240" w:lineRule="auto" w:before="0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Giros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comprendidos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inciso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12.5%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6"/>
        </w:numPr>
        <w:tabs>
          <w:tab w:pos="1131" w:val="left" w:leader="none"/>
          <w:tab w:pos="9427" w:val="left" w:leader="none"/>
        </w:tabs>
        <w:spacing w:line="240" w:lineRule="auto" w:before="1" w:after="0"/>
        <w:ind w:left="1130" w:right="0" w:hanging="267"/>
        <w:jc w:val="left"/>
        <w:rPr>
          <w:sz w:val="20"/>
        </w:rPr>
      </w:pPr>
      <w:r>
        <w:rPr>
          <w:w w:val="90"/>
          <w:sz w:val="20"/>
        </w:rPr>
        <w:t>Giros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comprendidos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incisos</w:t>
      </w:r>
      <w:r>
        <w:rPr>
          <w:spacing w:val="12"/>
          <w:w w:val="90"/>
          <w:sz w:val="20"/>
        </w:rPr>
        <w:t> </w:t>
      </w:r>
      <w:r>
        <w:rPr>
          <w:w w:val="90"/>
          <w:sz w:val="20"/>
        </w:rPr>
        <w:t>ñ),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o),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p):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24%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6"/>
        </w:numPr>
        <w:tabs>
          <w:tab w:pos="1124" w:val="left" w:leader="none"/>
          <w:tab w:pos="9372" w:val="left" w:leader="none"/>
        </w:tabs>
        <w:spacing w:line="240" w:lineRule="auto" w:before="0" w:after="0"/>
        <w:ind w:left="1123" w:right="0" w:hanging="260"/>
        <w:jc w:val="left"/>
        <w:rPr>
          <w:sz w:val="20"/>
        </w:rPr>
      </w:pPr>
      <w:r>
        <w:rPr>
          <w:w w:val="95"/>
          <w:sz w:val="20"/>
        </w:rPr>
        <w:t>Giros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comprendidos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inciso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35%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6"/>
        </w:numPr>
        <w:tabs>
          <w:tab w:pos="660" w:val="left" w:leader="none"/>
          <w:tab w:pos="8976" w:val="left" w:leader="none"/>
        </w:tabs>
        <w:spacing w:line="240" w:lineRule="auto" w:before="99" w:after="0"/>
        <w:ind w:left="660" w:right="0" w:hanging="193"/>
        <w:jc w:val="left"/>
        <w:rPr>
          <w:sz w:val="20"/>
        </w:rPr>
      </w:pPr>
      <w:r>
        <w:rPr>
          <w:w w:val="90"/>
          <w:sz w:val="20"/>
        </w:rPr>
        <w:t>Giros</w:t>
      </w:r>
      <w:r>
        <w:rPr>
          <w:spacing w:val="-1"/>
          <w:w w:val="90"/>
          <w:sz w:val="20"/>
        </w:rPr>
        <w:t> </w:t>
      </w:r>
      <w:r>
        <w:rPr>
          <w:w w:val="90"/>
          <w:sz w:val="20"/>
        </w:rPr>
        <w:t>comprendidos</w:t>
      </w:r>
      <w:r>
        <w:rPr>
          <w:spacing w:val="-1"/>
          <w:w w:val="90"/>
          <w:sz w:val="20"/>
        </w:rPr>
        <w:t> </w:t>
      </w:r>
      <w:r>
        <w:rPr>
          <w:w w:val="90"/>
          <w:sz w:val="20"/>
        </w:rPr>
        <w:t>en</w:t>
      </w:r>
      <w:r>
        <w:rPr>
          <w:spacing w:val="1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"/>
          <w:w w:val="90"/>
          <w:sz w:val="20"/>
        </w:rPr>
        <w:t> </w:t>
      </w:r>
      <w:r>
        <w:rPr>
          <w:w w:val="90"/>
          <w:sz w:val="20"/>
        </w:rPr>
        <w:t>incisos</w:t>
      </w:r>
      <w:r>
        <w:rPr>
          <w:spacing w:val="-1"/>
          <w:w w:val="90"/>
          <w:sz w:val="20"/>
        </w:rPr>
        <w:t> </w:t>
      </w:r>
      <w:r>
        <w:rPr>
          <w:w w:val="90"/>
          <w:sz w:val="20"/>
        </w:rPr>
        <w:t>q),</w:t>
      </w:r>
      <w:r>
        <w:rPr>
          <w:spacing w:val="-2"/>
          <w:w w:val="90"/>
          <w:sz w:val="20"/>
        </w:rPr>
        <w:t> </w:t>
      </w:r>
      <w:r>
        <w:rPr>
          <w:w w:val="90"/>
          <w:sz w:val="20"/>
        </w:rPr>
        <w:t>s),</w:t>
      </w:r>
      <w:r>
        <w:rPr>
          <w:spacing w:val="-2"/>
          <w:w w:val="90"/>
          <w:sz w:val="20"/>
        </w:rPr>
        <w:t> </w:t>
      </w:r>
      <w:r>
        <w:rPr>
          <w:w w:val="90"/>
          <w:sz w:val="20"/>
        </w:rPr>
        <w:t>t),</w:t>
      </w:r>
      <w:r>
        <w:rPr>
          <w:spacing w:val="-2"/>
          <w:w w:val="90"/>
          <w:sz w:val="20"/>
        </w:rPr>
        <w:t> </w:t>
      </w:r>
      <w:r>
        <w:rPr>
          <w:w w:val="90"/>
          <w:sz w:val="20"/>
        </w:rPr>
        <w:t>v),</w:t>
      </w:r>
      <w:r>
        <w:rPr>
          <w:spacing w:val="-2"/>
          <w:w w:val="90"/>
          <w:sz w:val="20"/>
        </w:rPr>
        <w:t> </w:t>
      </w:r>
      <w:r>
        <w:rPr>
          <w:w w:val="90"/>
          <w:sz w:val="20"/>
        </w:rPr>
        <w:t>w), y):</w:t>
      </w:r>
      <w:r>
        <w:rPr>
          <w:rFonts w:ascii="Times New Roman"/>
          <w:w w:val="90"/>
          <w:sz w:val="20"/>
        </w:rPr>
        <w:tab/>
      </w:r>
      <w:r>
        <w:rPr>
          <w:w w:val="95"/>
          <w:sz w:val="20"/>
        </w:rPr>
        <w:t>55%</w:t>
      </w:r>
    </w:p>
    <w:p>
      <w:pPr>
        <w:pStyle w:val="BodyText"/>
        <w:spacing w:before="11"/>
        <w:rPr>
          <w:sz w:val="32"/>
        </w:rPr>
      </w:pPr>
    </w:p>
    <w:p>
      <w:pPr>
        <w:pStyle w:val="ListParagraph"/>
        <w:numPr>
          <w:ilvl w:val="0"/>
          <w:numId w:val="13"/>
        </w:numPr>
        <w:tabs>
          <w:tab w:pos="747" w:val="left" w:leader="none"/>
        </w:tabs>
        <w:spacing w:line="278" w:lineRule="auto" w:before="1" w:after="0"/>
        <w:ind w:left="467" w:right="640" w:firstLine="0"/>
        <w:jc w:val="both"/>
        <w:rPr>
          <w:sz w:val="20"/>
        </w:rPr>
      </w:pPr>
      <w:r>
        <w:rPr>
          <w:sz w:val="20"/>
        </w:rPr>
        <w:t>Por ampliación o cambio de giro de licencia de funcionamiento, se pagará la diferencia</w:t>
      </w:r>
      <w:r>
        <w:rPr>
          <w:spacing w:val="1"/>
          <w:sz w:val="20"/>
        </w:rPr>
        <w:t> </w:t>
      </w:r>
      <w:r>
        <w:rPr>
          <w:w w:val="95"/>
          <w:sz w:val="20"/>
        </w:rPr>
        <w:t>entre el valor que resulte de la licencia original y la que se está adquiriendo, en tanto se refiera</w:t>
      </w:r>
      <w:r>
        <w:rPr>
          <w:spacing w:val="1"/>
          <w:w w:val="95"/>
          <w:sz w:val="20"/>
        </w:rPr>
        <w:t> </w:t>
      </w:r>
      <w:r>
        <w:rPr>
          <w:sz w:val="20"/>
        </w:rPr>
        <w:t>dicha ampliación a giros comerciales acordes con la naturaleza de los contemplados en 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-4"/>
          <w:sz w:val="20"/>
        </w:rPr>
        <w:t> </w:t>
      </w:r>
      <w:r>
        <w:rPr>
          <w:sz w:val="20"/>
        </w:rPr>
        <w:t>artículo.</w:t>
      </w:r>
      <w:r>
        <w:rPr>
          <w:spacing w:val="-6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anterior</w:t>
      </w:r>
      <w:r>
        <w:rPr>
          <w:spacing w:val="-3"/>
          <w:sz w:val="20"/>
        </w:rPr>
        <w:t> </w:t>
      </w:r>
      <w:r>
        <w:rPr>
          <w:sz w:val="20"/>
        </w:rPr>
        <w:t>independientemente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ampliación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cambio</w:t>
      </w:r>
      <w:r>
        <w:rPr>
          <w:spacing w:val="-6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rr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5"/>
          <w:sz w:val="20"/>
        </w:rPr>
        <w:t>.</w:t>
      </w:r>
    </w:p>
    <w:p>
      <w:pPr>
        <w:pStyle w:val="ListParagraph"/>
        <w:numPr>
          <w:ilvl w:val="0"/>
          <w:numId w:val="13"/>
        </w:numPr>
        <w:tabs>
          <w:tab w:pos="809" w:val="left" w:leader="none"/>
        </w:tabs>
        <w:spacing w:line="278" w:lineRule="auto" w:before="1" w:after="0"/>
        <w:ind w:left="467" w:right="639" w:firstLine="0"/>
        <w:jc w:val="both"/>
        <w:rPr>
          <w:sz w:val="20"/>
        </w:rPr>
      </w:pPr>
      <w:r>
        <w:rPr>
          <w:sz w:val="20"/>
        </w:rPr>
        <w:t>Las licencias que para eventos esporádicos se expidan con el carácter de temporales,</w:t>
      </w:r>
      <w:r>
        <w:rPr>
          <w:spacing w:val="1"/>
          <w:sz w:val="20"/>
        </w:rPr>
        <w:t> </w:t>
      </w:r>
      <w:r>
        <w:rPr>
          <w:sz w:val="20"/>
        </w:rPr>
        <w:t>tendrán un costo proporcional al número de días en que se ejerza la venta de bebidas</w:t>
      </w:r>
      <w:r>
        <w:rPr>
          <w:spacing w:val="1"/>
          <w:sz w:val="20"/>
        </w:rPr>
        <w:t> </w:t>
      </w:r>
      <w:r>
        <w:rPr>
          <w:sz w:val="20"/>
        </w:rPr>
        <w:t>alcohólicas,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relación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tarifa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corresponda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clasificación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giros</w:t>
      </w:r>
      <w:r>
        <w:rPr>
          <w:spacing w:val="-8"/>
          <w:sz w:val="20"/>
        </w:rPr>
        <w:t> </w:t>
      </w:r>
      <w:r>
        <w:rPr>
          <w:sz w:val="20"/>
        </w:rPr>
        <w:t>contenida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68"/>
          <w:sz w:val="20"/>
        </w:rPr>
        <w:t> </w:t>
      </w:r>
      <w:r>
        <w:rPr>
          <w:sz w:val="20"/>
        </w:rPr>
        <w:t>este artículo, pudiendo expedirse por un periodo máximo de 30 días, por lo que cualquier</w:t>
      </w:r>
      <w:r>
        <w:rPr>
          <w:spacing w:val="1"/>
          <w:sz w:val="20"/>
        </w:rPr>
        <w:t> </w:t>
      </w:r>
      <w:r>
        <w:rPr>
          <w:sz w:val="20"/>
        </w:rPr>
        <w:t>fracción de mes para efecto de tarifa se considerará como un mes adicional, siendo válida la</w:t>
      </w:r>
      <w:r>
        <w:rPr>
          <w:spacing w:val="-68"/>
          <w:sz w:val="20"/>
        </w:rPr>
        <w:t> </w:t>
      </w:r>
      <w:r>
        <w:rPr>
          <w:sz w:val="20"/>
        </w:rPr>
        <w:t>autorización para un solo punto de venta, excepto para degustaciones o eventos que por su</w:t>
      </w:r>
      <w:r>
        <w:rPr>
          <w:spacing w:val="1"/>
          <w:sz w:val="20"/>
        </w:rPr>
        <w:t> </w:t>
      </w:r>
      <w:r>
        <w:rPr>
          <w:w w:val="95"/>
          <w:sz w:val="20"/>
        </w:rPr>
        <w:t>naturaleza requieran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autorización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 menos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mes,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pagarán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día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por punto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</w:p>
    <w:p>
      <w:pPr>
        <w:pStyle w:val="BodyText"/>
        <w:tabs>
          <w:tab w:pos="8976" w:val="left" w:leader="none"/>
        </w:tabs>
        <w:spacing w:line="242" w:lineRule="exact"/>
        <w:ind w:left="467"/>
        <w:jc w:val="both"/>
      </w:pPr>
      <w:r>
        <w:rPr/>
        <w:t>venta:</w:t>
      </w:r>
      <w:r>
        <w:rPr>
          <w:rFonts w:ascii="Times New Roman"/>
        </w:rPr>
        <w:tab/>
      </w:r>
      <w:r>
        <w:rPr/>
        <w:t>$390.53</w:t>
      </w:r>
    </w:p>
    <w:p>
      <w:pPr>
        <w:pStyle w:val="ListParagraph"/>
        <w:numPr>
          <w:ilvl w:val="0"/>
          <w:numId w:val="13"/>
        </w:numPr>
        <w:tabs>
          <w:tab w:pos="718" w:val="left" w:leader="none"/>
        </w:tabs>
        <w:spacing w:line="240" w:lineRule="auto" w:before="40" w:after="0"/>
        <w:ind w:left="717" w:right="0" w:hanging="251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trámite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ListParagraph"/>
        <w:numPr>
          <w:ilvl w:val="0"/>
          <w:numId w:val="17"/>
        </w:numPr>
        <w:tabs>
          <w:tab w:pos="747" w:val="left" w:leader="none"/>
        </w:tabs>
        <w:spacing w:line="280" w:lineRule="auto" w:before="38" w:after="0"/>
        <w:ind w:left="467" w:right="645" w:firstLine="0"/>
        <w:jc w:val="left"/>
        <w:rPr>
          <w:sz w:val="20"/>
        </w:rPr>
      </w:pPr>
      <w:r>
        <w:rPr>
          <w:sz w:val="20"/>
        </w:rPr>
        <w:t>Cambio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domicilio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giros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bebidas</w:t>
      </w:r>
      <w:r>
        <w:rPr>
          <w:spacing w:val="-5"/>
          <w:sz w:val="20"/>
        </w:rPr>
        <w:t> </w:t>
      </w:r>
      <w:r>
        <w:rPr>
          <w:sz w:val="20"/>
        </w:rPr>
        <w:t>alcohólicas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10%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68"/>
          <w:sz w:val="20"/>
        </w:rPr>
        <w:t> </w:t>
      </w:r>
      <w:r>
        <w:rPr>
          <w:w w:val="95"/>
          <w:sz w:val="20"/>
        </w:rPr>
        <w:t>montos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establecidos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artículo.</w:t>
      </w:r>
    </w:p>
    <w:p>
      <w:pPr>
        <w:pStyle w:val="ListParagraph"/>
        <w:numPr>
          <w:ilvl w:val="0"/>
          <w:numId w:val="17"/>
        </w:numPr>
        <w:tabs>
          <w:tab w:pos="742" w:val="left" w:leader="none"/>
        </w:tabs>
        <w:spacing w:line="280" w:lineRule="auto" w:before="0" w:after="0"/>
        <w:ind w:left="467" w:right="641" w:firstLine="0"/>
        <w:jc w:val="left"/>
        <w:rPr>
          <w:sz w:val="20"/>
        </w:rPr>
      </w:pPr>
      <w:r>
        <w:rPr>
          <w:sz w:val="20"/>
        </w:rPr>
        <w:t>Cambio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propietario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giros</w:t>
      </w:r>
      <w:r>
        <w:rPr>
          <w:spacing w:val="-9"/>
          <w:sz w:val="20"/>
        </w:rPr>
        <w:t> </w:t>
      </w: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venta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bebidas</w:t>
      </w:r>
      <w:r>
        <w:rPr>
          <w:spacing w:val="-9"/>
          <w:sz w:val="20"/>
        </w:rPr>
        <w:t> </w:t>
      </w:r>
      <w:r>
        <w:rPr>
          <w:sz w:val="20"/>
        </w:rPr>
        <w:t>alcohólicas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pagará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5%</w:t>
      </w:r>
      <w:r>
        <w:rPr>
          <w:spacing w:val="-10"/>
          <w:sz w:val="20"/>
        </w:rPr>
        <w:t> </w:t>
      </w:r>
      <w:r>
        <w:rPr>
          <w:sz w:val="20"/>
        </w:rPr>
        <w:t>sobre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68"/>
          <w:sz w:val="20"/>
        </w:rPr>
        <w:t> </w:t>
      </w:r>
      <w:r>
        <w:rPr>
          <w:w w:val="95"/>
          <w:sz w:val="20"/>
        </w:rPr>
        <w:t>montos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establecidos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presente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artículo.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2"/>
        <w:spacing w:before="171"/>
        <w:ind w:left="215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57"/>
        </w:rPr>
        <w:t>I</w:t>
      </w:r>
    </w:p>
    <w:p>
      <w:pPr>
        <w:spacing w:before="39"/>
        <w:ind w:left="218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9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79"/>
          <w:sz w:val="20"/>
        </w:rPr>
        <w:t>Z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95"/>
          <w:sz w:val="20"/>
        </w:rPr>
        <w:t>J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2"/>
          <w:w w:val="84"/>
          <w:sz w:val="20"/>
        </w:rPr>
        <w:t>B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80" w:lineRule="auto"/>
        <w:ind w:left="468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ú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spacing w:val="-1"/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spacing w:val="-1"/>
          <w:w w:val="107"/>
        </w:rPr>
        <w:t>o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18"/>
        </w:numPr>
        <w:tabs>
          <w:tab w:pos="625" w:val="left" w:leader="none"/>
        </w:tabs>
        <w:spacing w:line="238" w:lineRule="exact" w:before="0" w:after="0"/>
        <w:ind w:left="624" w:right="0" w:hanging="157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9"/>
        </w:numPr>
        <w:tabs>
          <w:tab w:pos="735" w:val="left" w:leader="none"/>
          <w:tab w:pos="8268" w:val="left" w:leader="none"/>
        </w:tabs>
        <w:spacing w:line="240" w:lineRule="auto" w:before="40" w:after="0"/>
        <w:ind w:left="734" w:right="0" w:hanging="267"/>
        <w:jc w:val="left"/>
        <w:rPr>
          <w:sz w:val="20"/>
        </w:rPr>
      </w:pPr>
      <w:r>
        <w:rPr>
          <w:w w:val="95"/>
          <w:sz w:val="20"/>
        </w:rPr>
        <w:t>Con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10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metros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lineales: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$155.40</w:t>
      </w:r>
    </w:p>
    <w:p>
      <w:pPr>
        <w:pStyle w:val="ListParagraph"/>
        <w:numPr>
          <w:ilvl w:val="0"/>
          <w:numId w:val="19"/>
        </w:numPr>
        <w:tabs>
          <w:tab w:pos="742" w:val="left" w:leader="none"/>
          <w:tab w:pos="8268" w:val="left" w:leader="none"/>
        </w:tabs>
        <w:spacing w:line="280" w:lineRule="auto" w:before="38" w:after="0"/>
        <w:ind w:left="468" w:right="641" w:firstLine="0"/>
        <w:jc w:val="left"/>
        <w:rPr>
          <w:sz w:val="20"/>
        </w:rPr>
      </w:pPr>
      <w:r>
        <w:rPr>
          <w:w w:val="95"/>
          <w:sz w:val="20"/>
        </w:rPr>
        <w:t>Con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10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metros,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equivalente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monto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inciso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a)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metro</w:t>
      </w:r>
      <w:r>
        <w:rPr>
          <w:spacing w:val="-63"/>
          <w:w w:val="95"/>
          <w:sz w:val="20"/>
        </w:rPr>
        <w:t> </w:t>
      </w:r>
      <w:r>
        <w:rPr>
          <w:sz w:val="20"/>
        </w:rPr>
        <w:t>lineal</w:t>
      </w:r>
      <w:r>
        <w:rPr>
          <w:spacing w:val="-7"/>
          <w:sz w:val="20"/>
        </w:rPr>
        <w:t> </w:t>
      </w:r>
      <w:r>
        <w:rPr>
          <w:sz w:val="20"/>
        </w:rPr>
        <w:t>excedente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cantidad</w:t>
      </w:r>
      <w:r>
        <w:rPr>
          <w:spacing w:val="-8"/>
          <w:sz w:val="20"/>
        </w:rPr>
        <w:t> </w:t>
      </w:r>
      <w:r>
        <w:rPr>
          <w:sz w:val="20"/>
        </w:rPr>
        <w:t>de: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$4.06</w:t>
      </w:r>
    </w:p>
    <w:p>
      <w:pPr>
        <w:pStyle w:val="ListParagraph"/>
        <w:numPr>
          <w:ilvl w:val="0"/>
          <w:numId w:val="18"/>
        </w:numPr>
        <w:tabs>
          <w:tab w:pos="670" w:val="left" w:leader="none"/>
          <w:tab w:pos="8268" w:val="left" w:leader="none"/>
        </w:tabs>
        <w:spacing w:line="238" w:lineRule="exact" w:before="0" w:after="0"/>
        <w:ind w:left="669" w:right="0" w:hanging="202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n</w:t>
      </w:r>
      <w:r>
        <w:rPr>
          <w:spacing w:val="-1"/>
          <w:w w:val="95"/>
          <w:sz w:val="20"/>
        </w:rPr>
        <w:t>ú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$32</w:t>
      </w:r>
      <w:r>
        <w:rPr>
          <w:spacing w:val="2"/>
          <w:w w:val="86"/>
          <w:sz w:val="20"/>
        </w:rPr>
        <w:t>8</w:t>
      </w:r>
      <w:r>
        <w:rPr>
          <w:spacing w:val="-3"/>
          <w:w w:val="75"/>
          <w:sz w:val="20"/>
        </w:rPr>
        <w:t>.</w:t>
      </w:r>
      <w:r>
        <w:rPr>
          <w:spacing w:val="-1"/>
          <w:w w:val="86"/>
          <w:sz w:val="20"/>
        </w:rPr>
        <w:t>3</w:t>
      </w:r>
      <w:r>
        <w:rPr>
          <w:w w:val="86"/>
          <w:sz w:val="20"/>
        </w:rPr>
        <w:t>7</w:t>
      </w:r>
    </w:p>
    <w:p>
      <w:pPr>
        <w:pStyle w:val="ListParagraph"/>
        <w:numPr>
          <w:ilvl w:val="0"/>
          <w:numId w:val="18"/>
        </w:numPr>
        <w:tabs>
          <w:tab w:pos="716" w:val="left" w:leader="none"/>
          <w:tab w:pos="8109" w:val="left" w:leader="none"/>
        </w:tabs>
        <w:spacing w:line="240" w:lineRule="auto" w:before="40" w:after="0"/>
        <w:ind w:left="715" w:right="0" w:hanging="248"/>
        <w:jc w:val="left"/>
        <w:rPr>
          <w:sz w:val="20"/>
        </w:rPr>
      </w:pP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placa</w:t>
      </w:r>
      <w:r>
        <w:rPr>
          <w:spacing w:val="-8"/>
          <w:sz w:val="20"/>
        </w:rPr>
        <w:t> </w:t>
      </w:r>
      <w:r>
        <w:rPr>
          <w:sz w:val="20"/>
        </w:rPr>
        <w:t>oficial,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pagará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cada</w:t>
      </w:r>
      <w:r>
        <w:rPr>
          <w:spacing w:val="-9"/>
          <w:sz w:val="20"/>
        </w:rPr>
        <w:t> </w:t>
      </w:r>
      <w:r>
        <w:rPr>
          <w:sz w:val="20"/>
        </w:rPr>
        <w:t>dígito: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$41.89</w:t>
      </w:r>
    </w:p>
    <w:p>
      <w:pPr>
        <w:pStyle w:val="BodyText"/>
        <w:rPr>
          <w:sz w:val="24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78" w:lineRule="auto"/>
        <w:ind w:left="468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2"/>
          <w:w w:val="108"/>
        </w:rPr>
        <w:t>b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88"/>
        </w:rPr>
        <w:t>U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0"/>
        </w:numPr>
        <w:tabs>
          <w:tab w:pos="625" w:val="left" w:leader="none"/>
        </w:tabs>
        <w:spacing w:line="278" w:lineRule="auto" w:before="0" w:after="0"/>
        <w:ind w:left="468" w:right="642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emisión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opinión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técnica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uso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suelo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predios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conforme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Programa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Municipal</w:t>
      </w:r>
      <w:r>
        <w:rPr>
          <w:spacing w:val="-6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Urbano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Sustentable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vigente,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uno:</w:t>
      </w:r>
    </w:p>
    <w:p>
      <w:pPr>
        <w:pStyle w:val="BodyText"/>
        <w:ind w:left="5162"/>
      </w:pPr>
      <w:r>
        <w:rPr>
          <w:w w:val="95"/>
        </w:rPr>
        <w:t>$316.21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20"/>
        </w:numPr>
        <w:tabs>
          <w:tab w:pos="706" w:val="left" w:leader="none"/>
        </w:tabs>
        <w:spacing w:line="278" w:lineRule="auto" w:before="0" w:after="0"/>
        <w:ind w:left="468" w:right="640" w:firstLine="0"/>
        <w:jc w:val="left"/>
        <w:rPr>
          <w:sz w:val="20"/>
        </w:rPr>
      </w:pP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emisión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opinión</w:t>
      </w:r>
      <w:r>
        <w:rPr>
          <w:spacing w:val="20"/>
          <w:sz w:val="20"/>
        </w:rPr>
        <w:t> </w:t>
      </w:r>
      <w:r>
        <w:rPr>
          <w:sz w:val="20"/>
        </w:rPr>
        <w:t>técnica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Uso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Suelo,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edificios</w:t>
      </w:r>
      <w:r>
        <w:rPr>
          <w:spacing w:val="21"/>
          <w:sz w:val="20"/>
        </w:rPr>
        <w:t> </w:t>
      </w:r>
      <w:r>
        <w:rPr>
          <w:sz w:val="20"/>
        </w:rPr>
        <w:t>catalogados</w:t>
      </w:r>
      <w:r>
        <w:rPr>
          <w:spacing w:val="19"/>
          <w:sz w:val="20"/>
        </w:rPr>
        <w:t> </w:t>
      </w:r>
      <w:r>
        <w:rPr>
          <w:sz w:val="20"/>
        </w:rPr>
        <w:t>dentro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-68"/>
          <w:sz w:val="20"/>
        </w:rPr>
        <w:t> </w:t>
      </w:r>
      <w:r>
        <w:rPr>
          <w:w w:val="95"/>
          <w:sz w:val="20"/>
        </w:rPr>
        <w:t>fuera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Zona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Monumentos,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Centro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Patrimoniales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será:</w:t>
      </w:r>
    </w:p>
    <w:p>
      <w:pPr>
        <w:pStyle w:val="BodyText"/>
        <w:ind w:left="6802"/>
      </w:pPr>
      <w:r>
        <w:rPr>
          <w:w w:val="95"/>
        </w:rPr>
        <w:t>$0.00</w:t>
      </w:r>
    </w:p>
    <w:p>
      <w:pPr>
        <w:pStyle w:val="ListParagraph"/>
        <w:numPr>
          <w:ilvl w:val="0"/>
          <w:numId w:val="20"/>
        </w:numPr>
        <w:tabs>
          <w:tab w:pos="725" w:val="left" w:leader="none"/>
          <w:tab w:pos="7999" w:val="left" w:leader="none"/>
        </w:tabs>
        <w:spacing w:line="280" w:lineRule="auto" w:before="38" w:after="0"/>
        <w:ind w:left="468" w:right="638" w:firstLine="0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uso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8"/>
          <w:sz w:val="20"/>
        </w:rPr>
        <w:t> </w:t>
      </w:r>
      <w:r>
        <w:rPr>
          <w:sz w:val="20"/>
        </w:rPr>
        <w:t>suelo</w:t>
      </w:r>
      <w:r>
        <w:rPr>
          <w:spacing w:val="-7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efectos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escrituración,</w:t>
      </w:r>
      <w:r>
        <w:rPr>
          <w:spacing w:val="-11"/>
          <w:sz w:val="20"/>
        </w:rPr>
        <w:t> </w:t>
      </w:r>
      <w:r>
        <w:rPr>
          <w:sz w:val="20"/>
        </w:rPr>
        <w:t>aprobación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planos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trámites</w:t>
      </w:r>
      <w:r>
        <w:rPr>
          <w:spacing w:val="-6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$83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13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20"/>
        </w:numPr>
        <w:tabs>
          <w:tab w:pos="1174" w:val="left" w:leader="none"/>
        </w:tabs>
        <w:spacing w:line="278" w:lineRule="auto" w:before="51" w:after="0"/>
        <w:ind w:left="863" w:right="24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emisión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dictamen</w:t>
      </w:r>
      <w:r>
        <w:rPr>
          <w:spacing w:val="9"/>
          <w:sz w:val="20"/>
        </w:rPr>
        <w:t> </w:t>
      </w:r>
      <w:r>
        <w:rPr>
          <w:sz w:val="20"/>
        </w:rPr>
        <w:t>técnico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factibilidad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uso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suelo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cada</w:t>
      </w:r>
      <w:r>
        <w:rPr>
          <w:spacing w:val="9"/>
          <w:sz w:val="20"/>
        </w:rPr>
        <w:t> </w:t>
      </w:r>
      <w:r>
        <w:rPr>
          <w:sz w:val="20"/>
        </w:rPr>
        <w:t>estudio</w:t>
      </w:r>
      <w:r>
        <w:rPr>
          <w:spacing w:val="10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cada</w:t>
      </w:r>
      <w:r>
        <w:rPr>
          <w:spacing w:val="-67"/>
          <w:sz w:val="20"/>
        </w:rPr>
        <w:t> </w:t>
      </w:r>
      <w:r>
        <w:rPr>
          <w:sz w:val="20"/>
        </w:rPr>
        <w:t>cambio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proyecto</w:t>
      </w:r>
      <w:r>
        <w:rPr>
          <w:spacing w:val="-16"/>
          <w:sz w:val="20"/>
        </w:rPr>
        <w:t> </w:t>
      </w:r>
      <w:r>
        <w:rPr>
          <w:sz w:val="20"/>
        </w:rPr>
        <w:t>tratándose</w:t>
      </w:r>
      <w:r>
        <w:rPr>
          <w:spacing w:val="-15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21"/>
        </w:numPr>
        <w:tabs>
          <w:tab w:pos="1128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sz w:val="20"/>
        </w:rPr>
        <w:t>Vivienda</w:t>
      </w:r>
      <w:r>
        <w:rPr>
          <w:spacing w:val="-6"/>
          <w:sz w:val="20"/>
        </w:rPr>
        <w:t> </w:t>
      </w:r>
      <w:r>
        <w:rPr>
          <w:sz w:val="20"/>
        </w:rPr>
        <w:t>independientemente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régimen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propiedad,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8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37"/>
        <w:ind w:left="7522"/>
      </w:pPr>
      <w:r>
        <w:rPr>
          <w:w w:val="95"/>
        </w:rPr>
        <w:t>$1,713.50</w:t>
      </w:r>
    </w:p>
    <w:p>
      <w:pPr>
        <w:pStyle w:val="ListParagraph"/>
        <w:numPr>
          <w:ilvl w:val="0"/>
          <w:numId w:val="21"/>
        </w:numPr>
        <w:tabs>
          <w:tab w:pos="1128" w:val="left" w:leader="none"/>
          <w:tab w:pos="8229" w:val="left" w:leader="none"/>
        </w:tabs>
        <w:spacing w:line="240" w:lineRule="auto" w:before="41" w:after="0"/>
        <w:ind w:left="1127" w:right="0" w:hanging="265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spacing w:val="3"/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á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11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16</w:t>
      </w:r>
    </w:p>
    <w:p>
      <w:pPr>
        <w:pStyle w:val="ListParagraph"/>
        <w:numPr>
          <w:ilvl w:val="0"/>
          <w:numId w:val="21"/>
        </w:numPr>
        <w:tabs>
          <w:tab w:pos="1121" w:val="left" w:leader="none"/>
        </w:tabs>
        <w:spacing w:line="240" w:lineRule="auto" w:before="37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Desarrollos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condominio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(de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10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fracciones),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pagará:</w:t>
      </w:r>
    </w:p>
    <w:p>
      <w:pPr>
        <w:pStyle w:val="BodyText"/>
        <w:spacing w:before="40"/>
        <w:ind w:right="644"/>
        <w:jc w:val="right"/>
      </w:pPr>
      <w:r>
        <w:rPr>
          <w:w w:val="95"/>
        </w:rPr>
        <w:t>$3,604.04</w:t>
      </w:r>
    </w:p>
    <w:p>
      <w:pPr>
        <w:pStyle w:val="ListParagraph"/>
        <w:numPr>
          <w:ilvl w:val="0"/>
          <w:numId w:val="21"/>
        </w:numPr>
        <w:tabs>
          <w:tab w:pos="1220" w:val="left" w:leader="none"/>
          <w:tab w:pos="7521" w:val="left" w:leader="none"/>
        </w:tabs>
        <w:spacing w:line="278" w:lineRule="auto" w:before="38" w:after="0"/>
        <w:ind w:left="864" w:right="243" w:firstLine="0"/>
        <w:jc w:val="both"/>
        <w:rPr>
          <w:sz w:val="20"/>
        </w:rPr>
      </w:pPr>
      <w:r>
        <w:rPr>
          <w:sz w:val="20"/>
        </w:rPr>
        <w:t>Fraccionamientos urbanizaciones y desarrollos en condominio habitacionales, centros</w:t>
      </w:r>
      <w:r>
        <w:rPr>
          <w:spacing w:val="1"/>
          <w:sz w:val="20"/>
        </w:rPr>
        <w:t> </w:t>
      </w:r>
      <w:r>
        <w:rPr>
          <w:sz w:val="20"/>
        </w:rPr>
        <w:t>comerciales, mixtos y/o servicios (horizontales y/o verticales) con más de 10 fracciones, se</w:t>
      </w:r>
      <w:r>
        <w:rPr>
          <w:spacing w:val="1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$6,099.98</w:t>
      </w:r>
    </w:p>
    <w:p>
      <w:pPr>
        <w:pStyle w:val="ListParagraph"/>
        <w:numPr>
          <w:ilvl w:val="0"/>
          <w:numId w:val="21"/>
        </w:numPr>
        <w:tabs>
          <w:tab w:pos="1121" w:val="left" w:leader="none"/>
        </w:tabs>
        <w:spacing w:line="240" w:lineRule="auto" w:before="1" w:after="0"/>
        <w:ind w:left="1120" w:right="0" w:hanging="257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é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2"/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before="38"/>
        <w:ind w:right="644"/>
        <w:jc w:val="right"/>
      </w:pPr>
      <w:r>
        <w:rPr>
          <w:w w:val="95"/>
        </w:rPr>
        <w:t>$2,462.14</w:t>
      </w:r>
    </w:p>
    <w:p>
      <w:pPr>
        <w:pStyle w:val="ListParagraph"/>
        <w:numPr>
          <w:ilvl w:val="0"/>
          <w:numId w:val="21"/>
        </w:numPr>
        <w:tabs>
          <w:tab w:pos="1100" w:val="left" w:leader="none"/>
          <w:tab w:pos="6976" w:val="left" w:leader="none"/>
        </w:tabs>
        <w:spacing w:line="278" w:lineRule="auto" w:before="40" w:after="0"/>
        <w:ind w:left="864" w:right="248" w:firstLine="0"/>
        <w:jc w:val="both"/>
        <w:rPr>
          <w:sz w:val="20"/>
        </w:rPr>
      </w:pPr>
      <w:r>
        <w:rPr>
          <w:sz w:val="20"/>
        </w:rPr>
        <w:t>Por estudio y dictamen técnico de factibilidad de uso de suelo para la introducción de</w:t>
      </w:r>
      <w:r>
        <w:rPr>
          <w:spacing w:val="1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á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$21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82</w:t>
      </w:r>
    </w:p>
    <w:p>
      <w:pPr>
        <w:pStyle w:val="ListParagraph"/>
        <w:numPr>
          <w:ilvl w:val="0"/>
          <w:numId w:val="21"/>
        </w:numPr>
        <w:tabs>
          <w:tab w:pos="1167" w:val="left" w:leader="none"/>
        </w:tabs>
        <w:spacing w:line="278" w:lineRule="auto" w:before="0" w:after="0"/>
        <w:ind w:left="864" w:right="244" w:firstLine="0"/>
        <w:jc w:val="both"/>
        <w:rPr>
          <w:sz w:val="20"/>
        </w:rPr>
      </w:pPr>
      <w:r>
        <w:rPr>
          <w:sz w:val="20"/>
        </w:rPr>
        <w:t>Por estudio y dictamen técnico de factibilidad de uso de suelo para la introducción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5"/>
          <w:sz w:val="20"/>
        </w:rPr>
        <w:t> </w:t>
      </w:r>
      <w:r>
        <w:rPr>
          <w:sz w:val="20"/>
        </w:rPr>
        <w:t>básicos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zonas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atención</w:t>
      </w:r>
      <w:r>
        <w:rPr>
          <w:spacing w:val="-15"/>
          <w:sz w:val="20"/>
        </w:rPr>
        <w:t> </w:t>
      </w:r>
      <w:r>
        <w:rPr>
          <w:sz w:val="20"/>
        </w:rPr>
        <w:t>prioritaria,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acuerdo</w:t>
      </w:r>
      <w:r>
        <w:rPr>
          <w:spacing w:val="-16"/>
          <w:sz w:val="20"/>
        </w:rPr>
        <w:t> </w:t>
      </w:r>
      <w:r>
        <w:rPr>
          <w:sz w:val="20"/>
        </w:rPr>
        <w:t>al</w:t>
      </w:r>
      <w:r>
        <w:rPr>
          <w:spacing w:val="-14"/>
          <w:sz w:val="20"/>
        </w:rPr>
        <w:t> </w:t>
      </w:r>
      <w:r>
        <w:rPr>
          <w:sz w:val="20"/>
        </w:rPr>
        <w:t>Decreto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emite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sz w:val="20"/>
        </w:rPr>
        <w:t>Declaratoria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Zonas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Atención</w:t>
      </w:r>
      <w:r>
        <w:rPr>
          <w:spacing w:val="-12"/>
          <w:sz w:val="20"/>
        </w:rPr>
        <w:t> </w:t>
      </w:r>
      <w:r>
        <w:rPr>
          <w:sz w:val="20"/>
        </w:rPr>
        <w:t>Prioritaria,</w:t>
      </w:r>
      <w:r>
        <w:rPr>
          <w:spacing w:val="-16"/>
          <w:sz w:val="20"/>
        </w:rPr>
        <w:t> </w:t>
      </w:r>
      <w:r>
        <w:rPr>
          <w:sz w:val="20"/>
        </w:rPr>
        <w:t>publicado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Diario</w:t>
      </w:r>
      <w:r>
        <w:rPr>
          <w:spacing w:val="-15"/>
          <w:sz w:val="20"/>
        </w:rPr>
        <w:t> </w:t>
      </w:r>
      <w:r>
        <w:rPr>
          <w:sz w:val="20"/>
        </w:rPr>
        <w:t>Oficial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Federación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67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2"/>
          <w:sz w:val="20"/>
        </w:rPr>
        <w:t> </w:t>
      </w:r>
      <w:r>
        <w:rPr>
          <w:spacing w:val="3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3"/>
          <w:w w:val="113"/>
          <w:sz w:val="20"/>
        </w:rPr>
        <w:t>a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1"/>
          <w:sz w:val="20"/>
        </w:rPr>
        <w:t> </w:t>
      </w:r>
      <w:r>
        <w:rPr>
          <w:spacing w:val="3"/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95"/>
          <w:sz w:val="20"/>
        </w:rPr>
        <w:t>ciudadanos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habiten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tengan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residencia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mismas,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establece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cuota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BodyText"/>
        <w:spacing w:line="242" w:lineRule="exact"/>
        <w:ind w:left="2337"/>
      </w:pPr>
      <w:r>
        <w:rPr>
          <w:w w:val="95"/>
        </w:rPr>
        <w:t>$0.00</w:t>
      </w:r>
    </w:p>
    <w:p>
      <w:pPr>
        <w:pStyle w:val="ListParagraph"/>
        <w:numPr>
          <w:ilvl w:val="0"/>
          <w:numId w:val="21"/>
        </w:numPr>
        <w:tabs>
          <w:tab w:pos="1114" w:val="left" w:leader="none"/>
        </w:tabs>
        <w:spacing w:line="240" w:lineRule="auto" w:before="41" w:after="0"/>
        <w:ind w:left="1113" w:right="0" w:hanging="250"/>
        <w:jc w:val="left"/>
        <w:rPr>
          <w:sz w:val="20"/>
        </w:rPr>
      </w:pPr>
      <w:r>
        <w:rPr>
          <w:w w:val="95"/>
          <w:sz w:val="20"/>
        </w:rPr>
        <w:t>Construcciones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incluidas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incisos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anteriores,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pagará:</w:t>
      </w:r>
    </w:p>
    <w:p>
      <w:pPr>
        <w:pStyle w:val="BodyText"/>
        <w:spacing w:before="37"/>
        <w:ind w:right="644"/>
        <w:jc w:val="right"/>
      </w:pPr>
      <w:r>
        <w:rPr>
          <w:w w:val="95"/>
        </w:rPr>
        <w:t>$1,543.23</w:t>
      </w:r>
    </w:p>
    <w:p>
      <w:pPr>
        <w:pStyle w:val="ListParagraph"/>
        <w:numPr>
          <w:ilvl w:val="0"/>
          <w:numId w:val="21"/>
        </w:numPr>
        <w:tabs>
          <w:tab w:pos="1052" w:val="left" w:leader="none"/>
        </w:tabs>
        <w:spacing w:line="278" w:lineRule="auto" w:before="40" w:after="0"/>
        <w:ind w:left="864" w:right="244" w:firstLine="0"/>
        <w:jc w:val="both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-1"/>
          <w:w w:val="88"/>
          <w:sz w:val="20"/>
        </w:rPr>
        <w:t>U</w:t>
      </w:r>
      <w:r>
        <w:rPr>
          <w:spacing w:val="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3"/>
          <w:sz w:val="20"/>
        </w:rPr>
        <w:t> </w:t>
      </w:r>
      <w:r>
        <w:rPr>
          <w:spacing w:val="1"/>
          <w:w w:val="72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w w:val="72"/>
          <w:sz w:val="20"/>
        </w:rPr>
        <w:t>i</w:t>
      </w:r>
      <w:r>
        <w:rPr>
          <w:spacing w:val="3"/>
          <w:w w:val="95"/>
          <w:sz w:val="20"/>
        </w:rPr>
        <w:t>n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4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90"/>
          <w:sz w:val="20"/>
        </w:rPr>
        <w:t>H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3"/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1"/>
          <w:w w:val="83"/>
          <w:sz w:val="20"/>
        </w:rPr>
        <w:t>B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í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spacing w:val="3"/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sz w:val="20"/>
        </w:rPr>
        <w:t>de Desarrollo Urbano Sustentable del Centro Histórico del Municipio de Puebla y las zonas o</w:t>
      </w:r>
      <w:r>
        <w:rPr>
          <w:spacing w:val="1"/>
          <w:sz w:val="20"/>
        </w:rPr>
        <w:t> </w:t>
      </w:r>
      <w:r>
        <w:rPr>
          <w:sz w:val="20"/>
        </w:rPr>
        <w:t>inmuebles que determine la Gerencia del Centro Histórico, dentro o fuera de la zona de</w:t>
      </w:r>
      <w:r>
        <w:rPr>
          <w:spacing w:val="1"/>
          <w:sz w:val="20"/>
        </w:rPr>
        <w:t> </w:t>
      </w:r>
      <w:r>
        <w:rPr>
          <w:sz w:val="20"/>
        </w:rPr>
        <w:t>monumentos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señala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Código</w:t>
      </w:r>
      <w:r>
        <w:rPr>
          <w:spacing w:val="-8"/>
          <w:sz w:val="20"/>
        </w:rPr>
        <w:t> </w:t>
      </w:r>
      <w:r>
        <w:rPr>
          <w:sz w:val="20"/>
        </w:rPr>
        <w:t>Reglamentario</w:t>
      </w:r>
      <w:r>
        <w:rPr>
          <w:spacing w:val="-9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Municipio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Puebla,</w:t>
      </w:r>
      <w:r>
        <w:rPr>
          <w:spacing w:val="-10"/>
          <w:sz w:val="20"/>
        </w:rPr>
        <w:t> </w:t>
      </w:r>
      <w:r>
        <w:rPr>
          <w:sz w:val="20"/>
        </w:rPr>
        <w:t>pagarán</w:t>
      </w:r>
      <w:r>
        <w:rPr>
          <w:spacing w:val="-68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before="1"/>
        <w:ind w:left="9415"/>
      </w:pPr>
      <w:r>
        <w:rPr>
          <w:w w:val="95"/>
        </w:rPr>
        <w:t>$0.00</w:t>
      </w:r>
    </w:p>
    <w:p>
      <w:pPr>
        <w:pStyle w:val="ListParagraph"/>
        <w:numPr>
          <w:ilvl w:val="0"/>
          <w:numId w:val="21"/>
        </w:numPr>
        <w:tabs>
          <w:tab w:pos="1052" w:val="left" w:leader="none"/>
          <w:tab w:pos="7521" w:val="left" w:leader="none"/>
        </w:tabs>
        <w:spacing w:line="280" w:lineRule="auto" w:before="37" w:after="0"/>
        <w:ind w:left="864" w:right="246" w:hanging="1"/>
        <w:jc w:val="left"/>
        <w:rPr>
          <w:sz w:val="20"/>
        </w:rPr>
      </w:pP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emisión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dictamen</w:t>
      </w:r>
      <w:r>
        <w:rPr>
          <w:spacing w:val="17"/>
          <w:sz w:val="20"/>
        </w:rPr>
        <w:t> </w:t>
      </w:r>
      <w:r>
        <w:rPr>
          <w:sz w:val="20"/>
        </w:rPr>
        <w:t>técnico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factibilidad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7"/>
          <w:sz w:val="20"/>
        </w:rPr>
        <w:t> </w:t>
      </w:r>
      <w:r>
        <w:rPr>
          <w:sz w:val="20"/>
        </w:rPr>
        <w:t>uso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suelo</w:t>
      </w:r>
      <w:r>
        <w:rPr>
          <w:spacing w:val="14"/>
          <w:sz w:val="20"/>
        </w:rPr>
        <w:t> </w:t>
      </w:r>
      <w:r>
        <w:rPr>
          <w:sz w:val="20"/>
        </w:rPr>
        <w:t>condicionado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-67"/>
          <w:sz w:val="20"/>
        </w:rPr>
        <w:t> </w:t>
      </w:r>
      <w:r>
        <w:rPr>
          <w:sz w:val="20"/>
        </w:rPr>
        <w:t>estudio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cada cambio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proyecto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$2,625.00</w:t>
      </w:r>
    </w:p>
    <w:p>
      <w:pPr>
        <w:pStyle w:val="BodyText"/>
        <w:rPr>
          <w:sz w:val="24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78" w:lineRule="auto"/>
        <w:ind w:left="864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1"/>
          <w:w w:val="88"/>
        </w:rPr>
        <w:t>U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3"/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2"/>
        </w:numPr>
        <w:tabs>
          <w:tab w:pos="1025" w:val="left" w:leader="none"/>
        </w:tabs>
        <w:spacing w:line="278" w:lineRule="auto" w:before="1" w:after="0"/>
        <w:ind w:left="864" w:right="242" w:firstLine="0"/>
        <w:jc w:val="both"/>
        <w:rPr>
          <w:sz w:val="20"/>
        </w:rPr>
      </w:pPr>
      <w:r>
        <w:rPr>
          <w:w w:val="95"/>
          <w:sz w:val="20"/>
        </w:rPr>
        <w:t>Los Usos de Suelo por m2 o fracción, sobre la superficie de terreno a utilizar por el proyecto, se</w:t>
      </w:r>
      <w:r>
        <w:rPr>
          <w:spacing w:val="-64"/>
          <w:w w:val="95"/>
          <w:sz w:val="20"/>
        </w:rPr>
        <w:t> </w:t>
      </w:r>
      <w:r>
        <w:rPr>
          <w:sz w:val="20"/>
        </w:rPr>
        <w:t>pagarán de acuerdo a la clasificación de tarifas que se establecen en el Cuadro 1 del artículo</w:t>
      </w:r>
      <w:r>
        <w:rPr>
          <w:spacing w:val="-68"/>
          <w:sz w:val="20"/>
        </w:rPr>
        <w:t> </w:t>
      </w:r>
      <w:r>
        <w:rPr>
          <w:sz w:val="20"/>
        </w:rPr>
        <w:t>17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presente</w:t>
      </w:r>
      <w:r>
        <w:rPr>
          <w:spacing w:val="-16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2"/>
        </w:numPr>
        <w:tabs>
          <w:tab w:pos="1112" w:val="left" w:leader="none"/>
        </w:tabs>
        <w:spacing w:line="278" w:lineRule="auto" w:before="0" w:after="0"/>
        <w:ind w:left="864" w:right="243" w:firstLine="0"/>
        <w:jc w:val="both"/>
        <w:rPr>
          <w:sz w:val="20"/>
        </w:rPr>
      </w:pPr>
      <w:r>
        <w:rPr>
          <w:sz w:val="20"/>
        </w:rPr>
        <w:t>Por actualización de Licencia de Uso del Suelo por vigencia del Programa Municipal de</w:t>
      </w:r>
      <w:r>
        <w:rPr>
          <w:spacing w:val="1"/>
          <w:sz w:val="20"/>
        </w:rPr>
        <w:t> </w:t>
      </w:r>
      <w:r>
        <w:rPr>
          <w:sz w:val="20"/>
        </w:rPr>
        <w:t>Desarrollo Urbano Sustentable, sin cambio del proyecto autorizado y la titularidad de la</w:t>
      </w:r>
      <w:r>
        <w:rPr>
          <w:spacing w:val="1"/>
          <w:sz w:val="20"/>
        </w:rPr>
        <w:t> </w:t>
      </w:r>
      <w:r>
        <w:rPr>
          <w:sz w:val="20"/>
        </w:rPr>
        <w:t>propiedad; se pagará la diferencia que resulte de restar los derechos vigentes al pago 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17"/>
          <w:sz w:val="20"/>
        </w:rPr>
        <w:t> </w:t>
      </w:r>
      <w:r>
        <w:rPr>
          <w:sz w:val="20"/>
        </w:rPr>
        <w:t>cubiertos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momento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expedición,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su</w:t>
      </w:r>
      <w:r>
        <w:rPr>
          <w:spacing w:val="-17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22"/>
        </w:numPr>
        <w:tabs>
          <w:tab w:pos="1112" w:val="left" w:leader="none"/>
        </w:tabs>
        <w:spacing w:line="278" w:lineRule="auto" w:before="0" w:after="0"/>
        <w:ind w:left="864" w:right="243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cambio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proyecto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Licencia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Uso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Suelo;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3"/>
          <w:sz w:val="20"/>
        </w:rPr>
        <w:t> </w:t>
      </w:r>
      <w:r>
        <w:rPr>
          <w:sz w:val="20"/>
        </w:rPr>
        <w:t>pagará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diferencia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resulte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sz w:val="20"/>
        </w:rPr>
        <w:t>restar los derechos vigentes al pago de derechos cubiertos en el momento de la expedición,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22"/>
        </w:numPr>
        <w:tabs>
          <w:tab w:pos="1234" w:val="left" w:leader="none"/>
        </w:tabs>
        <w:spacing w:line="278" w:lineRule="auto" w:before="0" w:after="0"/>
        <w:ind w:left="864" w:right="244" w:firstLine="0"/>
        <w:jc w:val="both"/>
        <w:rPr>
          <w:sz w:val="20"/>
        </w:rPr>
      </w:pPr>
      <w:r>
        <w:rPr>
          <w:sz w:val="20"/>
        </w:rPr>
        <w:t>Reexpedición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vigencia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Desarrollo Urbano Sustentable; se pagará el 15% del pago de derechos cubiertos en 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expedición.</w:t>
      </w:r>
    </w:p>
    <w:p>
      <w:pPr>
        <w:spacing w:after="0" w:line="278" w:lineRule="auto"/>
        <w:jc w:val="both"/>
        <w:rPr>
          <w:sz w:val="20"/>
        </w:rPr>
        <w:sectPr>
          <w:headerReference w:type="even" r:id="rId23"/>
          <w:headerReference w:type="default" r:id="rId24"/>
          <w:pgSz w:w="12240" w:h="15840"/>
          <w:pgMar w:header="626" w:footer="0" w:top="840" w:bottom="280" w:left="780" w:right="1000"/>
          <w:pgNumType w:start="38"/>
        </w:sectPr>
      </w:pPr>
    </w:p>
    <w:p>
      <w:pPr>
        <w:pStyle w:val="ListParagraph"/>
        <w:numPr>
          <w:ilvl w:val="0"/>
          <w:numId w:val="22"/>
        </w:numPr>
        <w:tabs>
          <w:tab w:pos="745" w:val="left" w:leader="none"/>
          <w:tab w:pos="7401" w:val="left" w:leader="none"/>
        </w:tabs>
        <w:spacing w:line="314" w:lineRule="auto" w:before="117" w:after="0"/>
        <w:ind w:left="467" w:right="642" w:firstLine="0"/>
        <w:jc w:val="both"/>
        <w:rPr>
          <w:sz w:val="20"/>
        </w:rPr>
      </w:pPr>
      <w:r>
        <w:rPr>
          <w:sz w:val="20"/>
        </w:rPr>
        <w:t>Por licencia de uso de suelo para instalaciones permanentes en bienes de uso común del</w:t>
      </w:r>
      <w:r>
        <w:rPr>
          <w:spacing w:val="1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57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314" w:lineRule="auto"/>
        <w:ind w:left="468" w:right="640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w w:val="108"/>
        </w:rPr>
        <w:t>e</w:t>
      </w:r>
      <w:r>
        <w:rPr>
          <w:spacing w:val="2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15"/>
        </w:rPr>
        <w:t>O</w:t>
      </w:r>
      <w:r>
        <w:rPr>
          <w:w w:val="115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2"/>
        </w:rPr>
        <w:t>S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316" w:lineRule="auto" w:before="4"/>
        <w:ind w:left="468" w:right="640"/>
        <w:jc w:val="both"/>
      </w:pPr>
      <w:r>
        <w:rPr/>
        <w:t>I.</w:t>
      </w:r>
      <w:r>
        <w:rPr>
          <w:spacing w:val="-13"/>
        </w:rPr>
        <w:t> </w:t>
      </w:r>
      <w:r>
        <w:rPr/>
        <w:t>En</w:t>
      </w:r>
      <w:r>
        <w:rPr>
          <w:spacing w:val="-9"/>
        </w:rPr>
        <w:t> </w:t>
      </w:r>
      <w:r>
        <w:rPr/>
        <w:t>las</w:t>
      </w:r>
      <w:r>
        <w:rPr>
          <w:spacing w:val="-10"/>
        </w:rPr>
        <w:t> </w:t>
      </w:r>
      <w:r>
        <w:rPr/>
        <w:t>construcciones,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aumento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Coeficiente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Ocupación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Suelo</w:t>
      </w:r>
      <w:r>
        <w:rPr>
          <w:spacing w:val="-11"/>
        </w:rPr>
        <w:t> </w:t>
      </w:r>
      <w:r>
        <w:rPr/>
        <w:t>autorizado</w:t>
      </w:r>
      <w:r>
        <w:rPr>
          <w:spacing w:val="-11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68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Urbano,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compensatoria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pagarán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metros</w:t>
      </w:r>
      <w:r>
        <w:rPr>
          <w:spacing w:val="1"/>
        </w:rPr>
        <w:t> </w:t>
      </w:r>
      <w:r>
        <w:rPr/>
        <w:t>cuadrados aumentados por el 20% del valor catastral o comercial, el que resulte más alto al</w:t>
      </w:r>
      <w:r>
        <w:rPr>
          <w:spacing w:val="-68"/>
        </w:rPr>
        <w:t> </w:t>
      </w:r>
      <w:r>
        <w:rPr/>
        <w:t>Ayuntamiento por metro cuadrado del predio, en los términos y casos establecidos en el</w:t>
      </w:r>
      <w:r>
        <w:rPr>
          <w:spacing w:val="1"/>
        </w:rPr>
        <w:t> </w:t>
      </w:r>
      <w:r>
        <w:rPr/>
        <w:t>Programa</w:t>
      </w:r>
      <w:r>
        <w:rPr>
          <w:spacing w:val="-17"/>
        </w:rPr>
        <w:t> </w:t>
      </w:r>
      <w:r>
        <w:rPr/>
        <w:t>Municipal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Desarrollo</w:t>
      </w:r>
      <w:r>
        <w:rPr>
          <w:spacing w:val="-15"/>
        </w:rPr>
        <w:t> </w:t>
      </w:r>
      <w:r>
        <w:rPr/>
        <w:t>Urbano</w:t>
      </w:r>
      <w:r>
        <w:rPr>
          <w:spacing w:val="-15"/>
        </w:rPr>
        <w:t> </w:t>
      </w:r>
      <w:r>
        <w:rPr/>
        <w:t>Sustentable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Puebla.</w:t>
      </w:r>
    </w:p>
    <w:p>
      <w:pPr>
        <w:pStyle w:val="BodyText"/>
        <w:rPr>
          <w:sz w:val="26"/>
        </w:rPr>
      </w:pPr>
    </w:p>
    <w:p>
      <w:pPr>
        <w:pStyle w:val="BodyText"/>
        <w:spacing w:line="314" w:lineRule="auto"/>
        <w:ind w:left="468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0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2"/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88"/>
        </w:rPr>
        <w:t>U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3"/>
        </w:numPr>
        <w:tabs>
          <w:tab w:pos="644" w:val="left" w:leader="none"/>
        </w:tabs>
        <w:spacing w:line="316" w:lineRule="auto" w:before="2" w:after="0"/>
        <w:ind w:left="468" w:right="639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construcciones,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aumento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Coeficiente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Utilización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Suelo</w:t>
      </w:r>
      <w:r>
        <w:rPr>
          <w:spacing w:val="-7"/>
          <w:sz w:val="20"/>
        </w:rPr>
        <w:t> </w:t>
      </w:r>
      <w:r>
        <w:rPr>
          <w:sz w:val="20"/>
        </w:rPr>
        <w:t>autorizado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sz w:val="20"/>
        </w:rPr>
        <w:t>Dirección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Desarrollo</w:t>
      </w:r>
      <w:r>
        <w:rPr>
          <w:spacing w:val="-6"/>
          <w:sz w:val="20"/>
        </w:rPr>
        <w:t> </w:t>
      </w:r>
      <w:r>
        <w:rPr>
          <w:sz w:val="20"/>
        </w:rPr>
        <w:t>Urbano,</w:t>
      </w:r>
      <w:r>
        <w:rPr>
          <w:spacing w:val="-7"/>
          <w:sz w:val="20"/>
        </w:rPr>
        <w:t> </w:t>
      </w:r>
      <w:r>
        <w:rPr>
          <w:sz w:val="20"/>
        </w:rPr>
        <w:t>como</w:t>
      </w:r>
      <w:r>
        <w:rPr>
          <w:spacing w:val="-5"/>
          <w:sz w:val="20"/>
        </w:rPr>
        <w:t> </w:t>
      </w:r>
      <w:r>
        <w:rPr>
          <w:sz w:val="20"/>
        </w:rPr>
        <w:t>medida</w:t>
      </w:r>
      <w:r>
        <w:rPr>
          <w:spacing w:val="-5"/>
          <w:sz w:val="20"/>
        </w:rPr>
        <w:t> </w:t>
      </w:r>
      <w:r>
        <w:rPr>
          <w:sz w:val="20"/>
        </w:rPr>
        <w:t>compensatoria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cobrarán</w:t>
      </w:r>
      <w:r>
        <w:rPr>
          <w:spacing w:val="-4"/>
          <w:sz w:val="20"/>
        </w:rPr>
        <w:t> </w:t>
      </w:r>
      <w:r>
        <w:rPr>
          <w:sz w:val="20"/>
        </w:rPr>
        <w:t>cinco</w:t>
      </w:r>
      <w:r>
        <w:rPr>
          <w:spacing w:val="-5"/>
          <w:sz w:val="20"/>
        </w:rPr>
        <w:t> </w:t>
      </w:r>
      <w:r>
        <w:rPr>
          <w:sz w:val="20"/>
        </w:rPr>
        <w:t>veces</w:t>
      </w:r>
      <w:r>
        <w:rPr>
          <w:spacing w:val="-5"/>
          <w:sz w:val="20"/>
        </w:rPr>
        <w:t> </w:t>
      </w:r>
      <w:r>
        <w:rPr>
          <w:sz w:val="20"/>
        </w:rPr>
        <w:t>más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8"/>
          <w:sz w:val="20"/>
        </w:rPr>
        <w:t> </w:t>
      </w:r>
      <w:r>
        <w:rPr>
          <w:sz w:val="20"/>
        </w:rPr>
        <w:t>valor de los conceptos por Licencia de Construcción y Aprobación de Proyecto, establecidos</w:t>
      </w:r>
      <w:r>
        <w:rPr>
          <w:spacing w:val="1"/>
          <w:sz w:val="20"/>
        </w:rPr>
        <w:t> </w:t>
      </w:r>
      <w:r>
        <w:rPr>
          <w:sz w:val="20"/>
        </w:rPr>
        <w:t>en el cuadro 1, del artículo 17 por los metros cuadrados de construcción aumentados, 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casos</w:t>
      </w:r>
      <w:r>
        <w:rPr>
          <w:spacing w:val="-6"/>
          <w:sz w:val="20"/>
        </w:rPr>
        <w:t> </w:t>
      </w:r>
      <w:r>
        <w:rPr>
          <w:sz w:val="20"/>
        </w:rPr>
        <w:t>establecidos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Programa</w:t>
      </w:r>
      <w:r>
        <w:rPr>
          <w:spacing w:val="-5"/>
          <w:sz w:val="20"/>
        </w:rPr>
        <w:t> </w:t>
      </w:r>
      <w:r>
        <w:rPr>
          <w:sz w:val="20"/>
        </w:rPr>
        <w:t>Municipal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Desarrollo</w:t>
      </w:r>
      <w:r>
        <w:rPr>
          <w:spacing w:val="-5"/>
          <w:sz w:val="20"/>
        </w:rPr>
        <w:t> </w:t>
      </w:r>
      <w:r>
        <w:rPr>
          <w:sz w:val="20"/>
        </w:rPr>
        <w:t>Urbano</w:t>
      </w:r>
      <w:r>
        <w:rPr>
          <w:spacing w:val="-6"/>
          <w:sz w:val="20"/>
        </w:rPr>
        <w:t> </w:t>
      </w:r>
      <w:r>
        <w:rPr>
          <w:sz w:val="20"/>
        </w:rPr>
        <w:t>Sustentable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sz w:val="20"/>
        </w:rPr>
        <w:t>Puebla.</w:t>
      </w:r>
    </w:p>
    <w:p>
      <w:pPr>
        <w:pStyle w:val="ListParagraph"/>
        <w:numPr>
          <w:ilvl w:val="0"/>
          <w:numId w:val="23"/>
        </w:numPr>
        <w:tabs>
          <w:tab w:pos="752" w:val="left" w:leader="none"/>
        </w:tabs>
        <w:spacing w:line="316" w:lineRule="auto" w:before="0" w:after="0"/>
        <w:ind w:left="468" w:right="640" w:firstLine="0"/>
        <w:jc w:val="both"/>
        <w:rPr>
          <w:sz w:val="20"/>
        </w:rPr>
      </w:pPr>
      <w:r>
        <w:rPr>
          <w:sz w:val="20"/>
        </w:rPr>
        <w:t>Las construcciones habitacionales y mixtos (habitacional mínimo 30% de la superficie</w:t>
      </w:r>
      <w:r>
        <w:rPr>
          <w:spacing w:val="1"/>
          <w:sz w:val="20"/>
        </w:rPr>
        <w:t> </w:t>
      </w:r>
      <w:r>
        <w:rPr>
          <w:sz w:val="20"/>
        </w:rPr>
        <w:t>construida y comercios o servicios ubicados en planta baja) en inmuebles catalogados por el</w:t>
      </w:r>
      <w:r>
        <w:rPr>
          <w:spacing w:val="-68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3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90"/>
          <w:sz w:val="20"/>
        </w:rPr>
        <w:t>H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3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1"/>
          <w:w w:val="83"/>
          <w:sz w:val="20"/>
        </w:rPr>
        <w:t>B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z w:val="20"/>
        </w:rPr>
        <w:t>fuera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Zona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Monumentos</w:t>
      </w:r>
      <w:r>
        <w:rPr>
          <w:spacing w:val="-12"/>
          <w:sz w:val="20"/>
        </w:rPr>
        <w:t> </w:t>
      </w:r>
      <w:r>
        <w:rPr>
          <w:sz w:val="20"/>
        </w:rPr>
        <w:t>señalada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Capítulo</w:t>
      </w:r>
      <w:r>
        <w:rPr>
          <w:spacing w:val="-12"/>
          <w:sz w:val="20"/>
        </w:rPr>
        <w:t> </w:t>
      </w:r>
      <w:r>
        <w:rPr>
          <w:sz w:val="20"/>
        </w:rPr>
        <w:t>17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Código</w:t>
      </w:r>
      <w:r>
        <w:rPr>
          <w:spacing w:val="-10"/>
          <w:sz w:val="20"/>
        </w:rPr>
        <w:t> </w:t>
      </w:r>
      <w:r>
        <w:rPr>
          <w:sz w:val="20"/>
        </w:rPr>
        <w:t>Reglamentario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68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redensificación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excedente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coeficientes</w:t>
      </w:r>
      <w:r>
        <w:rPr>
          <w:spacing w:val="70"/>
          <w:sz w:val="20"/>
        </w:rPr>
        <w:t> </w:t>
      </w:r>
      <w:r>
        <w:rPr>
          <w:sz w:val="20"/>
        </w:rPr>
        <w:t>como</w:t>
      </w:r>
      <w:r>
        <w:rPr>
          <w:spacing w:val="-68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314" w:lineRule="auto"/>
        <w:ind w:left="467" w:right="6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0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09"/>
        </w:rPr>
        <w:t>O</w:t>
      </w:r>
      <w:r>
        <w:rPr>
          <w:spacing w:val="1"/>
          <w:w w:val="109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4"/>
        </w:numPr>
        <w:tabs>
          <w:tab w:pos="637" w:val="left" w:leader="none"/>
        </w:tabs>
        <w:spacing w:line="316" w:lineRule="auto" w:before="2" w:after="0"/>
        <w:ind w:left="468" w:right="641" w:firstLine="0"/>
        <w:jc w:val="both"/>
        <w:rPr>
          <w:sz w:val="20"/>
        </w:rPr>
      </w:pPr>
      <w:r>
        <w:rPr>
          <w:sz w:val="20"/>
        </w:rPr>
        <w:t>Licencia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construcciones</w:t>
      </w:r>
      <w:r>
        <w:rPr>
          <w:spacing w:val="-5"/>
          <w:sz w:val="20"/>
        </w:rPr>
        <w:t> </w:t>
      </w:r>
      <w:r>
        <w:rPr>
          <w:sz w:val="20"/>
        </w:rPr>
        <w:t>y/o</w:t>
      </w:r>
      <w:r>
        <w:rPr>
          <w:spacing w:val="-6"/>
          <w:sz w:val="20"/>
        </w:rPr>
        <w:t> </w:t>
      </w:r>
      <w:r>
        <w:rPr>
          <w:sz w:val="20"/>
        </w:rPr>
        <w:t>instalaciones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barda,</w:t>
      </w:r>
      <w:r>
        <w:rPr>
          <w:spacing w:val="-5"/>
          <w:sz w:val="20"/>
        </w:rPr>
        <w:t> </w:t>
      </w:r>
      <w:r>
        <w:rPr>
          <w:sz w:val="20"/>
        </w:rPr>
        <w:t>malla</w:t>
      </w:r>
      <w:r>
        <w:rPr>
          <w:spacing w:val="-3"/>
          <w:sz w:val="20"/>
        </w:rPr>
        <w:t> </w:t>
      </w:r>
      <w:r>
        <w:rPr>
          <w:sz w:val="20"/>
        </w:rPr>
        <w:t>ciclónica,</w:t>
      </w:r>
      <w:r>
        <w:rPr>
          <w:spacing w:val="-7"/>
          <w:sz w:val="20"/>
        </w:rPr>
        <w:t> </w:t>
      </w:r>
      <w:r>
        <w:rPr>
          <w:sz w:val="20"/>
        </w:rPr>
        <w:t>tapial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elementos</w:t>
      </w:r>
      <w:r>
        <w:rPr>
          <w:spacing w:val="-68"/>
          <w:sz w:val="20"/>
        </w:rPr>
        <w:t> </w:t>
      </w:r>
      <w:r>
        <w:rPr>
          <w:sz w:val="20"/>
        </w:rPr>
        <w:t>similares:</w:t>
      </w:r>
    </w:p>
    <w:p>
      <w:pPr>
        <w:pStyle w:val="ListParagraph"/>
        <w:numPr>
          <w:ilvl w:val="0"/>
          <w:numId w:val="25"/>
        </w:numPr>
        <w:tabs>
          <w:tab w:pos="732" w:val="left" w:leader="none"/>
          <w:tab w:pos="8110" w:val="left" w:leader="none"/>
        </w:tabs>
        <w:spacing w:line="242" w:lineRule="exact" w:before="0" w:after="0"/>
        <w:ind w:left="732" w:right="0" w:hanging="264"/>
        <w:jc w:val="both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5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42</w:t>
      </w:r>
    </w:p>
    <w:p>
      <w:pPr>
        <w:pStyle w:val="ListParagraph"/>
        <w:numPr>
          <w:ilvl w:val="0"/>
          <w:numId w:val="25"/>
        </w:numPr>
        <w:tabs>
          <w:tab w:pos="732" w:val="left" w:leader="none"/>
          <w:tab w:pos="8110" w:val="left" w:leader="none"/>
        </w:tabs>
        <w:spacing w:line="240" w:lineRule="auto" w:before="76" w:after="0"/>
        <w:ind w:left="732" w:right="0" w:hanging="264"/>
        <w:jc w:val="both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5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92</w:t>
      </w:r>
    </w:p>
    <w:p>
      <w:pPr>
        <w:pStyle w:val="ListParagraph"/>
        <w:numPr>
          <w:ilvl w:val="0"/>
          <w:numId w:val="24"/>
        </w:numPr>
        <w:tabs>
          <w:tab w:pos="735" w:val="left" w:leader="none"/>
          <w:tab w:pos="7401" w:val="left" w:leader="none"/>
        </w:tabs>
        <w:spacing w:line="314" w:lineRule="auto" w:before="78" w:after="0"/>
        <w:ind w:left="468" w:right="640" w:firstLine="0"/>
        <w:jc w:val="both"/>
        <w:rPr>
          <w:sz w:val="20"/>
        </w:rPr>
      </w:pPr>
      <w:r>
        <w:rPr>
          <w:sz w:val="20"/>
        </w:rPr>
        <w:t>Cisterna, alberca, fuente, espejo de agua y/o cualquier construcción relacionada con</w:t>
      </w:r>
      <w:r>
        <w:rPr>
          <w:spacing w:val="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ó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3"/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3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92</w:t>
      </w:r>
    </w:p>
    <w:p>
      <w:pPr>
        <w:pStyle w:val="BodyText"/>
        <w:spacing w:line="316" w:lineRule="auto" w:before="2"/>
        <w:ind w:left="468" w:right="641"/>
        <w:jc w:val="both"/>
      </w:pPr>
      <w:r>
        <w:rPr/>
        <w:t>a) Por las obras nuevas o adecuaciones a las ya existentes, consistentes en cisternas y/o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relacionada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depósitos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pluvial</w:t>
      </w:r>
      <w:r>
        <w:rPr>
          <w:spacing w:val="1"/>
        </w:rPr>
        <w:t> </w:t>
      </w:r>
      <w:r>
        <w:rPr/>
        <w:t>captación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aprovechamiento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aguas</w:t>
      </w:r>
      <w:r>
        <w:rPr>
          <w:spacing w:val="-16"/>
        </w:rPr>
        <w:t> </w:t>
      </w:r>
      <w:r>
        <w:rPr/>
        <w:t>pluviales</w:t>
      </w:r>
      <w:r>
        <w:rPr>
          <w:spacing w:val="-16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realicen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Municipio</w:t>
      </w:r>
      <w:r>
        <w:rPr>
          <w:spacing w:val="-16"/>
        </w:rPr>
        <w:t> </w:t>
      </w:r>
      <w:r>
        <w:rPr/>
        <w:t>se</w:t>
      </w:r>
      <w:r>
        <w:rPr>
          <w:spacing w:val="-15"/>
        </w:rPr>
        <w:t> </w:t>
      </w:r>
      <w:r>
        <w:rPr/>
        <w:t>pagará:</w:t>
      </w:r>
    </w:p>
    <w:p>
      <w:pPr>
        <w:pStyle w:val="BodyText"/>
        <w:spacing w:line="241" w:lineRule="exact"/>
        <w:ind w:left="6802"/>
      </w:pPr>
      <w:r>
        <w:rPr>
          <w:w w:val="95"/>
        </w:rPr>
        <w:t>$0.00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316" w:lineRule="auto"/>
        <w:ind w:left="468" w:right="642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1"/>
          <w:w w:val="88"/>
        </w:rPr>
        <w:t>U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3"/>
          <w:w w:val="72"/>
        </w:rPr>
        <w:t>l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spacing w:val="-2"/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09"/>
        </w:rPr>
        <w:t>O</w:t>
      </w:r>
      <w:r>
        <w:rPr>
          <w:spacing w:val="1"/>
          <w:w w:val="109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108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97"/>
        </w:rPr>
        <w:t>P</w:t>
      </w:r>
      <w:r>
        <w:rPr>
          <w:spacing w:val="2"/>
          <w:w w:val="70"/>
        </w:rPr>
        <w:t>r</w:t>
      </w:r>
      <w:r>
        <w:rPr>
          <w:spacing w:val="-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pagarán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clasificación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60"/>
        </w:rPr>
        <w:t>:</w:t>
      </w:r>
    </w:p>
    <w:p>
      <w:pPr>
        <w:spacing w:after="0" w:line="316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/>
        <w:pict>
          <v:shape style="position:absolute;margin-left:82.199997pt;margin-top:4.72pt;width:446.55pt;height:11.8pt;mso-position-horizontal-relative:page;mso-position-vertical-relative:paragraph;z-index:-15715328;mso-wrap-distance-left:0;mso-wrap-distance-right:0" type="#_x0000_t202" filled="false" stroked="true" strokeweight=".48pt" strokecolor="#000000">
            <v:textbox inset="0,0,0,0">
              <w:txbxContent>
                <w:p>
                  <w:pPr>
                    <w:spacing w:before="0"/>
                    <w:ind w:left="4063" w:right="4062" w:firstLine="0"/>
                    <w:jc w:val="center"/>
                    <w:rPr>
                      <w:rFonts w:ascii="Tahoma"/>
                      <w:b/>
                      <w:sz w:val="16"/>
                    </w:rPr>
                  </w:pPr>
                  <w:r>
                    <w:rPr>
                      <w:rFonts w:ascii="Tahoma"/>
                      <w:b/>
                      <w:w w:val="90"/>
                      <w:sz w:val="16"/>
                      <w:shd w:fill="C0C0C0" w:color="auto" w:val="clear"/>
                    </w:rPr>
                    <w:t>CUADRO</w:t>
                  </w:r>
                  <w:r>
                    <w:rPr>
                      <w:rFonts w:ascii="Tahoma"/>
                      <w:b/>
                      <w:spacing w:val="18"/>
                      <w:w w:val="90"/>
                      <w:sz w:val="16"/>
                      <w:shd w:fill="C0C0C0" w:color="auto" w:val="clear"/>
                    </w:rPr>
                    <w:t> </w:t>
                  </w:r>
                  <w:r>
                    <w:rPr>
                      <w:rFonts w:ascii="Tahoma"/>
                      <w:b/>
                      <w:w w:val="90"/>
                      <w:sz w:val="16"/>
                    </w:rPr>
                    <w:t>I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10" w:after="1"/>
      </w:pPr>
    </w:p>
    <w:tbl>
      <w:tblPr>
        <w:tblW w:w="0" w:type="auto"/>
        <w:jc w:val="left"/>
        <w:tblInd w:w="8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0"/>
        <w:gridCol w:w="994"/>
        <w:gridCol w:w="992"/>
        <w:gridCol w:w="992"/>
        <w:gridCol w:w="994"/>
        <w:gridCol w:w="992"/>
      </w:tblGrid>
      <w:tr>
        <w:trPr>
          <w:trHeight w:val="5099" w:hRule="atLeast"/>
        </w:trPr>
        <w:tc>
          <w:tcPr>
            <w:tcW w:w="3970" w:type="dxa"/>
            <w:shd w:val="clear" w:color="auto" w:fill="D9D9D9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spacing w:before="1"/>
              <w:ind w:left="1522" w:right="1513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CONCEPTO</w:t>
            </w:r>
          </w:p>
        </w:tc>
        <w:tc>
          <w:tcPr>
            <w:tcW w:w="994" w:type="dxa"/>
            <w:shd w:val="clear" w:color="auto" w:fill="D9D9D9"/>
            <w:textDirection w:val="btLr"/>
          </w:tcPr>
          <w:p>
            <w:pPr>
              <w:pStyle w:val="TableParagraph"/>
              <w:spacing w:line="288" w:lineRule="auto" w:before="5"/>
              <w:ind w:left="1259" w:right="1143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12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12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position w:val="6"/>
                <w:sz w:val="16"/>
              </w:rPr>
              <w:t>2</w:t>
            </w:r>
            <w:r>
              <w:rPr>
                <w:rFonts w:ascii="Times New Roman" w:hAnsi="Times New Roman"/>
                <w:spacing w:val="9"/>
                <w:position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7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w w:val="89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10"/>
                <w:sz w:val="16"/>
              </w:rPr>
              <w:t> 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UTILIZAR</w:t>
            </w:r>
            <w:r>
              <w:rPr>
                <w:rFonts w:ascii="Tahoma" w:hAnsi="Tahoma"/>
                <w:b/>
                <w:spacing w:val="-9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POR</w:t>
            </w:r>
            <w:r>
              <w:rPr>
                <w:rFonts w:ascii="Tahoma" w:hAnsi="Tahoma"/>
                <w:b/>
                <w:spacing w:val="-6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EL</w:t>
            </w:r>
            <w:r>
              <w:rPr>
                <w:rFonts w:ascii="Tahoma" w:hAnsi="Tahoma"/>
                <w:b/>
                <w:spacing w:val="-8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PROYECTO.</w:t>
            </w:r>
          </w:p>
        </w:tc>
        <w:tc>
          <w:tcPr>
            <w:tcW w:w="992" w:type="dxa"/>
            <w:shd w:val="clear" w:color="auto" w:fill="D9D9D9"/>
            <w:textDirection w:val="btLr"/>
          </w:tcPr>
          <w:p>
            <w:pPr>
              <w:pStyle w:val="TableParagraph"/>
              <w:spacing w:line="285" w:lineRule="auto" w:before="4"/>
              <w:ind w:left="1461" w:right="657" w:hanging="1344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position w:val="6"/>
                <w:sz w:val="16"/>
              </w:rPr>
              <w:t>2</w:t>
            </w:r>
            <w:r>
              <w:rPr>
                <w:rFonts w:ascii="Times New Roman" w:hAnsi="Times New Roman"/>
                <w:spacing w:val="-27"/>
                <w:position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1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.</w:t>
            </w:r>
          </w:p>
        </w:tc>
        <w:tc>
          <w:tcPr>
            <w:tcW w:w="992" w:type="dxa"/>
            <w:shd w:val="clear" w:color="auto" w:fill="D9D9D9"/>
            <w:textDirection w:val="btLr"/>
          </w:tcPr>
          <w:p>
            <w:pPr>
              <w:pStyle w:val="TableParagraph"/>
              <w:spacing w:line="288" w:lineRule="auto" w:before="3"/>
              <w:ind w:left="146" w:right="180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7"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w w:val="84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10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Y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Q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49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8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48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Q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w w:val="84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MODIFIQUE</w:t>
            </w:r>
            <w:r>
              <w:rPr>
                <w:rFonts w:ascii="Tahoma" w:hAnsi="Tahoma"/>
                <w:b/>
                <w:spacing w:val="-7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LA</w:t>
            </w:r>
            <w:r>
              <w:rPr>
                <w:rFonts w:ascii="Tahoma" w:hAnsi="Tahom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ESTRUCTURA</w:t>
            </w:r>
            <w:r>
              <w:rPr>
                <w:rFonts w:ascii="Tahoma" w:hAnsi="Tahom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ORIGINAL</w:t>
            </w:r>
            <w:r>
              <w:rPr>
                <w:rFonts w:ascii="Tahoma" w:hAnsi="Tahoma"/>
                <w:b/>
                <w:spacing w:val="-7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DE</w:t>
            </w:r>
            <w:r>
              <w:rPr>
                <w:rFonts w:ascii="Tahoma" w:hAnsi="Tahoma"/>
                <w:b/>
                <w:spacing w:val="-6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LAS</w:t>
            </w:r>
            <w:r>
              <w:rPr>
                <w:rFonts w:ascii="Tahoma" w:hAnsi="Tahoma"/>
                <w:b/>
                <w:spacing w:val="-1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MISMAS,</w:t>
            </w:r>
            <w:r>
              <w:rPr>
                <w:rFonts w:ascii="Tahoma" w:hAnsi="Tahoma"/>
                <w:b/>
                <w:spacing w:val="-11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POR</w:t>
            </w:r>
            <w:r>
              <w:rPr>
                <w:rFonts w:ascii="Tahoma" w:hAnsi="Tahoma"/>
                <w:b/>
                <w:spacing w:val="-10"/>
                <w:w w:val="90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M</w:t>
            </w:r>
            <w:r>
              <w:rPr>
                <w:rFonts w:ascii="Tahoma" w:hAnsi="Tahoma"/>
                <w:b/>
                <w:spacing w:val="-3"/>
                <w:w w:val="90"/>
                <w:position w:val="6"/>
                <w:sz w:val="16"/>
              </w:rPr>
              <w:t>2</w:t>
            </w:r>
            <w:r>
              <w:rPr>
                <w:rFonts w:ascii="Tahoma" w:hAnsi="Tahoma"/>
                <w:b/>
                <w:spacing w:val="-8"/>
                <w:w w:val="90"/>
                <w:position w:val="6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90"/>
                <w:sz w:val="16"/>
              </w:rPr>
              <w:t>O</w:t>
            </w:r>
          </w:p>
          <w:p>
            <w:pPr>
              <w:pStyle w:val="TableParagraph"/>
              <w:spacing w:line="191" w:lineRule="exact"/>
              <w:ind w:left="146" w:right="177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.</w:t>
            </w:r>
          </w:p>
        </w:tc>
        <w:tc>
          <w:tcPr>
            <w:tcW w:w="994" w:type="dxa"/>
            <w:shd w:val="clear" w:color="auto" w:fill="D9D9D9"/>
            <w:textDirection w:val="btLr"/>
          </w:tcPr>
          <w:p>
            <w:pPr>
              <w:pStyle w:val="TableParagraph"/>
              <w:spacing w:line="290" w:lineRule="auto" w:before="3"/>
              <w:ind w:left="125" w:right="180"/>
              <w:jc w:val="center"/>
              <w:rPr>
                <w:rFonts w:ascii="Tahoma" w:hAnsi="Tahoma"/>
                <w:b/>
                <w:sz w:val="10"/>
              </w:rPr>
            </w:pP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2"/>
                <w:sz w:val="16"/>
              </w:rPr>
              <w:t>Y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10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7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99"/>
                <w:sz w:val="16"/>
              </w:rPr>
              <w:t>X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position w:val="4"/>
                <w:sz w:val="10"/>
              </w:rPr>
              <w:t>2</w:t>
            </w:r>
          </w:p>
          <w:p>
            <w:pPr>
              <w:pStyle w:val="TableParagraph"/>
              <w:spacing w:line="232" w:lineRule="exact" w:before="29"/>
              <w:ind w:left="146" w:right="141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position w:val="6"/>
                <w:sz w:val="16"/>
              </w:rPr>
              <w:t>2</w:t>
            </w:r>
            <w:r>
              <w:rPr>
                <w:rFonts w:ascii="Times New Roman" w:hAnsi="Times New Roman"/>
                <w:spacing w:val="2"/>
                <w:position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10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9"/>
                <w:sz w:val="16"/>
              </w:rPr>
              <w:t>.</w:t>
            </w:r>
          </w:p>
        </w:tc>
        <w:tc>
          <w:tcPr>
            <w:tcW w:w="992" w:type="dxa"/>
            <w:shd w:val="clear" w:color="auto" w:fill="D9D9D9"/>
            <w:textDirection w:val="btLr"/>
          </w:tcPr>
          <w:p>
            <w:pPr>
              <w:pStyle w:val="TableParagraph"/>
              <w:spacing w:line="285" w:lineRule="auto" w:before="2"/>
              <w:ind w:left="1329" w:right="657" w:hanging="1138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position w:val="6"/>
                <w:sz w:val="16"/>
              </w:rPr>
              <w:t>2</w:t>
            </w:r>
            <w:r>
              <w:rPr>
                <w:rFonts w:ascii="Times New Roman" w:hAnsi="Times New Roman"/>
                <w:spacing w:val="-8"/>
                <w:position w:val="6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w w:val="8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.</w:t>
            </w:r>
          </w:p>
        </w:tc>
      </w:tr>
      <w:tr>
        <w:trPr>
          <w:trHeight w:val="642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 construcción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90"/>
                <w:sz w:val="16"/>
              </w:rPr>
              <w:t>hasta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90.00</w:t>
            </w:r>
            <w:r>
              <w:rPr>
                <w:spacing w:val="-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</w:t>
            </w:r>
            <w:r>
              <w:rPr>
                <w:w w:val="90"/>
                <w:position w:val="6"/>
                <w:sz w:val="16"/>
              </w:rPr>
              <w:t>2</w:t>
            </w:r>
            <w:r>
              <w:rPr>
                <w:w w:val="90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left="176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left="212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left="70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$1.34</w:t>
            </w:r>
          </w:p>
        </w:tc>
      </w:tr>
      <w:tr>
        <w:trPr>
          <w:trHeight w:val="565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42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43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3"/>
                <w:sz w:val="16"/>
              </w:rPr>
              <w:t> </w:t>
            </w:r>
            <w:r>
              <w:rPr>
                <w:w w:val="85"/>
                <w:sz w:val="16"/>
              </w:rPr>
              <w:t>90.01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a</w:t>
            </w:r>
            <w:r>
              <w:rPr>
                <w:spacing w:val="-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180.00</w:t>
            </w:r>
            <w:r>
              <w:rPr>
                <w:spacing w:val="-4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m</w:t>
            </w:r>
            <w:r>
              <w:rPr>
                <w:w w:val="85"/>
                <w:position w:val="6"/>
                <w:sz w:val="16"/>
              </w:rPr>
              <w:t>2</w:t>
            </w:r>
            <w:r>
              <w:rPr>
                <w:w w:val="85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70"/>
              <w:ind w:left="177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170"/>
              <w:ind w:left="212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170"/>
              <w:ind w:left="70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4" w:type="dxa"/>
          </w:tcPr>
          <w:p>
            <w:pPr>
              <w:pStyle w:val="TableParagraph"/>
              <w:spacing w:before="170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spacing w:before="170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685" w:hRule="atLeast"/>
        </w:trPr>
        <w:tc>
          <w:tcPr>
            <w:tcW w:w="3970" w:type="dxa"/>
          </w:tcPr>
          <w:p>
            <w:pPr>
              <w:pStyle w:val="TableParagraph"/>
              <w:spacing w:line="276" w:lineRule="auto" w:before="4"/>
              <w:ind w:left="33"/>
              <w:rPr>
                <w:sz w:val="16"/>
              </w:rPr>
            </w:pPr>
            <w:r>
              <w:rPr>
                <w:sz w:val="16"/>
              </w:rPr>
              <w:t>c)   Vivienda   con    superficie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180.01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300.00m</w:t>
            </w:r>
            <w:r>
              <w:rPr>
                <w:w w:val="90"/>
                <w:position w:val="6"/>
                <w:sz w:val="16"/>
              </w:rPr>
              <w:t>2</w:t>
            </w:r>
            <w:r>
              <w:rPr>
                <w:w w:val="90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177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212"/>
              <w:rPr>
                <w:sz w:val="16"/>
              </w:rPr>
            </w:pPr>
            <w:r>
              <w:rPr>
                <w:w w:val="95"/>
                <w:sz w:val="16"/>
              </w:rPr>
              <w:t>$9.45</w:t>
            </w:r>
          </w:p>
        </w:tc>
        <w:tc>
          <w:tcPr>
            <w:tcW w:w="992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70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4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515" w:hRule="atLeast"/>
        </w:trPr>
        <w:tc>
          <w:tcPr>
            <w:tcW w:w="3970" w:type="dxa"/>
          </w:tcPr>
          <w:p>
            <w:pPr>
              <w:pStyle w:val="TableParagraph"/>
              <w:spacing w:before="7"/>
              <w:ind w:left="33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5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53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5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55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28"/>
              <w:ind w:left="33"/>
              <w:rPr>
                <w:sz w:val="16"/>
              </w:rPr>
            </w:pPr>
            <w:r>
              <w:rPr>
                <w:w w:val="90"/>
                <w:sz w:val="16"/>
              </w:rPr>
              <w:t>más</w:t>
            </w:r>
            <w:r>
              <w:rPr>
                <w:spacing w:val="2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2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300.01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</w:t>
            </w:r>
            <w:r>
              <w:rPr>
                <w:w w:val="90"/>
                <w:position w:val="6"/>
                <w:sz w:val="16"/>
              </w:rPr>
              <w:t>2</w:t>
            </w:r>
            <w:r>
              <w:rPr>
                <w:w w:val="90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46"/>
              <w:ind w:left="176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146"/>
              <w:ind w:left="169"/>
              <w:rPr>
                <w:sz w:val="16"/>
              </w:rPr>
            </w:pPr>
            <w:r>
              <w:rPr>
                <w:w w:val="95"/>
                <w:sz w:val="16"/>
              </w:rPr>
              <w:t>$13.51</w:t>
            </w:r>
          </w:p>
        </w:tc>
        <w:tc>
          <w:tcPr>
            <w:tcW w:w="992" w:type="dxa"/>
          </w:tcPr>
          <w:p>
            <w:pPr>
              <w:pStyle w:val="TableParagraph"/>
              <w:spacing w:before="146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4" w:type="dxa"/>
          </w:tcPr>
          <w:p>
            <w:pPr>
              <w:pStyle w:val="TableParagraph"/>
              <w:spacing w:before="146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146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1127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8"/>
              <w:jc w:val="both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Conjuntos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habitacionales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horizontal,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independientemente del régimen de propiedad,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aplicarán losderechos de acuerdo con las tarifas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establecidas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incisos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a,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b,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c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d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según</w:t>
            </w:r>
          </w:p>
          <w:p>
            <w:pPr>
              <w:pStyle w:val="TableParagraph"/>
              <w:ind w:left="33"/>
              <w:rPr>
                <w:sz w:val="16"/>
              </w:rPr>
            </w:pP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8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4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right="464"/>
              <w:jc w:val="right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</w:tr>
      <w:tr>
        <w:trPr>
          <w:trHeight w:val="127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7"/>
              <w:ind w:left="33" w:right="3"/>
              <w:jc w:val="both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Conjuntos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habitacionales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construidos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vertical),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 del régimen de propiedad,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 unidades privativas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90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</w:t>
            </w:r>
            <w:r>
              <w:rPr>
                <w:position w:val="6"/>
                <w:sz w:val="16"/>
              </w:rPr>
              <w:t>2</w:t>
            </w:r>
            <w:r>
              <w:rPr>
                <w:sz w:val="16"/>
              </w:rPr>
              <w:t>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pagará: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133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w w:val="95"/>
                <w:sz w:val="16"/>
              </w:rPr>
              <w:t>$14.85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3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1252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4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g) Conjuntos habitacionales construidos en forma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vertical),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 del régimen de propiedad,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con unidades privativas de 91 m</w:t>
            </w:r>
            <w:r>
              <w:rPr>
                <w:w w:val="95"/>
                <w:position w:val="6"/>
                <w:sz w:val="16"/>
              </w:rPr>
              <w:t>2 </w:t>
            </w:r>
            <w:r>
              <w:rPr>
                <w:w w:val="95"/>
                <w:sz w:val="16"/>
              </w:rPr>
              <w:t>en adelante,se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pagará: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before="1"/>
              <w:ind w:left="133"/>
              <w:rPr>
                <w:sz w:val="16"/>
              </w:rPr>
            </w:pPr>
            <w:r>
              <w:rPr>
                <w:w w:val="95"/>
                <w:sz w:val="16"/>
              </w:rPr>
              <w:t>$28.38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before="1"/>
              <w:ind w:left="169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before="1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$18.91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before="1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$9.45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before="1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1837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0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h) Conjuntos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habitacionales en forma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vertical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mixta (horizontal y vertical), independientemente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del régimen de propiedad, ubicados en Centro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Histórico, Áreas Patrimoniales y Monumentos en el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Áreas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Patrimoniales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señaladas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Capítulo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17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Código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Reglamentario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Puebla: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296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293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</w:tbl>
    <w:p>
      <w:pPr>
        <w:spacing w:after="0"/>
        <w:jc w:val="center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8"/>
        <w:rPr>
          <w:sz w:val="5"/>
        </w:rPr>
      </w:pPr>
    </w:p>
    <w:p>
      <w:pPr>
        <w:pStyle w:val="BodyText"/>
        <w:spacing w:line="42" w:lineRule="exact"/>
        <w:ind w:left="445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1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0"/>
        <w:gridCol w:w="994"/>
        <w:gridCol w:w="992"/>
        <w:gridCol w:w="992"/>
        <w:gridCol w:w="994"/>
        <w:gridCol w:w="992"/>
      </w:tblGrid>
      <w:tr>
        <w:trPr>
          <w:trHeight w:val="510" w:hRule="atLeast"/>
        </w:trPr>
        <w:tc>
          <w:tcPr>
            <w:tcW w:w="3970" w:type="dxa"/>
          </w:tcPr>
          <w:p>
            <w:pPr>
              <w:pStyle w:val="TableParagraph"/>
              <w:tabs>
                <w:tab w:pos="3647" w:val="left" w:leader="none"/>
              </w:tabs>
              <w:spacing w:line="194" w:lineRule="exact"/>
              <w:ind w:left="33"/>
              <w:rPr>
                <w:sz w:val="16"/>
              </w:rPr>
            </w:pPr>
            <w:r>
              <w:rPr>
                <w:sz w:val="16"/>
              </w:rPr>
              <w:t>i)</w:t>
            </w:r>
            <w:r>
              <w:rPr>
                <w:spacing w:val="94"/>
                <w:sz w:val="16"/>
              </w:rPr>
              <w:t> </w:t>
            </w:r>
            <w:r>
              <w:rPr>
                <w:sz w:val="16"/>
              </w:rPr>
              <w:t>Locales</w:t>
            </w:r>
            <w:r>
              <w:rPr>
                <w:spacing w:val="98"/>
                <w:sz w:val="16"/>
              </w:rPr>
              <w:t> </w:t>
            </w:r>
            <w:r>
              <w:rPr>
                <w:sz w:val="16"/>
              </w:rPr>
              <w:t>comerciales</w:t>
            </w:r>
            <w:r>
              <w:rPr>
                <w:spacing w:val="9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9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9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con</w:t>
            </w:r>
          </w:p>
          <w:p>
            <w:pPr>
              <w:pStyle w:val="TableParagraph"/>
              <w:spacing w:before="31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superficies</w:t>
            </w:r>
            <w:r>
              <w:rPr>
                <w:spacing w:val="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dehasta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50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</w:t>
            </w:r>
            <w:r>
              <w:rPr>
                <w:w w:val="95"/>
                <w:position w:val="6"/>
                <w:sz w:val="16"/>
              </w:rPr>
              <w:t>2</w:t>
            </w:r>
            <w:r>
              <w:rPr>
                <w:w w:val="95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43"/>
              <w:ind w:right="28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143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143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4" w:type="dxa"/>
          </w:tcPr>
          <w:p>
            <w:pPr>
              <w:pStyle w:val="TableParagraph"/>
              <w:spacing w:before="143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spacing w:before="143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$1.34</w:t>
            </w:r>
          </w:p>
        </w:tc>
      </w:tr>
      <w:tr>
        <w:trPr>
          <w:trHeight w:val="1413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7" w:hanging="1"/>
              <w:jc w:val="both"/>
              <w:rPr>
                <w:sz w:val="16"/>
              </w:rPr>
            </w:pPr>
            <w:r>
              <w:rPr>
                <w:sz w:val="16"/>
              </w:rPr>
              <w:t>j)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Conjuntos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construidos en forma vertical, horizontal o mixta,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(horizontal y vertical) mayor a 50.00 m</w:t>
            </w:r>
            <w:r>
              <w:rPr>
                <w:position w:val="6"/>
                <w:sz w:val="16"/>
              </w:rPr>
              <w:t>2 </w:t>
            </w:r>
            <w:r>
              <w:rPr>
                <w:sz w:val="16"/>
              </w:rPr>
              <w:t>y 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10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unidades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susceptibles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aprovechamiento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del</w:t>
            </w:r>
          </w:p>
          <w:p>
            <w:pPr>
              <w:pStyle w:val="TableParagraph"/>
              <w:ind w:left="33"/>
              <w:jc w:val="both"/>
              <w:rPr>
                <w:sz w:val="16"/>
              </w:rPr>
            </w:pPr>
            <w:r>
              <w:rPr>
                <w:sz w:val="16"/>
              </w:rPr>
              <w:t>régimen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right="2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$18.91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left="292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1259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5"/>
              <w:jc w:val="both"/>
              <w:rPr>
                <w:sz w:val="16"/>
              </w:rPr>
            </w:pPr>
            <w:r>
              <w:rPr>
                <w:sz w:val="16"/>
              </w:rPr>
              <w:t>k)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Centros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57"/>
                <w:sz w:val="16"/>
              </w:rPr>
              <w:t> </w:t>
            </w:r>
            <w:r>
              <w:rPr>
                <w:sz w:val="16"/>
              </w:rPr>
              <w:t>servicios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construidos en forma vertical, horizontal o mixta,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(horizontal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vertical)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a1000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</w:t>
            </w:r>
            <w:r>
              <w:rPr>
                <w:w w:val="95"/>
                <w:position w:val="6"/>
                <w:sz w:val="16"/>
              </w:rPr>
              <w:t>2</w:t>
            </w:r>
            <w:r>
              <w:rPr>
                <w:spacing w:val="-3"/>
                <w:w w:val="95"/>
                <w:position w:val="6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</w:p>
          <w:p>
            <w:pPr>
              <w:pStyle w:val="TableParagraph"/>
              <w:spacing w:line="278" w:lineRule="auto"/>
              <w:ind w:left="33" w:right="17"/>
              <w:jc w:val="both"/>
              <w:rPr>
                <w:sz w:val="16"/>
              </w:rPr>
            </w:pPr>
            <w:r>
              <w:rPr>
                <w:sz w:val="16"/>
              </w:rPr>
              <w:t>10 unidades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susceptibles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 aprovechamiento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7"/>
              <w:rPr>
                <w:sz w:val="22"/>
              </w:rPr>
            </w:pPr>
          </w:p>
          <w:p>
            <w:pPr>
              <w:pStyle w:val="TableParagraph"/>
              <w:ind w:right="2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$28.38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7"/>
              <w:rPr>
                <w:sz w:val="22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7"/>
              <w:rPr>
                <w:sz w:val="22"/>
              </w:rPr>
            </w:pPr>
          </w:p>
          <w:p>
            <w:pPr>
              <w:pStyle w:val="TableParagraph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7"/>
              <w:rPr>
                <w:sz w:val="22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7"/>
              <w:rPr>
                <w:sz w:val="22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719" w:hRule="atLeast"/>
        </w:trPr>
        <w:tc>
          <w:tcPr>
            <w:tcW w:w="3970" w:type="dxa"/>
          </w:tcPr>
          <w:p>
            <w:pPr>
              <w:pStyle w:val="TableParagraph"/>
              <w:tabs>
                <w:tab w:pos="374" w:val="left" w:leader="none"/>
                <w:tab w:pos="1826" w:val="left" w:leader="none"/>
                <w:tab w:pos="2558" w:val="left" w:leader="none"/>
                <w:tab w:pos="3856" w:val="left" w:leader="none"/>
              </w:tabs>
              <w:spacing w:line="278" w:lineRule="auto"/>
              <w:ind w:left="33" w:right="15"/>
              <w:rPr>
                <w:sz w:val="16"/>
              </w:rPr>
            </w:pPr>
            <w:r>
              <w:rPr>
                <w:sz w:val="16"/>
              </w:rPr>
              <w:t>l)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Construcciones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mixtas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(habitacional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pacing w:val="-13"/>
                <w:sz w:val="16"/>
              </w:rPr>
              <w:t>y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comercial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deservicios)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hasta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50.00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</w:t>
            </w:r>
            <w:r>
              <w:rPr>
                <w:w w:val="95"/>
                <w:position w:val="6"/>
                <w:sz w:val="16"/>
              </w:rPr>
              <w:t>2</w:t>
            </w:r>
            <w:r>
              <w:rPr>
                <w:w w:val="95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before="1"/>
              <w:ind w:right="2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$13.51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before="1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before="1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before="1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spacing w:before="1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$1.34</w:t>
            </w:r>
          </w:p>
        </w:tc>
      </w:tr>
      <w:tr>
        <w:trPr>
          <w:trHeight w:val="1554" w:hRule="atLeast"/>
        </w:trPr>
        <w:tc>
          <w:tcPr>
            <w:tcW w:w="3970" w:type="dxa"/>
          </w:tcPr>
          <w:p>
            <w:pPr>
              <w:pStyle w:val="TableParagraph"/>
              <w:tabs>
                <w:tab w:pos="1662" w:val="left" w:leader="none"/>
                <w:tab w:pos="2524" w:val="left" w:leader="none"/>
              </w:tabs>
              <w:spacing w:line="278" w:lineRule="auto" w:before="7"/>
              <w:ind w:left="33" w:right="13"/>
              <w:jc w:val="both"/>
              <w:rPr>
                <w:sz w:val="16"/>
              </w:rPr>
            </w:pPr>
            <w:r>
              <w:rPr>
                <w:spacing w:val="-1"/>
                <w:sz w:val="16"/>
              </w:rPr>
              <w:t>m)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Desarrollos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1"/>
                <w:sz w:val="16"/>
              </w:rPr>
              <w:t>mixtos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(habitacional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1"/>
                <w:sz w:val="16"/>
              </w:rPr>
              <w:t>y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1"/>
                <w:sz w:val="16"/>
              </w:rPr>
              <w:t>comercial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servicios)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construidos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 o mixta (horizontal y vertical) mayor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50.00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</w:t>
            </w:r>
            <w:r>
              <w:rPr>
                <w:position w:val="6"/>
                <w:sz w:val="16"/>
              </w:rPr>
              <w:t>2</w:t>
            </w:r>
            <w:r>
              <w:rPr>
                <w:spacing w:val="1"/>
                <w:position w:val="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10 unidades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susceptibles</w:t>
            </w:r>
            <w:r>
              <w:rPr>
                <w:rFonts w:ascii="Times New Roman" w:hAnsi="Times New Roman"/>
                <w:sz w:val="16"/>
              </w:rPr>
              <w:tab/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ab/>
            </w:r>
            <w:r>
              <w:rPr>
                <w:sz w:val="16"/>
              </w:rPr>
              <w:t>aprovechamiento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/>
              <w:ind w:right="2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$35.13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1093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7"/>
              <w:ind w:left="4" w:right="-15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n) Desarrollos mixtos (habitacional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comercial</w:t>
            </w:r>
            <w:r>
              <w:rPr>
                <w:spacing w:val="50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de servicios mayor a 1000 m</w:t>
            </w:r>
            <w:r>
              <w:rPr>
                <w:position w:val="6"/>
                <w:sz w:val="16"/>
              </w:rPr>
              <w:t>2 </w:t>
            </w:r>
            <w:r>
              <w:rPr>
                <w:sz w:val="16"/>
              </w:rPr>
              <w:t>o mayor a 10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unidades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susceptibles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aprovechamiento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right="2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$63.51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$17.57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270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0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o) Desarrollos mixtos (habitacional y comercial 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servicios) construidos en forma vertical o mixto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(horizontal y vertical),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 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propiedad,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ubicados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Histórico,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1"/>
                <w:sz w:val="16"/>
              </w:rPr>
              <w:t>Áreas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Patrimoniales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Monumentos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señaladas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Capítulo</w:t>
            </w:r>
          </w:p>
          <w:p>
            <w:pPr>
              <w:pStyle w:val="TableParagraph"/>
              <w:spacing w:line="278" w:lineRule="auto"/>
              <w:ind w:left="33" w:right="12"/>
              <w:jc w:val="both"/>
              <w:rPr>
                <w:sz w:val="16"/>
              </w:rPr>
            </w:pPr>
            <w:r>
              <w:rPr>
                <w:sz w:val="16"/>
              </w:rPr>
              <w:t>17 del Código Reglamentario para el Municipio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Puebla.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Siempre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cuando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proyecto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contemple un mínimo </w:t>
            </w:r>
            <w:r>
              <w:rPr>
                <w:sz w:val="16"/>
              </w:rPr>
              <w:t>del 30% del volumen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 para uso habitacional. Los que no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u</w:t>
            </w:r>
            <w:r>
              <w:rPr>
                <w:w w:val="96"/>
                <w:sz w:val="16"/>
              </w:rPr>
              <w:t>m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59"/>
                <w:sz w:val="16"/>
              </w:rPr>
              <w:t>j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á</w:t>
            </w:r>
          </w:p>
          <w:p>
            <w:pPr>
              <w:pStyle w:val="TableParagraph"/>
              <w:ind w:left="33"/>
              <w:jc w:val="both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aplicado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lo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dispuesto</w:t>
            </w:r>
            <w:r>
              <w:rPr>
                <w:spacing w:val="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incisos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l),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m)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n):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right="28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887" w:hRule="atLeast"/>
        </w:trPr>
        <w:tc>
          <w:tcPr>
            <w:tcW w:w="3970" w:type="dxa"/>
          </w:tcPr>
          <w:p>
            <w:pPr>
              <w:pStyle w:val="TableParagraph"/>
              <w:tabs>
                <w:tab w:pos="1314" w:val="left" w:leader="none"/>
                <w:tab w:pos="2090" w:val="left" w:leader="none"/>
                <w:tab w:pos="3103" w:val="left" w:leader="none"/>
              </w:tabs>
              <w:spacing w:line="278" w:lineRule="auto" w:before="4"/>
              <w:ind w:left="33" w:right="12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p) Edificios o desarrollos industriales, almacenes 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bodegas</w:t>
            </w:r>
            <w:r>
              <w:rPr>
                <w:rFonts w:ascii="Times New Roman" w:hAnsi="Times New Roman"/>
                <w:sz w:val="16"/>
              </w:rPr>
              <w:tab/>
            </w:r>
            <w:r>
              <w:rPr>
                <w:sz w:val="16"/>
              </w:rPr>
              <w:t>en</w:t>
            </w:r>
            <w:r>
              <w:rPr>
                <w:rFonts w:ascii="Times New Roman" w:hAnsi="Times New Roman"/>
                <w:sz w:val="16"/>
              </w:rPr>
              <w:tab/>
            </w:r>
            <w:r>
              <w:rPr>
                <w:sz w:val="16"/>
              </w:rPr>
              <w:t>zonas</w:t>
            </w:r>
            <w:r>
              <w:rPr>
                <w:rFonts w:ascii="Times New Roman" w:hAnsi="Times New Roman"/>
                <w:sz w:val="16"/>
              </w:rPr>
              <w:tab/>
            </w:r>
            <w:r>
              <w:rPr>
                <w:w w:val="90"/>
                <w:sz w:val="16"/>
              </w:rPr>
              <w:t>industriales</w:t>
            </w:r>
            <w:r>
              <w:rPr>
                <w:spacing w:val="-49"/>
                <w:w w:val="90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w w:val="95"/>
                <w:sz w:val="16"/>
              </w:rPr>
              <w:t>$39.18</w:t>
            </w:r>
          </w:p>
        </w:tc>
        <w:tc>
          <w:tcPr>
            <w:tcW w:w="992" w:type="dxa"/>
          </w:tcPr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spacing w:before="1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$28.38</w:t>
            </w:r>
          </w:p>
        </w:tc>
        <w:tc>
          <w:tcPr>
            <w:tcW w:w="992" w:type="dxa"/>
          </w:tcPr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spacing w:before="1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4" w:type="dxa"/>
          </w:tcPr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spacing w:before="1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spacing w:before="1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832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2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q) Edificios o desarrollos industriales, almacenes 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bodegas,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fuera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zonas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industriales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régimen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propiedad: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52"/>
              <w:rPr>
                <w:sz w:val="16"/>
              </w:rPr>
            </w:pPr>
            <w:r>
              <w:rPr>
                <w:w w:val="95"/>
                <w:sz w:val="16"/>
              </w:rPr>
              <w:t>$39.18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$58.11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95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983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9"/>
              <w:jc w:val="both"/>
              <w:rPr>
                <w:sz w:val="16"/>
              </w:rPr>
            </w:pPr>
            <w:r>
              <w:rPr>
                <w:sz w:val="16"/>
              </w:rPr>
              <w:t>r)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establecimiento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almacene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distribuya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gas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L.P.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natural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cualquiera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modalidades, superficie construida m² y en el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caso</w:t>
            </w:r>
            <w:r>
              <w:rPr>
                <w:spacing w:val="41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los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tanques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almacenamiento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m³: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6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$205.40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6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$72.96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6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6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6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90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7"/>
              <w:jc w:val="both"/>
              <w:rPr>
                <w:sz w:val="16"/>
              </w:rPr>
            </w:pPr>
            <w:r>
              <w:rPr>
                <w:sz w:val="16"/>
              </w:rPr>
              <w:t>s)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establecimiento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almacene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distribuya gasolina, diesel y/o petróleo superficie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construida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m²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tanques</w:t>
            </w:r>
          </w:p>
          <w:p>
            <w:pPr>
              <w:pStyle w:val="TableParagraph"/>
              <w:ind w:left="33"/>
              <w:jc w:val="both"/>
              <w:rPr>
                <w:sz w:val="16"/>
              </w:rPr>
            </w:pPr>
            <w:r>
              <w:rPr>
                <w:spacing w:val="-1"/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almacenamiento</w:t>
            </w:r>
            <w:r>
              <w:rPr>
                <w:spacing w:val="13"/>
                <w:sz w:val="16"/>
              </w:rPr>
              <w:t> </w:t>
            </w:r>
            <w:r>
              <w:rPr>
                <w:spacing w:val="-1"/>
                <w:sz w:val="16"/>
              </w:rPr>
              <w:t>por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m³: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$205.40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$72.96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397" w:hRule="atLeast"/>
        </w:trPr>
        <w:tc>
          <w:tcPr>
            <w:tcW w:w="3970" w:type="dxa"/>
          </w:tcPr>
          <w:p>
            <w:pPr>
              <w:pStyle w:val="TableParagraph"/>
              <w:spacing w:before="4"/>
              <w:ind w:left="33"/>
              <w:rPr>
                <w:sz w:val="16"/>
              </w:rPr>
            </w:pPr>
            <w:r>
              <w:rPr>
                <w:spacing w:val="-1"/>
                <w:w w:val="90"/>
                <w:sz w:val="16"/>
              </w:rPr>
              <w:t>t)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spacing w:val="-1"/>
                <w:w w:val="90"/>
                <w:sz w:val="16"/>
              </w:rPr>
              <w:t>Hotel:</w:t>
            </w:r>
          </w:p>
        </w:tc>
        <w:tc>
          <w:tcPr>
            <w:tcW w:w="994" w:type="dxa"/>
          </w:tcPr>
          <w:p>
            <w:pPr>
              <w:pStyle w:val="TableParagraph"/>
              <w:spacing w:before="88"/>
              <w:ind w:left="52"/>
              <w:rPr>
                <w:sz w:val="16"/>
              </w:rPr>
            </w:pPr>
            <w:r>
              <w:rPr>
                <w:w w:val="95"/>
                <w:sz w:val="16"/>
              </w:rPr>
              <w:t>$17.57</w:t>
            </w:r>
          </w:p>
        </w:tc>
        <w:tc>
          <w:tcPr>
            <w:tcW w:w="992" w:type="dxa"/>
          </w:tcPr>
          <w:p>
            <w:pPr>
              <w:pStyle w:val="TableParagraph"/>
              <w:spacing w:before="88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2" w:type="dxa"/>
          </w:tcPr>
          <w:p>
            <w:pPr>
              <w:pStyle w:val="TableParagraph"/>
              <w:spacing w:before="88"/>
              <w:ind w:left="202" w:right="1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$31.08</w:t>
            </w:r>
          </w:p>
        </w:tc>
        <w:tc>
          <w:tcPr>
            <w:tcW w:w="994" w:type="dxa"/>
          </w:tcPr>
          <w:p>
            <w:pPr>
              <w:pStyle w:val="TableParagraph"/>
              <w:spacing w:before="88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88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</w:tr>
    </w:tbl>
    <w:p>
      <w:pPr>
        <w:spacing w:after="0"/>
        <w:rPr>
          <w:sz w:val="16"/>
        </w:rPr>
        <w:sectPr>
          <w:headerReference w:type="default" r:id="rId25"/>
          <w:headerReference w:type="even" r:id="rId26"/>
          <w:pgSz w:w="12240" w:h="15840"/>
          <w:pgMar w:header="626" w:footer="0" w:top="840" w:bottom="280" w:left="780" w:right="1000"/>
          <w:pgNumType w:start="41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 w:after="48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0"/>
        <w:gridCol w:w="994"/>
        <w:gridCol w:w="992"/>
        <w:gridCol w:w="992"/>
        <w:gridCol w:w="994"/>
        <w:gridCol w:w="992"/>
      </w:tblGrid>
      <w:tr>
        <w:trPr>
          <w:trHeight w:val="580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u)</w:t>
            </w:r>
            <w:r>
              <w:rPr>
                <w:spacing w:val="3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Salón</w:t>
            </w:r>
            <w:r>
              <w:rPr>
                <w:spacing w:val="3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social,</w:t>
            </w:r>
            <w:r>
              <w:rPr>
                <w:spacing w:val="3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restaurante,</w:t>
            </w:r>
            <w:r>
              <w:rPr>
                <w:spacing w:val="3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bar,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cantina,</w:t>
            </w:r>
            <w:r>
              <w:rPr>
                <w:spacing w:val="4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centro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reunión y/o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diversión:</w:t>
            </w:r>
          </w:p>
        </w:tc>
        <w:tc>
          <w:tcPr>
            <w:tcW w:w="994" w:type="dxa"/>
          </w:tcPr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54"/>
              <w:rPr>
                <w:sz w:val="16"/>
              </w:rPr>
            </w:pPr>
            <w:r>
              <w:rPr>
                <w:w w:val="95"/>
                <w:sz w:val="16"/>
              </w:rPr>
              <w:t>$17.57</w:t>
            </w:r>
          </w:p>
        </w:tc>
        <w:tc>
          <w:tcPr>
            <w:tcW w:w="992" w:type="dxa"/>
          </w:tcPr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2" w:type="dxa"/>
          </w:tcPr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$31.08</w:t>
            </w:r>
          </w:p>
        </w:tc>
        <w:tc>
          <w:tcPr>
            <w:tcW w:w="994" w:type="dxa"/>
          </w:tcPr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12"/>
              <w:rPr>
                <w:sz w:val="14"/>
              </w:rPr>
            </w:pPr>
          </w:p>
          <w:p>
            <w:pPr>
              <w:pStyle w:val="TableParagraph"/>
              <w:ind w:left="202" w:right="19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</w:tr>
      <w:tr>
        <w:trPr>
          <w:trHeight w:val="431" w:hRule="atLeast"/>
        </w:trPr>
        <w:tc>
          <w:tcPr>
            <w:tcW w:w="3970" w:type="dxa"/>
          </w:tcPr>
          <w:p>
            <w:pPr>
              <w:pStyle w:val="TableParagraph"/>
              <w:spacing w:before="4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v)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Motel,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auto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hotel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hostal:</w:t>
            </w:r>
          </w:p>
        </w:tc>
        <w:tc>
          <w:tcPr>
            <w:tcW w:w="994" w:type="dxa"/>
          </w:tcPr>
          <w:p>
            <w:pPr>
              <w:pStyle w:val="TableParagraph"/>
              <w:spacing w:before="105"/>
              <w:ind w:left="54"/>
              <w:rPr>
                <w:sz w:val="16"/>
              </w:rPr>
            </w:pPr>
            <w:r>
              <w:rPr>
                <w:w w:val="95"/>
                <w:sz w:val="16"/>
              </w:rPr>
              <w:t>$82.42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344"/>
              <w:rPr>
                <w:sz w:val="16"/>
              </w:rPr>
            </w:pPr>
            <w:r>
              <w:rPr>
                <w:w w:val="95"/>
                <w:sz w:val="16"/>
              </w:rPr>
              <w:t>$93.24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$62.16</w:t>
            </w:r>
          </w:p>
        </w:tc>
        <w:tc>
          <w:tcPr>
            <w:tcW w:w="994" w:type="dxa"/>
          </w:tcPr>
          <w:p>
            <w:pPr>
              <w:pStyle w:val="TableParagraph"/>
              <w:spacing w:before="105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201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</w:tr>
      <w:tr>
        <w:trPr>
          <w:trHeight w:val="261" w:hRule="atLeast"/>
        </w:trPr>
        <w:tc>
          <w:tcPr>
            <w:tcW w:w="3970" w:type="dxa"/>
          </w:tcPr>
          <w:p>
            <w:pPr>
              <w:pStyle w:val="TableParagraph"/>
              <w:spacing w:before="7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w)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Cabaret:</w:t>
            </w:r>
          </w:p>
        </w:tc>
        <w:tc>
          <w:tcPr>
            <w:tcW w:w="994" w:type="dxa"/>
          </w:tcPr>
          <w:p>
            <w:pPr>
              <w:pStyle w:val="TableParagraph"/>
              <w:spacing w:before="21"/>
              <w:ind w:left="54"/>
              <w:rPr>
                <w:sz w:val="16"/>
              </w:rPr>
            </w:pPr>
            <w:r>
              <w:rPr>
                <w:w w:val="95"/>
                <w:sz w:val="16"/>
              </w:rPr>
              <w:t>$82.42</w:t>
            </w:r>
          </w:p>
        </w:tc>
        <w:tc>
          <w:tcPr>
            <w:tcW w:w="992" w:type="dxa"/>
          </w:tcPr>
          <w:p>
            <w:pPr>
              <w:pStyle w:val="TableParagraph"/>
              <w:spacing w:before="21"/>
              <w:ind w:left="344"/>
              <w:rPr>
                <w:sz w:val="16"/>
              </w:rPr>
            </w:pPr>
            <w:r>
              <w:rPr>
                <w:w w:val="95"/>
                <w:sz w:val="16"/>
              </w:rPr>
              <w:t>$93.24</w:t>
            </w:r>
          </w:p>
        </w:tc>
        <w:tc>
          <w:tcPr>
            <w:tcW w:w="992" w:type="dxa"/>
          </w:tcPr>
          <w:p>
            <w:pPr>
              <w:pStyle w:val="TableParagraph"/>
              <w:spacing w:before="21"/>
              <w:ind w:left="482"/>
              <w:rPr>
                <w:sz w:val="16"/>
              </w:rPr>
            </w:pPr>
            <w:r>
              <w:rPr>
                <w:w w:val="85"/>
                <w:sz w:val="16"/>
              </w:rPr>
              <w:t>$62.16</w:t>
            </w:r>
          </w:p>
        </w:tc>
        <w:tc>
          <w:tcPr>
            <w:tcW w:w="994" w:type="dxa"/>
          </w:tcPr>
          <w:p>
            <w:pPr>
              <w:pStyle w:val="TableParagraph"/>
              <w:spacing w:before="21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2" w:type="dxa"/>
          </w:tcPr>
          <w:p>
            <w:pPr>
              <w:pStyle w:val="TableParagraph"/>
              <w:spacing w:before="21"/>
              <w:ind w:left="202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</w:tr>
      <w:tr>
        <w:trPr>
          <w:trHeight w:val="549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hanging="1"/>
              <w:rPr>
                <w:sz w:val="16"/>
              </w:rPr>
            </w:pPr>
            <w:r>
              <w:rPr>
                <w:spacing w:val="2"/>
                <w:w w:val="81"/>
                <w:sz w:val="16"/>
              </w:rPr>
              <w:t>x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ó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w w:val="74"/>
                <w:sz w:val="16"/>
              </w:rPr>
              <w:t> 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g</w:t>
            </w:r>
            <w:r>
              <w:rPr>
                <w:w w:val="114"/>
                <w:sz w:val="16"/>
              </w:rPr>
              <w:t>á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w w:val="114"/>
                <w:sz w:val="16"/>
              </w:rPr>
              <w:t>á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65"/>
              <w:ind w:left="54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2" w:type="dxa"/>
          </w:tcPr>
          <w:p>
            <w:pPr>
              <w:pStyle w:val="TableParagraph"/>
              <w:spacing w:before="165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$72.96</w:t>
            </w:r>
          </w:p>
        </w:tc>
        <w:tc>
          <w:tcPr>
            <w:tcW w:w="992" w:type="dxa"/>
          </w:tcPr>
          <w:p>
            <w:pPr>
              <w:pStyle w:val="TableParagraph"/>
              <w:spacing w:before="165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spacing w:before="165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spacing w:before="165"/>
              <w:ind w:left="202" w:right="19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169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0"/>
              <w:jc w:val="both"/>
              <w:rPr>
                <w:sz w:val="16"/>
              </w:rPr>
            </w:pPr>
            <w:r>
              <w:rPr>
                <w:sz w:val="16"/>
              </w:rPr>
              <w:t>y) Estructura para anuncios espectaculares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piso y torres de telecomunicaciones (telefonía,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televisión, radio, etc.), pagarán teniendo como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referencia los metros cuadrados o fracción 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ocupada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base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proyección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horizontal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la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1"/>
                <w:sz w:val="16"/>
              </w:rPr>
              <w:t>estructura,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resulte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mayor,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á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110"/>
                <w:sz w:val="16"/>
              </w:rPr>
              <w:t>d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right="2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$29.72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$58.11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553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2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z) Estructura para puentes peatonales,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metro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u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67"/>
              <w:ind w:right="2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$29.72</w:t>
            </w:r>
          </w:p>
        </w:tc>
        <w:tc>
          <w:tcPr>
            <w:tcW w:w="992" w:type="dxa"/>
          </w:tcPr>
          <w:p>
            <w:pPr>
              <w:pStyle w:val="TableParagraph"/>
              <w:spacing w:before="167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$58.11</w:t>
            </w:r>
          </w:p>
        </w:tc>
        <w:tc>
          <w:tcPr>
            <w:tcW w:w="992" w:type="dxa"/>
          </w:tcPr>
          <w:p>
            <w:pPr>
              <w:pStyle w:val="TableParagraph"/>
              <w:spacing w:before="167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spacing w:before="167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spacing w:before="167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419" w:hRule="atLeast"/>
        </w:trPr>
        <w:tc>
          <w:tcPr>
            <w:tcW w:w="3970" w:type="dxa"/>
          </w:tcPr>
          <w:p>
            <w:pPr>
              <w:pStyle w:val="TableParagraph"/>
              <w:spacing w:line="194" w:lineRule="exact"/>
              <w:ind w:left="33"/>
              <w:rPr>
                <w:sz w:val="16"/>
              </w:rPr>
            </w:pPr>
            <w:r>
              <w:rPr>
                <w:w w:val="114"/>
                <w:sz w:val="16"/>
              </w:rPr>
              <w:t>aa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12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14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15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u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9"/>
                <w:sz w:val="16"/>
              </w:rPr>
              <w:t>p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í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160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spacing w:before="160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spacing w:before="160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$10.34</w:t>
            </w:r>
          </w:p>
        </w:tc>
        <w:tc>
          <w:tcPr>
            <w:tcW w:w="994" w:type="dxa"/>
          </w:tcPr>
          <w:p>
            <w:pPr>
              <w:pStyle w:val="TableParagraph"/>
              <w:spacing w:before="160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spacing w:before="160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834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1"/>
              <w:jc w:val="both"/>
              <w:rPr>
                <w:sz w:val="16"/>
              </w:rPr>
            </w:pPr>
            <w:r>
              <w:rPr>
                <w:sz w:val="16"/>
              </w:rPr>
              <w:t>bb)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Construcciones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cultural,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exclusivamente museos,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teatros,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auditorios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293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1804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2"/>
              <w:jc w:val="both"/>
              <w:rPr>
                <w:sz w:val="16"/>
              </w:rPr>
            </w:pPr>
            <w:r>
              <w:rPr>
                <w:sz w:val="16"/>
              </w:rPr>
              <w:t>cc)Restauraciones,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rehabilitaciones,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mantenimiento </w:t>
            </w:r>
            <w:r>
              <w:rPr>
                <w:sz w:val="16"/>
              </w:rPr>
              <w:t>o cualquier tipo de intervención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encaminada a laconservación de inmuebles con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valor histórico, artístico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 arqueológico</w:t>
            </w:r>
            <w:r>
              <w:rPr>
                <w:spacing w:val="50"/>
                <w:sz w:val="16"/>
              </w:rPr>
              <w:t> </w:t>
            </w:r>
            <w:r>
              <w:rPr>
                <w:w w:val="95"/>
                <w:sz w:val="16"/>
              </w:rPr>
              <w:t>ubicados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Histórico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Áreas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Patrimoniales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Monumentos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Puebla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señaladas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Capítulo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17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Código</w:t>
            </w:r>
          </w:p>
          <w:p>
            <w:pPr>
              <w:pStyle w:val="TableParagraph"/>
              <w:ind w:left="33"/>
              <w:jc w:val="both"/>
              <w:rPr>
                <w:sz w:val="16"/>
              </w:rPr>
            </w:pPr>
            <w:r>
              <w:rPr>
                <w:spacing w:val="-1"/>
                <w:sz w:val="16"/>
              </w:rPr>
              <w:t>Reglamentario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Puebla: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1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1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1"/>
              <w:ind w:left="293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1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1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1811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9"/>
              <w:ind w:left="33" w:right="12"/>
              <w:jc w:val="both"/>
              <w:rPr>
                <w:sz w:val="16"/>
              </w:rPr>
            </w:pPr>
            <w:r>
              <w:rPr>
                <w:sz w:val="16"/>
              </w:rPr>
              <w:t>dd) Las construcciones nuevas que se adicionen</w:t>
            </w:r>
            <w:r>
              <w:rPr>
                <w:spacing w:val="-54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5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pacing w:val="-19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w w:val="108"/>
                <w:sz w:val="16"/>
              </w:rPr>
              <w:t>g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6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6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-21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w w:val="73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7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1"/>
                <w:w w:val="73"/>
                <w:sz w:val="16"/>
              </w:rPr>
              <w:t>í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18"/>
                <w:sz w:val="16"/>
              </w:rPr>
              <w:t> 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9"/>
                <w:sz w:val="16"/>
              </w:rPr>
              <w:t> </w:t>
            </w:r>
            <w:r>
              <w:rPr>
                <w:spacing w:val="-2"/>
                <w:w w:val="91"/>
                <w:sz w:val="16"/>
              </w:rPr>
              <w:t>H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20"/>
                <w:sz w:val="16"/>
              </w:rPr>
              <w:t> 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20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16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7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w w:val="7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Bellas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Artes,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dentro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fuera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zona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Monumentos,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Histórico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Áreas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Patrimoniales señaladas en el Capítulo 17 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Código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Reglamentario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4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Municipio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line="192" w:lineRule="exact"/>
              <w:ind w:left="33"/>
              <w:rPr>
                <w:sz w:val="16"/>
              </w:rPr>
            </w:pPr>
            <w:r>
              <w:rPr>
                <w:sz w:val="16"/>
              </w:rPr>
              <w:t>Puebla: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1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1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1"/>
              <w:ind w:left="293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1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1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1029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2"/>
              <w:jc w:val="both"/>
              <w:rPr>
                <w:sz w:val="16"/>
              </w:rPr>
            </w:pPr>
            <w:r>
              <w:rPr>
                <w:sz w:val="16"/>
              </w:rPr>
              <w:t>ee) Tanque enterrado para uso distinto al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almacenamiento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potable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(productos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inflamables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tóxicos)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excepción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gasolineras: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7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7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7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$33.78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7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7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431" w:hRule="atLeast"/>
        </w:trPr>
        <w:tc>
          <w:tcPr>
            <w:tcW w:w="3970" w:type="dxa"/>
          </w:tcPr>
          <w:p>
            <w:pPr>
              <w:pStyle w:val="TableParagraph"/>
              <w:spacing w:line="194" w:lineRule="exact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ff)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Cementerio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parque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funerario:</w:t>
            </w:r>
          </w:p>
        </w:tc>
        <w:tc>
          <w:tcPr>
            <w:tcW w:w="994" w:type="dxa"/>
          </w:tcPr>
          <w:p>
            <w:pPr>
              <w:pStyle w:val="TableParagraph"/>
              <w:spacing w:before="105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$55.39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$39.18</w:t>
            </w:r>
          </w:p>
        </w:tc>
        <w:tc>
          <w:tcPr>
            <w:tcW w:w="994" w:type="dxa"/>
          </w:tcPr>
          <w:p>
            <w:pPr>
              <w:pStyle w:val="TableParagraph"/>
              <w:spacing w:before="105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$9.45</w:t>
            </w:r>
          </w:p>
        </w:tc>
        <w:tc>
          <w:tcPr>
            <w:tcW w:w="992" w:type="dxa"/>
          </w:tcPr>
          <w:p>
            <w:pPr>
              <w:pStyle w:val="TableParagraph"/>
              <w:spacing w:before="105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1353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3"/>
              <w:jc w:val="both"/>
              <w:rPr>
                <w:sz w:val="16"/>
              </w:rPr>
            </w:pPr>
            <w:r>
              <w:rPr>
                <w:sz w:val="16"/>
              </w:rPr>
              <w:t>gg)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descubiertos,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patios de maniobras, andenes y helipuertos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excluyendo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habitacionales.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Cuando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desee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cambiar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condición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deberá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pagar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ind w:left="33"/>
              <w:jc w:val="both"/>
              <w:rPr>
                <w:sz w:val="16"/>
              </w:rPr>
            </w:pP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74"/>
                <w:sz w:val="16"/>
              </w:rPr>
              <w:t>s</w:t>
            </w:r>
            <w:r>
              <w:rPr>
                <w:w w:val="110"/>
                <w:sz w:val="16"/>
              </w:rPr>
              <w:t>d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h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right="28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293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  <w:tr>
        <w:trPr>
          <w:trHeight w:val="1129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8"/>
              <w:jc w:val="both"/>
              <w:rPr>
                <w:sz w:val="16"/>
              </w:rPr>
            </w:pPr>
            <w:r>
              <w:rPr>
                <w:sz w:val="16"/>
              </w:rPr>
              <w:t>hh)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descubiertos,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patios de maniobras, andenes y helipuertos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excluyendo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right="24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$14.85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left="250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left="144" w:right="19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</w:tbl>
    <w:p>
      <w:pPr>
        <w:spacing w:after="0"/>
        <w:jc w:val="center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0"/>
        <w:gridCol w:w="994"/>
        <w:gridCol w:w="992"/>
        <w:gridCol w:w="992"/>
        <w:gridCol w:w="994"/>
        <w:gridCol w:w="992"/>
      </w:tblGrid>
      <w:tr>
        <w:trPr>
          <w:trHeight w:val="97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6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ii) Estacionamientos privados cubiertos, patios de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maniobras, andenes y helipuertos en 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excluyendo</w:t>
            </w:r>
            <w:r>
              <w:rPr>
                <w:spacing w:val="5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right="2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$17.57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978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6" w:hanging="1"/>
              <w:jc w:val="both"/>
              <w:rPr>
                <w:sz w:val="16"/>
              </w:rPr>
            </w:pPr>
            <w:r>
              <w:rPr>
                <w:spacing w:val="-2"/>
                <w:sz w:val="16"/>
              </w:rPr>
              <w:t>jj)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2"/>
                <w:sz w:val="16"/>
              </w:rPr>
              <w:t>Estacionamientos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"/>
                <w:sz w:val="16"/>
              </w:rPr>
              <w:t>públicos</w:t>
            </w:r>
            <w:r>
              <w:rPr>
                <w:spacing w:val="-7"/>
                <w:sz w:val="16"/>
              </w:rPr>
              <w:t> </w:t>
            </w:r>
            <w:r>
              <w:rPr>
                <w:spacing w:val="-1"/>
                <w:sz w:val="16"/>
              </w:rPr>
              <w:t>cubiertos,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1"/>
                <w:sz w:val="16"/>
              </w:rPr>
              <w:t>patios</w:t>
            </w:r>
            <w:r>
              <w:rPr>
                <w:spacing w:val="-8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maniobras, andenes y helipuertos en 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excluyendo</w:t>
            </w:r>
            <w:r>
              <w:rPr>
                <w:spacing w:val="5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$14.85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$24.31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right="28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$9.45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$2.22</w:t>
            </w:r>
          </w:p>
        </w:tc>
      </w:tr>
      <w:tr>
        <w:trPr>
          <w:trHeight w:val="477" w:hRule="atLeast"/>
        </w:trPr>
        <w:tc>
          <w:tcPr>
            <w:tcW w:w="3970" w:type="dxa"/>
          </w:tcPr>
          <w:p>
            <w:pPr>
              <w:pStyle w:val="TableParagraph"/>
              <w:spacing w:before="4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kk)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Planta</w:t>
            </w:r>
            <w:r>
              <w:rPr>
                <w:spacing w:val="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concretera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(fijas</w:t>
            </w:r>
            <w:r>
              <w:rPr>
                <w:spacing w:val="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temporales):</w:t>
            </w:r>
          </w:p>
        </w:tc>
        <w:tc>
          <w:tcPr>
            <w:tcW w:w="994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49"/>
              <w:rPr>
                <w:sz w:val="16"/>
              </w:rPr>
            </w:pPr>
            <w:r>
              <w:rPr>
                <w:w w:val="95"/>
                <w:sz w:val="16"/>
              </w:rPr>
              <w:t>$31.08</w:t>
            </w:r>
          </w:p>
        </w:tc>
        <w:tc>
          <w:tcPr>
            <w:tcW w:w="992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$58.11</w:t>
            </w:r>
          </w:p>
        </w:tc>
        <w:tc>
          <w:tcPr>
            <w:tcW w:w="992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right="2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$41.89</w:t>
            </w:r>
          </w:p>
        </w:tc>
        <w:tc>
          <w:tcPr>
            <w:tcW w:w="994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93"/>
              <w:rPr>
                <w:sz w:val="16"/>
              </w:rPr>
            </w:pPr>
            <w:r>
              <w:rPr>
                <w:w w:val="95"/>
                <w:sz w:val="16"/>
              </w:rPr>
              <w:t>$10.80</w:t>
            </w:r>
          </w:p>
        </w:tc>
        <w:tc>
          <w:tcPr>
            <w:tcW w:w="992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</w:tr>
      <w:tr>
        <w:trPr>
          <w:trHeight w:val="784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9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ll) Plantas de tratamiento, fosa séptica y cualquier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tratamiento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5"/>
                <w:sz w:val="16"/>
              </w:rPr>
              <w:t>almacenamiento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residuos</w:t>
            </w:r>
            <w:r>
              <w:rPr>
                <w:spacing w:val="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sólidos</w:t>
            </w:r>
            <w:r>
              <w:rPr>
                <w:spacing w:val="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líquidos:</w:t>
            </w:r>
          </w:p>
        </w:tc>
        <w:tc>
          <w:tcPr>
            <w:tcW w:w="994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2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right="2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994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978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0"/>
              <w:jc w:val="both"/>
              <w:rPr>
                <w:sz w:val="16"/>
              </w:rPr>
            </w:pPr>
            <w:r>
              <w:rPr>
                <w:w w:val="96"/>
                <w:sz w:val="16"/>
              </w:rPr>
              <w:t>mm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20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7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5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5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5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í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z w:val="16"/>
              </w:rPr>
              <w:t>vía pública y/o privada</w:t>
            </w:r>
            <w:r>
              <w:rPr>
                <w:spacing w:val="56"/>
                <w:sz w:val="16"/>
              </w:rPr>
              <w:t> </w:t>
            </w:r>
            <w:r>
              <w:rPr>
                <w:sz w:val="16"/>
              </w:rPr>
              <w:t>en su caso de gas LP,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gas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natural,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fibra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óptica,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telefonía,</w:t>
            </w:r>
            <w:r>
              <w:rPr>
                <w:spacing w:val="57"/>
                <w:sz w:val="16"/>
              </w:rPr>
              <w:t> </w:t>
            </w:r>
            <w:r>
              <w:rPr>
                <w:sz w:val="16"/>
              </w:rPr>
              <w:t>agua,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drenaje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sanitario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pluvial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ml: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48"/>
              <w:rPr>
                <w:sz w:val="16"/>
              </w:rPr>
            </w:pPr>
            <w:r>
              <w:rPr>
                <w:w w:val="95"/>
                <w:sz w:val="16"/>
              </w:rPr>
              <w:t>$31.08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right="24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3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$4.06</w:t>
            </w:r>
          </w:p>
        </w:tc>
      </w:tr>
      <w:tr>
        <w:trPr>
          <w:trHeight w:val="2116" w:hRule="atLeast"/>
        </w:trPr>
        <w:tc>
          <w:tcPr>
            <w:tcW w:w="3970" w:type="dxa"/>
          </w:tcPr>
          <w:p>
            <w:pPr>
              <w:pStyle w:val="TableParagraph"/>
              <w:spacing w:line="278" w:lineRule="auto" w:before="4"/>
              <w:ind w:left="33" w:right="17"/>
              <w:jc w:val="both"/>
              <w:rPr>
                <w:sz w:val="16"/>
              </w:rPr>
            </w:pPr>
            <w:r>
              <w:rPr>
                <w:w w:val="96"/>
                <w:sz w:val="16"/>
              </w:rPr>
              <w:t>nn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pacing w:val="18"/>
                <w:sz w:val="16"/>
              </w:rPr>
              <w:t> 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8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rFonts w:ascii="Times New Roman" w:hAnsi="Times New Roman"/>
                <w:spacing w:val="-18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lí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 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z w:val="16"/>
              </w:rPr>
              <w:t>vía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pública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fibra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5"/>
                <w:sz w:val="16"/>
              </w:rPr>
              <w:t>óptica, telefonía, agua, drenaje sanitario y pluvial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z w:val="16"/>
              </w:rPr>
              <w:t>por ml. Para proyectos habitacionales o 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mínimo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30%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5"/>
                <w:sz w:val="16"/>
              </w:rPr>
              <w:t>servicios) en Centro Histórico, Áreas Patrimoniales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y Monumentos señaladas</w:t>
            </w:r>
            <w:r>
              <w:rPr>
                <w:spacing w:val="5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5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56"/>
                <w:sz w:val="16"/>
              </w:rPr>
              <w:t> </w:t>
            </w:r>
            <w:r>
              <w:rPr>
                <w:sz w:val="16"/>
              </w:rPr>
              <w:t>Capítulo</w:t>
            </w:r>
            <w:r>
              <w:rPr>
                <w:spacing w:val="57"/>
                <w:sz w:val="16"/>
              </w:rPr>
              <w:t> </w:t>
            </w:r>
            <w:r>
              <w:rPr>
                <w:sz w:val="16"/>
              </w:rPr>
              <w:t>17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 Código Reglamentario para el Municipio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Puebla: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right="28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138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839" w:hRule="atLeast"/>
        </w:trPr>
        <w:tc>
          <w:tcPr>
            <w:tcW w:w="3970" w:type="dxa"/>
          </w:tcPr>
          <w:p>
            <w:pPr>
              <w:pStyle w:val="TableParagraph"/>
              <w:spacing w:line="278" w:lineRule="auto"/>
              <w:ind w:left="33" w:right="14"/>
              <w:jc w:val="both"/>
              <w:rPr>
                <w:sz w:val="16"/>
              </w:rPr>
            </w:pPr>
            <w:r>
              <w:rPr>
                <w:sz w:val="16"/>
              </w:rPr>
              <w:t>oo)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Construcciones no incluidas en los incisos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anteriores de esta fracción, por m</w:t>
            </w:r>
            <w:r>
              <w:rPr>
                <w:position w:val="6"/>
                <w:sz w:val="16"/>
              </w:rPr>
              <w:t>2 </w:t>
            </w:r>
            <w:r>
              <w:rPr>
                <w:sz w:val="16"/>
              </w:rPr>
              <w:t>o m</w:t>
            </w:r>
            <w:r>
              <w:rPr>
                <w:position w:val="6"/>
                <w:sz w:val="16"/>
              </w:rPr>
              <w:t>3</w:t>
            </w:r>
            <w:r>
              <w:rPr>
                <w:sz w:val="16"/>
              </w:rPr>
              <w:t>, según</w:t>
            </w:r>
            <w:r>
              <w:rPr>
                <w:spacing w:val="-54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11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19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94"/>
              <w:rPr>
                <w:sz w:val="16"/>
              </w:rPr>
            </w:pPr>
            <w:r>
              <w:rPr>
                <w:w w:val="95"/>
                <w:sz w:val="16"/>
              </w:rPr>
              <w:t>$9.45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$6.75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70"/>
              <w:rPr>
                <w:sz w:val="16"/>
              </w:rPr>
            </w:pPr>
            <w:r>
              <w:rPr>
                <w:w w:val="95"/>
                <w:sz w:val="16"/>
              </w:rPr>
              <w:t>$8.10</w:t>
            </w:r>
          </w:p>
        </w:tc>
        <w:tc>
          <w:tcPr>
            <w:tcW w:w="994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92"/>
              <w:rPr>
                <w:sz w:val="16"/>
              </w:rPr>
            </w:pPr>
            <w:r>
              <w:rPr>
                <w:w w:val="95"/>
                <w:sz w:val="16"/>
              </w:rPr>
              <w:t>$5.39</w:t>
            </w:r>
          </w:p>
        </w:tc>
        <w:tc>
          <w:tcPr>
            <w:tcW w:w="992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$2.69</w:t>
            </w:r>
          </w:p>
        </w:tc>
      </w:tr>
    </w:tbl>
    <w:p>
      <w:pPr>
        <w:pStyle w:val="BodyText"/>
        <w:spacing w:before="5"/>
        <w:rPr>
          <w:sz w:val="15"/>
        </w:rPr>
      </w:pPr>
    </w:p>
    <w:p>
      <w:pPr>
        <w:pStyle w:val="BodyText"/>
        <w:spacing w:line="278" w:lineRule="auto" w:before="99"/>
        <w:ind w:left="467" w:right="639"/>
        <w:jc w:val="both"/>
      </w:pP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3"/>
          <w:w w:val="113"/>
        </w:rPr>
        <w:t>a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2"/>
          <w:w w:val="86"/>
        </w:rPr>
        <w:t>1</w:t>
      </w:r>
      <w:r>
        <w:rPr>
          <w:w w:val="60"/>
        </w:rPr>
        <w:t>: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2"/>
          <w:w w:val="72"/>
        </w:rPr>
        <w:t>i</w:t>
      </w:r>
      <w:r>
        <w:rPr>
          <w:spacing w:val="-1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integre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4</w:t>
      </w:r>
      <w:r>
        <w:rPr>
          <w:spacing w:val="2"/>
          <w:w w:val="95"/>
        </w:rPr>
        <w:t> </w:t>
      </w:r>
      <w:r>
        <w:rPr>
          <w:w w:val="95"/>
        </w:rPr>
        <w:t>unidades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5"/>
          <w:w w:val="95"/>
        </w:rPr>
        <w:t> </w:t>
      </w:r>
      <w:r>
        <w:rPr>
          <w:w w:val="95"/>
        </w:rPr>
        <w:t>adelante</w:t>
      </w:r>
      <w:r>
        <w:rPr>
          <w:spacing w:val="2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3"/>
          <w:w w:val="95"/>
        </w:rPr>
        <w:t> </w:t>
      </w:r>
      <w:r>
        <w:rPr>
          <w:w w:val="95"/>
        </w:rPr>
        <w:t>partir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11</w:t>
      </w:r>
      <w:r>
        <w:rPr>
          <w:spacing w:val="2"/>
          <w:w w:val="95"/>
        </w:rPr>
        <w:t> </w:t>
      </w:r>
      <w:r>
        <w:rPr>
          <w:w w:val="95"/>
        </w:rPr>
        <w:t>lotes será</w:t>
      </w:r>
      <w:r>
        <w:rPr>
          <w:spacing w:val="4"/>
          <w:w w:val="95"/>
        </w:rPr>
        <w:t> </w:t>
      </w:r>
      <w:r>
        <w:rPr>
          <w:w w:val="95"/>
        </w:rPr>
        <w:t>considerado</w:t>
      </w:r>
      <w:r>
        <w:rPr>
          <w:spacing w:val="4"/>
          <w:w w:val="95"/>
        </w:rPr>
        <w:t> </w:t>
      </w:r>
      <w:r>
        <w:rPr>
          <w:w w:val="95"/>
        </w:rPr>
        <w:t>fraccionamiento.</w:t>
      </w:r>
    </w:p>
    <w:p>
      <w:pPr>
        <w:pStyle w:val="ListParagraph"/>
        <w:numPr>
          <w:ilvl w:val="0"/>
          <w:numId w:val="26"/>
        </w:numPr>
        <w:tabs>
          <w:tab w:pos="629" w:val="left" w:leader="none"/>
        </w:tabs>
        <w:spacing w:line="240" w:lineRule="auto" w:before="0" w:after="0"/>
        <w:ind w:left="628" w:right="0" w:hanging="162"/>
        <w:jc w:val="both"/>
        <w:rPr>
          <w:sz w:val="20"/>
        </w:rPr>
      </w:pPr>
      <w:r>
        <w:rPr>
          <w:spacing w:val="-1"/>
          <w:w w:val="8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58"/>
          <w:sz w:val="20"/>
        </w:rPr>
        <w:t>j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</w:p>
    <w:p>
      <w:pPr>
        <w:pStyle w:val="BodyText"/>
        <w:spacing w:line="280" w:lineRule="auto" w:before="38"/>
        <w:ind w:left="467" w:right="642"/>
        <w:jc w:val="both"/>
      </w:pPr>
      <w:r>
        <w:rPr/>
        <w:t>c) y d) dependiendo del resultado de sumar el total de superficie de construcción de cada</w:t>
      </w:r>
      <w:r>
        <w:rPr>
          <w:spacing w:val="1"/>
        </w:rPr>
        <w:t> </w:t>
      </w:r>
      <w:r>
        <w:rPr/>
        <w:t>unidad.</w:t>
      </w:r>
    </w:p>
    <w:p>
      <w:pPr>
        <w:pStyle w:val="ListParagraph"/>
        <w:numPr>
          <w:ilvl w:val="0"/>
          <w:numId w:val="26"/>
        </w:numPr>
        <w:tabs>
          <w:tab w:pos="685" w:val="left" w:leader="none"/>
        </w:tabs>
        <w:spacing w:line="278" w:lineRule="auto" w:before="0" w:after="0"/>
        <w:ind w:left="467" w:right="640" w:firstLine="0"/>
        <w:jc w:val="both"/>
        <w:rPr>
          <w:sz w:val="20"/>
        </w:rPr>
      </w:pP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desarrollos</w:t>
      </w:r>
      <w:r>
        <w:rPr>
          <w:spacing w:val="-11"/>
          <w:sz w:val="20"/>
        </w:rPr>
        <w:t> </w:t>
      </w:r>
      <w:r>
        <w:rPr>
          <w:sz w:val="20"/>
        </w:rPr>
        <w:t>verticales,</w:t>
      </w:r>
      <w:r>
        <w:rPr>
          <w:spacing w:val="-13"/>
          <w:sz w:val="20"/>
        </w:rPr>
        <w:t> </w:t>
      </w:r>
      <w:r>
        <w:rPr>
          <w:sz w:val="20"/>
        </w:rPr>
        <w:t>bajo</w:t>
      </w:r>
      <w:r>
        <w:rPr>
          <w:spacing w:val="-12"/>
          <w:sz w:val="20"/>
        </w:rPr>
        <w:t> </w:t>
      </w:r>
      <w:r>
        <w:rPr>
          <w:sz w:val="20"/>
        </w:rPr>
        <w:t>cualquier</w:t>
      </w:r>
      <w:r>
        <w:rPr>
          <w:spacing w:val="-11"/>
          <w:sz w:val="20"/>
        </w:rPr>
        <w:t> </w:t>
      </w:r>
      <w:r>
        <w:rPr>
          <w:sz w:val="20"/>
        </w:rPr>
        <w:t>régimen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propiedad,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vivienda,</w:t>
      </w:r>
      <w:r>
        <w:rPr>
          <w:spacing w:val="-13"/>
          <w:sz w:val="20"/>
        </w:rPr>
        <w:t> </w:t>
      </w:r>
      <w:r>
        <w:rPr>
          <w:sz w:val="20"/>
        </w:rPr>
        <w:t>comercio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68"/>
          <w:sz w:val="20"/>
        </w:rPr>
        <w:t> </w:t>
      </w:r>
      <w:r>
        <w:rPr>
          <w:spacing w:val="-1"/>
          <w:sz w:val="20"/>
        </w:rPr>
        <w:t>servicios,</w:t>
      </w:r>
      <w:r>
        <w:rPr>
          <w:spacing w:val="-16"/>
          <w:sz w:val="20"/>
        </w:rPr>
        <w:t> </w:t>
      </w:r>
      <w:r>
        <w:rPr>
          <w:sz w:val="20"/>
        </w:rPr>
        <w:t>industrial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mixtos,</w:t>
      </w:r>
      <w:r>
        <w:rPr>
          <w:spacing w:val="-17"/>
          <w:sz w:val="20"/>
        </w:rPr>
        <w:t> </w:t>
      </w:r>
      <w:r>
        <w:rPr>
          <w:sz w:val="20"/>
        </w:rPr>
        <w:t>además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5"/>
          <w:sz w:val="20"/>
        </w:rPr>
        <w:t> </w:t>
      </w:r>
      <w:r>
        <w:rPr>
          <w:sz w:val="20"/>
        </w:rPr>
        <w:t>área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terreno</w:t>
      </w:r>
      <w:r>
        <w:rPr>
          <w:spacing w:val="-14"/>
          <w:sz w:val="20"/>
        </w:rPr>
        <w:t> </w:t>
      </w:r>
      <w:r>
        <w:rPr>
          <w:sz w:val="20"/>
        </w:rPr>
        <w:t>útil,</w:t>
      </w:r>
      <w:r>
        <w:rPr>
          <w:spacing w:val="-17"/>
          <w:sz w:val="20"/>
        </w:rPr>
        <w:t> </w:t>
      </w:r>
      <w:r>
        <w:rPr>
          <w:sz w:val="20"/>
        </w:rPr>
        <w:t>como</w:t>
      </w:r>
      <w:r>
        <w:rPr>
          <w:spacing w:val="-15"/>
          <w:sz w:val="20"/>
        </w:rPr>
        <w:t> </w:t>
      </w:r>
      <w:r>
        <w:rPr>
          <w:sz w:val="20"/>
        </w:rPr>
        <w:t>medida</w:t>
      </w:r>
      <w:r>
        <w:rPr>
          <w:spacing w:val="-15"/>
          <w:sz w:val="20"/>
        </w:rPr>
        <w:t> </w:t>
      </w:r>
      <w:r>
        <w:rPr>
          <w:sz w:val="20"/>
        </w:rPr>
        <w:t>compensatoria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68"/>
          <w:sz w:val="20"/>
        </w:rPr>
        <w:t> </w:t>
      </w:r>
      <w:r>
        <w:rPr>
          <w:sz w:val="20"/>
        </w:rPr>
        <w:t>sumará el 20% del área total construida, por cada 4 niveles, al área del predio para la</w:t>
      </w:r>
      <w:r>
        <w:rPr>
          <w:spacing w:val="1"/>
          <w:sz w:val="20"/>
        </w:rPr>
        <w:t> </w:t>
      </w:r>
      <w:r>
        <w:rPr>
          <w:sz w:val="20"/>
        </w:rPr>
        <w:t>obtención de un área única que se tomará como base para la determinación de los derechos</w:t>
      </w:r>
      <w:r>
        <w:rPr>
          <w:spacing w:val="-68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pagar.</w:t>
      </w:r>
    </w:p>
    <w:p>
      <w:pPr>
        <w:pStyle w:val="ListParagraph"/>
        <w:numPr>
          <w:ilvl w:val="0"/>
          <w:numId w:val="26"/>
        </w:numPr>
        <w:tabs>
          <w:tab w:pos="721" w:val="left" w:leader="none"/>
        </w:tabs>
        <w:spacing w:line="278" w:lineRule="auto" w:before="0" w:after="0"/>
        <w:ind w:left="467" w:right="638" w:firstLine="0"/>
        <w:jc w:val="both"/>
        <w:rPr>
          <w:sz w:val="20"/>
        </w:rPr>
      </w:pPr>
      <w:r>
        <w:rPr>
          <w:w w:val="95"/>
          <w:sz w:val="20"/>
        </w:rPr>
        <w:t>Los desarrollos habitacionales y mixtos (habitacional mínimo 30% de la superficie construida y</w:t>
      </w:r>
      <w:r>
        <w:rPr>
          <w:spacing w:val="-64"/>
          <w:w w:val="9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spacing w:val="-2"/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w w:val="80"/>
          <w:sz w:val="20"/>
        </w:rPr>
        <w:t>)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-1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3"/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90"/>
          <w:sz w:val="20"/>
        </w:rPr>
        <w:t>H</w:t>
      </w:r>
      <w:r>
        <w:rPr>
          <w:w w:val="72"/>
          <w:sz w:val="20"/>
        </w:rPr>
        <w:t>i</w:t>
      </w:r>
      <w:r>
        <w:rPr>
          <w:spacing w:val="-3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83"/>
          <w:sz w:val="20"/>
        </w:rPr>
        <w:t>B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Zona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Monumentos,</w:t>
      </w:r>
      <w:r>
        <w:rPr>
          <w:spacing w:val="-7"/>
          <w:sz w:val="20"/>
        </w:rPr>
        <w:t> </w:t>
      </w:r>
      <w:r>
        <w:rPr>
          <w:sz w:val="20"/>
        </w:rPr>
        <w:t>Centro</w:t>
      </w:r>
      <w:r>
        <w:rPr>
          <w:spacing w:val="-6"/>
          <w:sz w:val="20"/>
        </w:rPr>
        <w:t> </w:t>
      </w:r>
      <w:r>
        <w:rPr>
          <w:sz w:val="20"/>
        </w:rPr>
        <w:t>Histórico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Áreas</w:t>
      </w:r>
      <w:r>
        <w:rPr>
          <w:spacing w:val="-4"/>
          <w:sz w:val="20"/>
        </w:rPr>
        <w:t> </w:t>
      </w:r>
      <w:r>
        <w:rPr>
          <w:sz w:val="20"/>
        </w:rPr>
        <w:t>Patrimoniales</w:t>
      </w:r>
      <w:r>
        <w:rPr>
          <w:spacing w:val="-7"/>
          <w:sz w:val="20"/>
        </w:rPr>
        <w:t> </w:t>
      </w:r>
      <w:r>
        <w:rPr>
          <w:sz w:val="20"/>
        </w:rPr>
        <w:t>señaladas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Capítulo</w:t>
      </w:r>
      <w:r>
        <w:rPr>
          <w:spacing w:val="-6"/>
          <w:sz w:val="20"/>
        </w:rPr>
        <w:t> </w:t>
      </w:r>
      <w:r>
        <w:rPr>
          <w:sz w:val="20"/>
        </w:rPr>
        <w:t>17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8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ó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3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2"/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line="242" w:lineRule="exact"/>
        <w:ind w:left="1941"/>
      </w:pPr>
      <w:r>
        <w:rPr>
          <w:w w:val="95"/>
        </w:rPr>
        <w:t>$0.00</w:t>
      </w:r>
    </w:p>
    <w:p>
      <w:pPr>
        <w:pStyle w:val="ListParagraph"/>
        <w:numPr>
          <w:ilvl w:val="0"/>
          <w:numId w:val="26"/>
        </w:numPr>
        <w:tabs>
          <w:tab w:pos="764" w:val="left" w:leader="none"/>
        </w:tabs>
        <w:spacing w:line="240" w:lineRule="auto" w:before="37" w:after="0"/>
        <w:ind w:left="763" w:right="0" w:hanging="297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licencia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instalación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vía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pública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mobiliario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urbano:</w:t>
      </w:r>
    </w:p>
    <w:p>
      <w:pPr>
        <w:pStyle w:val="ListParagraph"/>
        <w:numPr>
          <w:ilvl w:val="0"/>
          <w:numId w:val="27"/>
        </w:numPr>
        <w:tabs>
          <w:tab w:pos="735" w:val="left" w:leader="none"/>
          <w:tab w:pos="9031" w:val="left" w:leader="none"/>
        </w:tabs>
        <w:spacing w:line="240" w:lineRule="auto" w:before="38" w:after="0"/>
        <w:ind w:left="734" w:right="0" w:hanging="268"/>
        <w:jc w:val="left"/>
        <w:rPr>
          <w:sz w:val="20"/>
        </w:rPr>
      </w:pPr>
      <w:r>
        <w:rPr>
          <w:w w:val="95"/>
          <w:sz w:val="20"/>
        </w:rPr>
        <w:t>Casetas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telefónicas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unidad: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27"/>
        </w:numPr>
        <w:tabs>
          <w:tab w:pos="732" w:val="left" w:leader="none"/>
          <w:tab w:pos="8710" w:val="left" w:leader="none"/>
        </w:tabs>
        <w:spacing w:line="240" w:lineRule="auto" w:before="1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Paraderos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$349.14</w:t>
      </w:r>
    </w:p>
    <w:p>
      <w:pPr>
        <w:pStyle w:val="ListParagraph"/>
        <w:numPr>
          <w:ilvl w:val="0"/>
          <w:numId w:val="26"/>
        </w:numPr>
        <w:tabs>
          <w:tab w:pos="752" w:val="left" w:leader="none"/>
          <w:tab w:pos="7402" w:val="left" w:leader="none"/>
        </w:tabs>
        <w:spacing w:line="278" w:lineRule="auto" w:before="40" w:after="0"/>
        <w:ind w:left="467" w:right="642" w:firstLine="0"/>
        <w:jc w:val="both"/>
        <w:rPr>
          <w:sz w:val="20"/>
        </w:rPr>
      </w:pPr>
      <w:r>
        <w:rPr>
          <w:sz w:val="20"/>
        </w:rPr>
        <w:t>Por corrección de datos generales en constancias, licencias o factibilidades por error del</w:t>
      </w:r>
      <w:r>
        <w:rPr>
          <w:spacing w:val="1"/>
          <w:sz w:val="20"/>
        </w:rPr>
        <w:t> </w:t>
      </w:r>
      <w:r>
        <w:rPr>
          <w:w w:val="95"/>
          <w:sz w:val="20"/>
        </w:rPr>
        <w:t>contribuyente,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pagará: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$67.56</w:t>
      </w:r>
    </w:p>
    <w:p>
      <w:pPr>
        <w:spacing w:after="0" w:line="278" w:lineRule="auto"/>
        <w:jc w:val="both"/>
        <w:rPr>
          <w:sz w:val="20"/>
        </w:rPr>
        <w:sectPr>
          <w:headerReference w:type="default" r:id="rId27"/>
          <w:headerReference w:type="even" r:id="rId28"/>
          <w:pgSz w:w="12240" w:h="15840"/>
          <w:pgMar w:header="626" w:footer="0" w:top="940" w:bottom="280" w:left="780" w:right="1000"/>
          <w:pgNumType w:start="43"/>
        </w:sectPr>
      </w:pPr>
    </w:p>
    <w:p>
      <w:pPr>
        <w:pStyle w:val="ListParagraph"/>
        <w:numPr>
          <w:ilvl w:val="0"/>
          <w:numId w:val="26"/>
        </w:numPr>
        <w:tabs>
          <w:tab w:pos="1225" w:val="left" w:leader="none"/>
          <w:tab w:pos="8395" w:val="left" w:leader="none"/>
        </w:tabs>
        <w:spacing w:line="295" w:lineRule="auto" w:before="86" w:after="0"/>
        <w:ind w:left="863" w:right="244" w:firstLine="0"/>
        <w:jc w:val="both"/>
        <w:rPr>
          <w:sz w:val="20"/>
        </w:rPr>
      </w:pPr>
      <w:r>
        <w:rPr>
          <w:sz w:val="20"/>
        </w:rPr>
        <w:t>Por corrección de datos generales en planos de proyectos autorizados, por error del</w:t>
      </w:r>
      <w:r>
        <w:rPr>
          <w:spacing w:val="1"/>
          <w:sz w:val="20"/>
        </w:rPr>
        <w:t> </w:t>
      </w:r>
      <w:r>
        <w:rPr>
          <w:w w:val="95"/>
          <w:sz w:val="20"/>
        </w:rPr>
        <w:t>contribuyente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pagará: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$675.67</w:t>
      </w:r>
    </w:p>
    <w:p>
      <w:pPr>
        <w:pStyle w:val="ListParagraph"/>
        <w:numPr>
          <w:ilvl w:val="0"/>
          <w:numId w:val="26"/>
        </w:numPr>
        <w:tabs>
          <w:tab w:pos="1208" w:val="left" w:leader="none"/>
        </w:tabs>
        <w:spacing w:line="295" w:lineRule="auto" w:before="2" w:after="0"/>
        <w:ind w:left="863" w:right="245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corrección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datos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generales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constancias,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licencias,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factibilidades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permisos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planos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proyectos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autorizados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error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captura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pagará:</w:t>
      </w:r>
      <w:r>
        <w:rPr>
          <w:spacing w:val="47"/>
          <w:w w:val="95"/>
          <w:sz w:val="20"/>
        </w:rPr>
        <w:t> </w:t>
      </w:r>
      <w:r>
        <w:rPr>
          <w:w w:val="95"/>
          <w:sz w:val="20"/>
        </w:rPr>
        <w:t>$0.00</w:t>
      </w:r>
    </w:p>
    <w:p>
      <w:pPr>
        <w:pStyle w:val="ListParagraph"/>
        <w:numPr>
          <w:ilvl w:val="0"/>
          <w:numId w:val="26"/>
        </w:numPr>
        <w:tabs>
          <w:tab w:pos="1296" w:val="left" w:leader="none"/>
        </w:tabs>
        <w:spacing w:line="295" w:lineRule="auto" w:before="2" w:after="0"/>
        <w:ind w:left="863" w:right="243" w:firstLine="0"/>
        <w:jc w:val="both"/>
        <w:rPr>
          <w:sz w:val="20"/>
        </w:rPr>
      </w:pPr>
      <w:r>
        <w:rPr>
          <w:sz w:val="20"/>
        </w:rPr>
        <w:t>Los derechos que se generen por las obras nuevas o adecuaciones a las y existentes,</w:t>
      </w:r>
      <w:r>
        <w:rPr>
          <w:spacing w:val="1"/>
          <w:sz w:val="20"/>
        </w:rPr>
        <w:t> </w:t>
      </w:r>
      <w:r>
        <w:rPr>
          <w:sz w:val="20"/>
        </w:rPr>
        <w:t>consistentes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azoteas</w:t>
      </w:r>
      <w:r>
        <w:rPr>
          <w:spacing w:val="-13"/>
          <w:sz w:val="20"/>
        </w:rPr>
        <w:t> </w:t>
      </w:r>
      <w:r>
        <w:rPr>
          <w:sz w:val="20"/>
        </w:rPr>
        <w:t>verdes</w:t>
      </w:r>
      <w:r>
        <w:rPr>
          <w:spacing w:val="-11"/>
          <w:sz w:val="20"/>
        </w:rPr>
        <w:t> </w:t>
      </w:r>
      <w:r>
        <w:rPr>
          <w:sz w:val="20"/>
        </w:rPr>
        <w:t>y/o</w:t>
      </w:r>
      <w:r>
        <w:rPr>
          <w:spacing w:val="-10"/>
          <w:sz w:val="20"/>
        </w:rPr>
        <w:t> </w:t>
      </w:r>
      <w:r>
        <w:rPr>
          <w:sz w:val="20"/>
        </w:rPr>
        <w:t>cualquier</w:t>
      </w:r>
      <w:r>
        <w:rPr>
          <w:spacing w:val="-10"/>
          <w:sz w:val="20"/>
        </w:rPr>
        <w:t> </w:t>
      </w:r>
      <w:r>
        <w:rPr>
          <w:sz w:val="20"/>
        </w:rPr>
        <w:t>otra</w:t>
      </w:r>
      <w:r>
        <w:rPr>
          <w:spacing w:val="-10"/>
          <w:sz w:val="20"/>
        </w:rPr>
        <w:t> </w:t>
      </w:r>
      <w:r>
        <w:rPr>
          <w:sz w:val="20"/>
        </w:rPr>
        <w:t>construcción</w:t>
      </w:r>
      <w:r>
        <w:rPr>
          <w:spacing w:val="-9"/>
          <w:sz w:val="20"/>
        </w:rPr>
        <w:t> </w:t>
      </w:r>
      <w:r>
        <w:rPr>
          <w:sz w:val="20"/>
        </w:rPr>
        <w:t>relacionada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naturación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w w:val="95"/>
          <w:sz w:val="20"/>
        </w:rPr>
        <w:t>azoteas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generen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beneficios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ambientales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nivel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urbano,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causarán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tarifa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BodyText"/>
        <w:spacing w:before="3"/>
        <w:ind w:left="414" w:right="34"/>
        <w:jc w:val="center"/>
      </w:pPr>
      <w:r>
        <w:rPr>
          <w:w w:val="95"/>
        </w:rPr>
        <w:t>$0.00</w:t>
      </w:r>
    </w:p>
    <w:p>
      <w:pPr>
        <w:pStyle w:val="BodyText"/>
        <w:spacing w:line="295" w:lineRule="auto" w:before="57"/>
        <w:ind w:left="863" w:right="244"/>
        <w:jc w:val="both"/>
      </w:pPr>
      <w:r>
        <w:rPr/>
        <w:t>Los beneficios fiscales que establece la fracción VIII, se aplicará específicamente sobre la</w:t>
      </w:r>
      <w:r>
        <w:rPr>
          <w:spacing w:val="1"/>
        </w:rPr>
        <w:t> </w:t>
      </w:r>
      <w:r>
        <w:rPr/>
        <w:t>superficie a utilizar por los conceptos que en los mismos se refieren y siempre que no sean</w:t>
      </w:r>
      <w:r>
        <w:rPr>
          <w:spacing w:val="1"/>
        </w:rPr>
        <w:t> </w:t>
      </w:r>
      <w:r>
        <w:rPr/>
        <w:t>utilizadas</w:t>
      </w:r>
      <w:r>
        <w:rPr>
          <w:spacing w:val="-18"/>
        </w:rPr>
        <w:t> </w:t>
      </w:r>
      <w:r>
        <w:rPr/>
        <w:t>para</w:t>
      </w:r>
      <w:r>
        <w:rPr>
          <w:spacing w:val="-16"/>
        </w:rPr>
        <w:t> </w:t>
      </w:r>
      <w:r>
        <w:rPr/>
        <w:t>fines</w:t>
      </w:r>
      <w:r>
        <w:rPr>
          <w:spacing w:val="-18"/>
        </w:rPr>
        <w:t> </w:t>
      </w:r>
      <w:r>
        <w:rPr/>
        <w:t>lucrativos.</w:t>
      </w:r>
    </w:p>
    <w:p>
      <w:pPr>
        <w:pStyle w:val="BodyText"/>
        <w:spacing w:before="11"/>
        <w:rPr>
          <w:sz w:val="24"/>
        </w:rPr>
      </w:pPr>
    </w:p>
    <w:p>
      <w:pPr>
        <w:pStyle w:val="BodyText"/>
        <w:spacing w:line="295" w:lineRule="auto"/>
        <w:ind w:left="863" w:right="247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68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w w:val="58"/>
        </w:rPr>
        <w:t>j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li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295" w:lineRule="auto" w:before="2"/>
        <w:ind w:left="863" w:right="246"/>
        <w:jc w:val="both"/>
      </w:pPr>
      <w:r>
        <w:rPr/>
        <w:t>I. Para trabajos preliminares consistentes en: limpia, trazo, nivelación y excavación para</w:t>
      </w:r>
      <w:r>
        <w:rPr>
          <w:spacing w:val="1"/>
        </w:rPr>
        <w:t> </w:t>
      </w:r>
      <w:r>
        <w:rPr>
          <w:w w:val="95"/>
        </w:rPr>
        <w:t>cimentación</w:t>
      </w:r>
      <w:r>
        <w:rPr>
          <w:spacing w:val="20"/>
          <w:w w:val="95"/>
        </w:rPr>
        <w:t> </w:t>
      </w:r>
      <w:r>
        <w:rPr>
          <w:w w:val="95"/>
        </w:rPr>
        <w:t>e</w:t>
      </w:r>
      <w:r>
        <w:rPr>
          <w:spacing w:val="16"/>
          <w:w w:val="95"/>
        </w:rPr>
        <w:t> </w:t>
      </w:r>
      <w:r>
        <w:rPr>
          <w:w w:val="95"/>
        </w:rPr>
        <w:t>instalaciones</w:t>
      </w:r>
      <w:r>
        <w:rPr>
          <w:spacing w:val="19"/>
          <w:w w:val="95"/>
        </w:rPr>
        <w:t> </w:t>
      </w:r>
      <w:r>
        <w:rPr>
          <w:w w:val="95"/>
        </w:rPr>
        <w:t>en</w:t>
      </w:r>
      <w:r>
        <w:rPr>
          <w:spacing w:val="21"/>
          <w:w w:val="95"/>
        </w:rPr>
        <w:t> </w:t>
      </w:r>
      <w:r>
        <w:rPr>
          <w:w w:val="95"/>
        </w:rPr>
        <w:t>terrenos</w:t>
      </w:r>
      <w:r>
        <w:rPr>
          <w:spacing w:val="19"/>
          <w:w w:val="95"/>
        </w:rPr>
        <w:t> </w:t>
      </w:r>
      <w:r>
        <w:rPr>
          <w:w w:val="95"/>
        </w:rPr>
        <w:t>baldíos,</w:t>
      </w:r>
      <w:r>
        <w:rPr>
          <w:spacing w:val="16"/>
          <w:w w:val="95"/>
        </w:rPr>
        <w:t> </w:t>
      </w:r>
      <w:r>
        <w:rPr>
          <w:w w:val="95"/>
        </w:rPr>
        <w:t>independientemente</w:t>
      </w:r>
      <w:r>
        <w:rPr>
          <w:spacing w:val="21"/>
          <w:w w:val="95"/>
        </w:rPr>
        <w:t> </w:t>
      </w:r>
      <w:r>
        <w:rPr>
          <w:w w:val="95"/>
        </w:rPr>
        <w:t>de</w:t>
      </w:r>
      <w:r>
        <w:rPr>
          <w:spacing w:val="16"/>
          <w:w w:val="95"/>
        </w:rPr>
        <w:t> </w:t>
      </w:r>
      <w:r>
        <w:rPr>
          <w:w w:val="95"/>
        </w:rPr>
        <w:t>la</w:t>
      </w:r>
      <w:r>
        <w:rPr>
          <w:spacing w:val="21"/>
          <w:w w:val="95"/>
        </w:rPr>
        <w:t> </w:t>
      </w:r>
      <w:r>
        <w:rPr>
          <w:w w:val="95"/>
        </w:rPr>
        <w:t>autorización</w:t>
      </w:r>
      <w:r>
        <w:rPr>
          <w:spacing w:val="20"/>
          <w:w w:val="95"/>
        </w:rPr>
        <w:t> </w:t>
      </w:r>
      <w:r>
        <w:rPr>
          <w:w w:val="95"/>
        </w:rPr>
        <w:t>de</w:t>
      </w:r>
      <w:r>
        <w:rPr>
          <w:spacing w:val="21"/>
          <w:w w:val="95"/>
        </w:rPr>
        <w:t> </w:t>
      </w:r>
      <w:r>
        <w:rPr>
          <w:w w:val="95"/>
        </w:rPr>
        <w:t>uso</w:t>
      </w:r>
      <w:r>
        <w:rPr>
          <w:spacing w:val="1"/>
          <w:w w:val="95"/>
        </w:rPr>
        <w:t> </w:t>
      </w:r>
      <w:r>
        <w:rPr/>
        <w:t>de suelo se cobrará el 18% del costo total de los derechos de la licencia de construcción</w:t>
      </w:r>
      <w:r>
        <w:rPr>
          <w:spacing w:val="1"/>
        </w:rPr>
        <w:t> </w:t>
      </w:r>
      <w:r>
        <w:rPr>
          <w:spacing w:val="-1"/>
        </w:rPr>
        <w:t>específica</w:t>
      </w:r>
      <w:r>
        <w:rPr>
          <w:spacing w:val="-13"/>
        </w:rPr>
        <w:t> </w:t>
      </w:r>
      <w:r>
        <w:rPr/>
        <w:t>señalada</w:t>
      </w:r>
      <w:r>
        <w:rPr>
          <w:spacing w:val="-13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4"/>
        </w:rPr>
        <w:t> </w:t>
      </w:r>
      <w:r>
        <w:rPr/>
        <w:t>artículo</w:t>
      </w:r>
      <w:r>
        <w:rPr>
          <w:spacing w:val="-14"/>
        </w:rPr>
        <w:t> </w:t>
      </w:r>
      <w:r>
        <w:rPr/>
        <w:t>17,</w:t>
      </w:r>
      <w:r>
        <w:rPr>
          <w:spacing w:val="-17"/>
        </w:rPr>
        <w:t> </w:t>
      </w:r>
      <w:r>
        <w:rPr/>
        <w:t>Cuadro</w:t>
      </w:r>
      <w:r>
        <w:rPr>
          <w:spacing w:val="-15"/>
        </w:rPr>
        <w:t> </w:t>
      </w:r>
      <w:r>
        <w:rPr/>
        <w:t>1,</w:t>
      </w:r>
      <w:r>
        <w:rPr>
          <w:spacing w:val="-16"/>
        </w:rPr>
        <w:t> </w:t>
      </w:r>
      <w:r>
        <w:rPr/>
        <w:t>inciso</w:t>
      </w:r>
      <w:r>
        <w:rPr>
          <w:spacing w:val="-15"/>
        </w:rPr>
        <w:t> </w:t>
      </w:r>
      <w:r>
        <w:rPr/>
        <w:t>aa),</w:t>
      </w:r>
      <w:r>
        <w:rPr>
          <w:spacing w:val="-17"/>
        </w:rPr>
        <w:t> </w:t>
      </w:r>
      <w:r>
        <w:rPr/>
        <w:t>por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total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metros</w:t>
      </w:r>
      <w:r>
        <w:rPr>
          <w:spacing w:val="-14"/>
        </w:rPr>
        <w:t> </w:t>
      </w:r>
      <w:r>
        <w:rPr/>
        <w:t>cuadrados</w:t>
      </w:r>
      <w:r>
        <w:rPr>
          <w:spacing w:val="-15"/>
        </w:rPr>
        <w:t> </w:t>
      </w:r>
      <w:r>
        <w:rPr/>
        <w:t>de</w:t>
      </w:r>
      <w:r>
        <w:rPr>
          <w:spacing w:val="-68"/>
        </w:rPr>
        <w:t> </w:t>
      </w:r>
      <w:r>
        <w:rPr/>
        <w:t>terreno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con</w:t>
      </w:r>
      <w:r>
        <w:rPr>
          <w:spacing w:val="-12"/>
        </w:rPr>
        <w:t> </w:t>
      </w:r>
      <w:r>
        <w:rPr/>
        <w:t>lo</w:t>
      </w:r>
      <w:r>
        <w:rPr>
          <w:spacing w:val="-16"/>
        </w:rPr>
        <w:t> </w:t>
      </w:r>
      <w:r>
        <w:rPr/>
        <w:t>especificado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solicitado</w:t>
      </w:r>
      <w:r>
        <w:rPr>
          <w:spacing w:val="-16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presente</w:t>
      </w:r>
      <w:r>
        <w:rPr>
          <w:spacing w:val="-16"/>
        </w:rPr>
        <w:t> </w:t>
      </w:r>
      <w:r>
        <w:rPr/>
        <w:t>artículo.</w:t>
      </w:r>
    </w:p>
    <w:p>
      <w:pPr>
        <w:pStyle w:val="BodyText"/>
        <w:spacing w:line="295" w:lineRule="auto" w:before="6"/>
        <w:ind w:left="863" w:right="244"/>
        <w:jc w:val="both"/>
      </w:pPr>
      <w:r>
        <w:rPr/>
        <w:t>Posteriormente, en la cuantificación total de la licencia de construcción de obra mayor, se</w:t>
      </w:r>
      <w:r>
        <w:rPr>
          <w:spacing w:val="1"/>
        </w:rPr>
        <w:t> </w:t>
      </w:r>
      <w:r>
        <w:rPr/>
        <w:t>bonificará el 15% del costo total de los derechos de la licencia de construcción específica</w:t>
      </w:r>
      <w:r>
        <w:rPr>
          <w:spacing w:val="1"/>
        </w:rPr>
        <w:t> </w:t>
      </w:r>
      <w:r>
        <w:rPr/>
        <w:t>señalada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6"/>
        </w:rPr>
        <w:t> </w:t>
      </w:r>
      <w:r>
        <w:rPr/>
        <w:t>17,</w:t>
      </w:r>
      <w:r>
        <w:rPr>
          <w:spacing w:val="-4"/>
        </w:rPr>
        <w:t> </w:t>
      </w:r>
      <w:r>
        <w:rPr/>
        <w:t>Cuadro</w:t>
      </w:r>
      <w:r>
        <w:rPr>
          <w:spacing w:val="-6"/>
        </w:rPr>
        <w:t> </w:t>
      </w:r>
      <w:r>
        <w:rPr/>
        <w:t>1,</w:t>
      </w:r>
      <w:r>
        <w:rPr>
          <w:spacing w:val="-7"/>
        </w:rPr>
        <w:t> </w:t>
      </w:r>
      <w:r>
        <w:rPr/>
        <w:t>inciso</w:t>
      </w:r>
      <w:r>
        <w:rPr>
          <w:spacing w:val="-3"/>
        </w:rPr>
        <w:t> </w:t>
      </w:r>
      <w:r>
        <w:rPr/>
        <w:t>aa),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total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metros</w:t>
      </w:r>
      <w:r>
        <w:rPr>
          <w:spacing w:val="-4"/>
        </w:rPr>
        <w:t> </w:t>
      </w:r>
      <w:r>
        <w:rPr/>
        <w:t>cuadrados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terreno,</w:t>
      </w:r>
      <w:r>
        <w:rPr>
          <w:spacing w:val="-68"/>
        </w:rPr>
        <w:t> </w:t>
      </w:r>
      <w:r>
        <w:rPr/>
        <w:t>que ya fue pagado como concepto de trabajos preliminares, ya que el 3% restante será</w:t>
      </w:r>
      <w:r>
        <w:rPr>
          <w:spacing w:val="1"/>
        </w:rPr>
        <w:t> </w:t>
      </w:r>
      <w:r>
        <w:rPr/>
        <w:t>aplicado por el Municipio para compensación del costo administrativo del análisis de los</w:t>
      </w:r>
      <w:r>
        <w:rPr>
          <w:spacing w:val="1"/>
        </w:rPr>
        <w:t> </w:t>
      </w:r>
      <w:r>
        <w:rPr/>
        <w:t>expedientes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licencias.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5" w:lineRule="auto"/>
        <w:ind w:left="863" w:right="245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spacing w:val="-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spacing w:val="3"/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8"/>
        </w:rPr>
        <w:t>p</w:t>
      </w:r>
      <w:r>
        <w:rPr>
          <w:spacing w:val="3"/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8"/>
        </w:numPr>
        <w:tabs>
          <w:tab w:pos="1021" w:val="left" w:leader="none"/>
        </w:tabs>
        <w:spacing w:line="295" w:lineRule="auto" w:before="2" w:after="0"/>
        <w:ind w:left="863" w:right="244" w:firstLine="0"/>
        <w:jc w:val="both"/>
        <w:rPr>
          <w:sz w:val="20"/>
        </w:rPr>
      </w:pPr>
      <w:r>
        <w:rPr>
          <w:sz w:val="20"/>
        </w:rPr>
        <w:t>Por cambio de proyecto se pagará de acuerdo al concepto de aprobación de proyecto, por</w:t>
      </w:r>
      <w:r>
        <w:rPr>
          <w:spacing w:val="1"/>
          <w:sz w:val="20"/>
        </w:rPr>
        <w:t> </w:t>
      </w:r>
      <w:r>
        <w:rPr>
          <w:sz w:val="20"/>
        </w:rPr>
        <w:t>el total de la superficie de construcción y por los conceptos de aportación, licencia y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cobrarán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"/>
          <w:sz w:val="20"/>
        </w:rPr>
        <w:t> </w:t>
      </w:r>
      <w:r>
        <w:rPr>
          <w:sz w:val="20"/>
        </w:rPr>
        <w:t>excedente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1"/>
          <w:sz w:val="20"/>
        </w:rPr>
        <w:t> </w:t>
      </w:r>
      <w:r>
        <w:rPr>
          <w:sz w:val="20"/>
        </w:rPr>
        <w:t>originalmente</w:t>
      </w:r>
      <w:r>
        <w:rPr>
          <w:spacing w:val="-16"/>
          <w:sz w:val="20"/>
        </w:rPr>
        <w:t> </w:t>
      </w:r>
      <w:r>
        <w:rPr>
          <w:sz w:val="20"/>
        </w:rPr>
        <w:t>aprobado.</w:t>
      </w:r>
    </w:p>
    <w:p>
      <w:pPr>
        <w:pStyle w:val="ListParagraph"/>
        <w:numPr>
          <w:ilvl w:val="0"/>
          <w:numId w:val="28"/>
        </w:numPr>
        <w:tabs>
          <w:tab w:pos="1085" w:val="left" w:leader="none"/>
        </w:tabs>
        <w:spacing w:line="295" w:lineRule="auto" w:before="4" w:after="0"/>
        <w:ind w:left="863" w:right="243" w:firstLine="0"/>
        <w:jc w:val="both"/>
        <w:rPr>
          <w:sz w:val="20"/>
        </w:rPr>
      </w:pPr>
      <w:r>
        <w:rPr>
          <w:sz w:val="20"/>
        </w:rPr>
        <w:t>Por cambio de losas y cubiertas se pagará el 75% de la tarifa aplicable a los conceptos de</w:t>
      </w:r>
      <w:r>
        <w:rPr>
          <w:spacing w:val="-68"/>
          <w:sz w:val="20"/>
        </w:rPr>
        <w:t> </w:t>
      </w:r>
      <w:r>
        <w:rPr>
          <w:sz w:val="20"/>
        </w:rPr>
        <w:t>licencia de construcción, aportación para obras de infraestructura y terminación de obra,</w:t>
      </w:r>
      <w:r>
        <w:rPr>
          <w:spacing w:val="1"/>
          <w:sz w:val="20"/>
        </w:rPr>
        <w:t> </w:t>
      </w:r>
      <w:r>
        <w:rPr>
          <w:sz w:val="20"/>
        </w:rPr>
        <w:t>señalada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fracción</w:t>
      </w:r>
      <w:r>
        <w:rPr>
          <w:spacing w:val="-14"/>
          <w:sz w:val="20"/>
        </w:rPr>
        <w:t> </w:t>
      </w:r>
      <w:r>
        <w:rPr>
          <w:sz w:val="20"/>
        </w:rPr>
        <w:t>anterior</w:t>
      </w:r>
      <w:r>
        <w:rPr>
          <w:spacing w:val="-16"/>
          <w:sz w:val="20"/>
        </w:rPr>
        <w:t> </w:t>
      </w:r>
      <w:r>
        <w:rPr>
          <w:sz w:val="20"/>
        </w:rPr>
        <w:t>según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tipo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uso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line="295" w:lineRule="auto" w:before="3"/>
        <w:ind w:left="863" w:right="244"/>
        <w:jc w:val="both"/>
      </w:pPr>
      <w:r>
        <w:rPr/>
        <w:t>Cuando</w:t>
      </w:r>
      <w:r>
        <w:rPr>
          <w:spacing w:val="-6"/>
        </w:rPr>
        <w:t> </w:t>
      </w:r>
      <w:r>
        <w:rPr/>
        <w:t>se</w:t>
      </w:r>
      <w:r>
        <w:rPr>
          <w:spacing w:val="-4"/>
        </w:rPr>
        <w:t> </w:t>
      </w:r>
      <w:r>
        <w:rPr/>
        <w:t>trate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cambio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lámina</w:t>
      </w:r>
      <w:r>
        <w:rPr>
          <w:spacing w:val="-4"/>
        </w:rPr>
        <w:t> </w:t>
      </w:r>
      <w:r>
        <w:rPr/>
        <w:t>en</w:t>
      </w:r>
      <w:r>
        <w:rPr>
          <w:spacing w:val="-6"/>
        </w:rPr>
        <w:t> </w:t>
      </w:r>
      <w:r>
        <w:rPr/>
        <w:t>cubiertas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estructuras</w:t>
      </w:r>
      <w:r>
        <w:rPr>
          <w:spacing w:val="-5"/>
        </w:rPr>
        <w:t> </w:t>
      </w:r>
      <w:r>
        <w:rPr/>
        <w:t>siempre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no</w:t>
      </w:r>
      <w:r>
        <w:rPr>
          <w:spacing w:val="-5"/>
        </w:rPr>
        <w:t> </w:t>
      </w:r>
      <w:r>
        <w:rPr/>
        <w:t>implique</w:t>
      </w:r>
      <w:r>
        <w:rPr>
          <w:spacing w:val="-4"/>
        </w:rPr>
        <w:t> </w:t>
      </w:r>
      <w:r>
        <w:rPr/>
        <w:t>la</w:t>
      </w:r>
      <w:r>
        <w:rPr>
          <w:spacing w:val="-68"/>
        </w:rPr>
        <w:t> </w:t>
      </w:r>
      <w:r>
        <w:rPr/>
        <w:t>modificación de la misma, se pagará el 50% del concepto de licencia de construcción</w:t>
      </w:r>
      <w:r>
        <w:rPr>
          <w:spacing w:val="1"/>
        </w:rPr>
        <w:t> </w:t>
      </w:r>
      <w:r>
        <w:rPr/>
        <w:t>señalado</w:t>
      </w:r>
      <w:r>
        <w:rPr>
          <w:spacing w:val="-17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fracción</w:t>
      </w:r>
      <w:r>
        <w:rPr>
          <w:spacing w:val="-13"/>
        </w:rPr>
        <w:t> </w:t>
      </w:r>
      <w:r>
        <w:rPr/>
        <w:t>anterior</w:t>
      </w:r>
      <w:r>
        <w:rPr>
          <w:spacing w:val="-16"/>
        </w:rPr>
        <w:t> </w:t>
      </w:r>
      <w:r>
        <w:rPr/>
        <w:t>según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tipo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uso</w:t>
      </w:r>
      <w:r>
        <w:rPr>
          <w:spacing w:val="-17"/>
        </w:rPr>
        <w:t> </w:t>
      </w:r>
      <w:r>
        <w:rPr/>
        <w:t>que</w:t>
      </w:r>
      <w:r>
        <w:rPr>
          <w:spacing w:val="-16"/>
        </w:rPr>
        <w:t> </w:t>
      </w:r>
      <w:r>
        <w:rPr/>
        <w:t>corresponda.</w:t>
      </w:r>
    </w:p>
    <w:p>
      <w:pPr>
        <w:pStyle w:val="BodyText"/>
        <w:spacing w:before="11"/>
        <w:rPr>
          <w:sz w:val="24"/>
        </w:rPr>
      </w:pPr>
    </w:p>
    <w:p>
      <w:pPr>
        <w:pStyle w:val="BodyText"/>
        <w:spacing w:line="295" w:lineRule="auto" w:before="1"/>
        <w:ind w:left="863" w:right="247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0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4"/>
          <w:w w:val="107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88"/>
        </w:rPr>
        <w:t>U</w:t>
      </w:r>
      <w:r>
        <w:rPr>
          <w:w w:val="70"/>
        </w:rPr>
        <w:t>r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í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108"/>
        </w:rPr>
        <w:t>p</w:t>
      </w:r>
      <w:r>
        <w:rPr>
          <w:spacing w:val="3"/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29"/>
        </w:numPr>
        <w:tabs>
          <w:tab w:pos="1028" w:val="left" w:leader="none"/>
        </w:tabs>
        <w:spacing w:line="295" w:lineRule="auto" w:before="2" w:after="0"/>
        <w:ind w:left="863" w:right="243" w:firstLine="0"/>
        <w:jc w:val="both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í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w w:val="95"/>
          <w:sz w:val="20"/>
        </w:rPr>
        <w:t>superficie segregada, fusión, dictamen técnico de distribución de áreas para fraccionamientos,</w:t>
      </w:r>
      <w:r>
        <w:rPr>
          <w:spacing w:val="1"/>
          <w:w w:val="95"/>
          <w:sz w:val="20"/>
        </w:rPr>
        <w:t> </w:t>
      </w:r>
      <w:r>
        <w:rPr>
          <w:sz w:val="20"/>
        </w:rPr>
        <w:t>lotificaciones, relotificaciones, licencia de uso de suelo por obras de urbanización, licencia de</w:t>
      </w:r>
      <w:r>
        <w:rPr>
          <w:spacing w:val="-68"/>
          <w:sz w:val="20"/>
        </w:rPr>
        <w:t> </w:t>
      </w:r>
      <w:r>
        <w:rPr>
          <w:sz w:val="20"/>
        </w:rPr>
        <w:t>construcción de urbanización y terminación de obras de urbanización para fraccionamientos,</w:t>
      </w:r>
      <w:r>
        <w:rPr>
          <w:spacing w:val="-68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3"/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spacing w:after="0" w:line="295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Heading2"/>
        <w:spacing w:before="65"/>
        <w:ind w:left="218" w:right="393"/>
      </w:pPr>
      <w:r>
        <w:rPr>
          <w:w w:val="90"/>
        </w:rPr>
        <w:t>CUADRO</w:t>
      </w:r>
      <w:r>
        <w:rPr>
          <w:spacing w:val="20"/>
          <w:w w:val="90"/>
        </w:rPr>
        <w:t> </w:t>
      </w:r>
      <w:r>
        <w:rPr>
          <w:w w:val="90"/>
        </w:rPr>
        <w:t>I</w:t>
      </w:r>
    </w:p>
    <w:p>
      <w:pPr>
        <w:spacing w:before="40" w:after="38"/>
        <w:ind w:left="218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V</w:t>
      </w:r>
      <w:r>
        <w:rPr>
          <w:rFonts w:ascii="Tahoma" w:hAnsi="Tahoma"/>
          <w:b/>
          <w:spacing w:val="1"/>
          <w:w w:val="84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84"/>
          <w:sz w:val="20"/>
        </w:rPr>
        <w:t>B</w:t>
      </w:r>
      <w:r>
        <w:rPr>
          <w:rFonts w:ascii="Tahoma" w:hAnsi="Tahoma"/>
          <w:b/>
          <w:spacing w:val="-1"/>
          <w:w w:val="78"/>
          <w:sz w:val="20"/>
        </w:rPr>
        <w:t>DI</w:t>
      </w:r>
      <w:r>
        <w:rPr>
          <w:rFonts w:ascii="Tahoma" w:hAnsi="Tahoma"/>
          <w:b/>
          <w:spacing w:val="2"/>
          <w:w w:val="103"/>
          <w:sz w:val="20"/>
        </w:rPr>
        <w:t>V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</w:p>
    <w:tbl>
      <w:tblPr>
        <w:tblW w:w="0" w:type="auto"/>
        <w:jc w:val="left"/>
        <w:tblInd w:w="4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9"/>
        <w:gridCol w:w="3117"/>
        <w:gridCol w:w="2267"/>
      </w:tblGrid>
      <w:tr>
        <w:trPr>
          <w:trHeight w:val="1597" w:hRule="atLeast"/>
        </w:trPr>
        <w:tc>
          <w:tcPr>
            <w:tcW w:w="3979" w:type="dxa"/>
            <w:tcBorders>
              <w:right w:val="single" w:sz="8" w:space="0" w:color="000000"/>
            </w:tcBorders>
            <w:shd w:val="clear" w:color="auto" w:fill="D9D9D9"/>
          </w:tcPr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Tahoma"/>
                <w:b/>
                <w:sz w:val="16"/>
              </w:rPr>
            </w:pPr>
          </w:p>
          <w:p>
            <w:pPr>
              <w:pStyle w:val="TableParagraph"/>
              <w:spacing w:before="1"/>
              <w:ind w:left="1524" w:right="151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CONCEPTO</w:t>
            </w:r>
          </w:p>
        </w:tc>
        <w:tc>
          <w:tcPr>
            <w:tcW w:w="3117" w:type="dxa"/>
            <w:tcBorders>
              <w:left w:val="single" w:sz="8" w:space="0" w:color="000000"/>
            </w:tcBorders>
            <w:shd w:val="clear" w:color="auto" w:fill="D9D9D9"/>
          </w:tcPr>
          <w:p>
            <w:pPr>
              <w:pStyle w:val="TableParagraph"/>
              <w:spacing w:line="280" w:lineRule="auto" w:before="39"/>
              <w:ind w:left="81" w:right="64" w:firstLine="1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1"/>
                <w:w w:val="92"/>
                <w:sz w:val="16"/>
              </w:rPr>
              <w:t>Y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3"/>
                <w:sz w:val="16"/>
              </w:rPr>
              <w:t>(</w:t>
            </w:r>
            <w:r>
              <w:rPr>
                <w:rFonts w:ascii="Tahoma" w:hAns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w w:val="84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3"/>
                <w:sz w:val="16"/>
              </w:rPr>
              <w:t>)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104"/>
                <w:sz w:val="16"/>
              </w:rPr>
              <w:t>V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w w:val="89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1"/>
                <w:w w:val="113"/>
                <w:sz w:val="16"/>
              </w:rPr>
              <w:t>G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3"/>
                <w:w w:val="113"/>
                <w:sz w:val="16"/>
              </w:rPr>
              <w:t>G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Y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2"/>
                <w:w w:val="89"/>
                <w:sz w:val="16"/>
              </w:rPr>
              <w:t>,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sz w:val="16"/>
              </w:rPr>
              <w:t>2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</w:p>
          <w:p>
            <w:pPr>
              <w:pStyle w:val="TableParagraph"/>
              <w:spacing w:line="191" w:lineRule="exact"/>
              <w:ind w:left="883" w:right="868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85"/>
                <w:sz w:val="16"/>
              </w:rPr>
              <w:t>ÚTIL</w:t>
            </w:r>
            <w:r>
              <w:rPr>
                <w:rFonts w:ascii="Tahoma" w:hAnsi="Tahoma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DEL</w:t>
            </w:r>
            <w:r>
              <w:rPr>
                <w:rFonts w:ascii="Tahoma" w:hAnsi="Tahoma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5"/>
                <w:sz w:val="16"/>
              </w:rPr>
              <w:t>TERRENO</w:t>
            </w:r>
          </w:p>
        </w:tc>
        <w:tc>
          <w:tcPr>
            <w:tcW w:w="2267" w:type="dxa"/>
            <w:shd w:val="clear" w:color="auto" w:fill="D9D9D9"/>
          </w:tcPr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spacing w:line="280" w:lineRule="auto" w:before="165"/>
              <w:ind w:left="166" w:right="199" w:firstLine="232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RESULTANTE</w:t>
            </w:r>
            <w:r>
              <w:rPr>
                <w:rFonts w:ascii="Tahoma" w:hAnsi="Tahoma"/>
                <w:b/>
                <w:spacing w:val="17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POR</w:t>
            </w:r>
            <w:r>
              <w:rPr>
                <w:rFonts w:ascii="Tahoma" w:hAnsi="Tahoma"/>
                <w:b/>
                <w:spacing w:val="17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UNIDAD</w:t>
            </w:r>
          </w:p>
        </w:tc>
      </w:tr>
      <w:tr>
        <w:trPr>
          <w:trHeight w:val="474" w:hRule="atLeast"/>
        </w:trPr>
        <w:tc>
          <w:tcPr>
            <w:tcW w:w="39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26" w:lineRule="exact" w:before="2"/>
              <w:ind w:left="30" w:right="241"/>
              <w:rPr>
                <w:sz w:val="16"/>
              </w:rPr>
            </w:pPr>
            <w:r>
              <w:rPr>
                <w:spacing w:val="-1"/>
                <w:sz w:val="16"/>
              </w:rPr>
              <w:t>a)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División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subdivisión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área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total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dividir</w:t>
            </w:r>
            <w:r>
              <w:rPr>
                <w:spacing w:val="-5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311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24"/>
              <w:ind w:left="830"/>
              <w:rPr>
                <w:sz w:val="16"/>
              </w:rPr>
            </w:pPr>
            <w:r>
              <w:rPr>
                <w:w w:val="95"/>
                <w:sz w:val="16"/>
              </w:rPr>
              <w:t>$2.55</w:t>
            </w:r>
          </w:p>
        </w:tc>
        <w:tc>
          <w:tcPr>
            <w:tcW w:w="2267" w:type="dxa"/>
          </w:tcPr>
          <w:p>
            <w:pPr>
              <w:pStyle w:val="TableParagraph"/>
              <w:spacing w:before="124"/>
              <w:ind w:left="341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</w:tr>
      <w:tr>
        <w:trPr>
          <w:trHeight w:val="539" w:hRule="atLeast"/>
        </w:trPr>
        <w:tc>
          <w:tcPr>
            <w:tcW w:w="39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20" w:lineRule="atLeast" w:before="65"/>
              <w:ind w:left="30" w:right="241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Segregación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segregada</w:t>
            </w:r>
            <w:r>
              <w:rPr>
                <w:spacing w:val="-5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311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55"/>
              <w:ind w:left="830"/>
              <w:rPr>
                <w:sz w:val="16"/>
              </w:rPr>
            </w:pPr>
            <w:r>
              <w:rPr>
                <w:w w:val="95"/>
                <w:sz w:val="16"/>
              </w:rPr>
              <w:t>$3.83</w:t>
            </w:r>
          </w:p>
        </w:tc>
        <w:tc>
          <w:tcPr>
            <w:tcW w:w="2267" w:type="dxa"/>
          </w:tcPr>
          <w:p>
            <w:pPr>
              <w:pStyle w:val="TableParagraph"/>
              <w:spacing w:before="155"/>
              <w:ind w:left="341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</w:tr>
      <w:tr>
        <w:trPr>
          <w:trHeight w:val="561" w:hRule="atLeast"/>
        </w:trPr>
        <w:tc>
          <w:tcPr>
            <w:tcW w:w="39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/>
              <w:ind w:left="30"/>
              <w:rPr>
                <w:sz w:val="16"/>
              </w:rPr>
            </w:pPr>
            <w:r>
              <w:rPr>
                <w:w w:val="95"/>
                <w:sz w:val="16"/>
              </w:rPr>
              <w:t>c)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Fusión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predios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sobre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área</w:t>
            </w:r>
            <w:r>
              <w:rPr>
                <w:spacing w:val="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total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resultante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h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311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827"/>
              <w:rPr>
                <w:sz w:val="16"/>
              </w:rPr>
            </w:pPr>
            <w:r>
              <w:rPr>
                <w:w w:val="95"/>
                <w:sz w:val="16"/>
              </w:rPr>
              <w:t>$2.55</w:t>
            </w:r>
          </w:p>
        </w:tc>
        <w:tc>
          <w:tcPr>
            <w:tcW w:w="2267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341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</w:tr>
      <w:tr>
        <w:trPr>
          <w:trHeight w:val="486" w:hRule="atLeast"/>
        </w:trPr>
        <w:tc>
          <w:tcPr>
            <w:tcW w:w="39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0" w:lineRule="atLeast" w:before="10"/>
              <w:ind w:left="30"/>
              <w:rPr>
                <w:sz w:val="16"/>
              </w:rPr>
            </w:pPr>
            <w:r>
              <w:rPr>
                <w:w w:val="95"/>
                <w:sz w:val="16"/>
              </w:rPr>
              <w:t>d)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División,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subdivisión,</w:t>
            </w:r>
            <w:r>
              <w:rPr>
                <w:spacing w:val="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segregación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fusión</w:t>
            </w:r>
            <w:r>
              <w:rPr>
                <w:spacing w:val="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w w:val="96"/>
                <w:sz w:val="16"/>
              </w:rPr>
              <w:t>u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74"/>
                <w:sz w:val="16"/>
              </w:rPr>
              <w:t>s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h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311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29"/>
              <w:ind w:left="827"/>
              <w:rPr>
                <w:sz w:val="16"/>
              </w:rPr>
            </w:pPr>
            <w:r>
              <w:rPr>
                <w:w w:val="95"/>
                <w:sz w:val="16"/>
              </w:rPr>
              <w:t>$2.55</w:t>
            </w:r>
          </w:p>
        </w:tc>
        <w:tc>
          <w:tcPr>
            <w:tcW w:w="226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29"/>
              <w:ind w:left="341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</w:tr>
    </w:tbl>
    <w:p>
      <w:pPr>
        <w:pStyle w:val="BodyText"/>
        <w:spacing w:before="7"/>
        <w:rPr>
          <w:rFonts w:ascii="Tahoma"/>
          <w:b/>
          <w:sz w:val="23"/>
        </w:rPr>
      </w:pPr>
    </w:p>
    <w:p>
      <w:pPr>
        <w:pStyle w:val="Heading2"/>
        <w:ind w:left="218" w:right="393"/>
      </w:pPr>
      <w:r>
        <w:rPr>
          <w:w w:val="90"/>
        </w:rPr>
        <w:t>CUADRO</w:t>
      </w:r>
      <w:r>
        <w:rPr>
          <w:spacing w:val="6"/>
          <w:w w:val="90"/>
        </w:rPr>
        <w:t> </w:t>
      </w:r>
      <w:r>
        <w:rPr>
          <w:w w:val="90"/>
        </w:rPr>
        <w:t>II</w:t>
      </w:r>
    </w:p>
    <w:p>
      <w:pPr>
        <w:spacing w:before="42" w:after="35"/>
        <w:ind w:left="215" w:right="393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w w:val="82"/>
          <w:sz w:val="20"/>
        </w:rPr>
        <w:t>F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16"/>
          <w:sz w:val="20"/>
        </w:rPr>
        <w:t>CC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9"/>
          <w:sz w:val="20"/>
        </w:rPr>
        <w:t> </w:t>
      </w:r>
      <w:r>
        <w:rPr>
          <w:rFonts w:ascii="Tahoma"/>
          <w:b/>
          <w:w w:val="91"/>
          <w:sz w:val="20"/>
        </w:rPr>
        <w:t>Y</w:t>
      </w:r>
      <w:r>
        <w:rPr>
          <w:rFonts w:ascii="Times New Roman"/>
          <w:spacing w:val="4"/>
          <w:sz w:val="20"/>
        </w:rPr>
        <w:t> </w:t>
      </w:r>
      <w:r>
        <w:rPr>
          <w:rFonts w:ascii="Tahoma"/>
          <w:b/>
          <w:spacing w:val="2"/>
          <w:w w:val="91"/>
          <w:sz w:val="20"/>
        </w:rPr>
        <w:t>D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79"/>
          <w:sz w:val="20"/>
        </w:rPr>
        <w:t>RR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1"/>
          <w:w w:val="76"/>
          <w:sz w:val="20"/>
        </w:rPr>
        <w:t>LL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95"/>
          <w:sz w:val="20"/>
        </w:rPr>
        <w:t>N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100"/>
          <w:sz w:val="20"/>
        </w:rPr>
        <w:t>D</w:t>
      </w:r>
      <w:r>
        <w:rPr>
          <w:rFonts w:ascii="Tahoma"/>
          <w:b/>
          <w:w w:val="100"/>
          <w:sz w:val="20"/>
        </w:rPr>
        <w:t>O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w w:val="108"/>
          <w:sz w:val="20"/>
        </w:rPr>
        <w:t>O</w:t>
      </w: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11"/>
        <w:gridCol w:w="1133"/>
        <w:gridCol w:w="1135"/>
        <w:gridCol w:w="991"/>
        <w:gridCol w:w="993"/>
        <w:gridCol w:w="991"/>
      </w:tblGrid>
      <w:tr>
        <w:trPr>
          <w:trHeight w:val="3196" w:hRule="atLeast"/>
        </w:trPr>
        <w:tc>
          <w:tcPr>
            <w:tcW w:w="4111" w:type="dxa"/>
          </w:tcPr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Tahoma"/>
                <w:b/>
                <w:sz w:val="28"/>
              </w:rPr>
            </w:pPr>
          </w:p>
          <w:p>
            <w:pPr>
              <w:pStyle w:val="TableParagraph"/>
              <w:ind w:left="1594" w:right="158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CONCEPTO</w:t>
            </w:r>
          </w:p>
        </w:tc>
        <w:tc>
          <w:tcPr>
            <w:tcW w:w="1133" w:type="dxa"/>
            <w:textDirection w:val="btLr"/>
          </w:tcPr>
          <w:p>
            <w:pPr>
              <w:pStyle w:val="TableParagraph"/>
              <w:spacing w:line="288" w:lineRule="auto" w:before="5"/>
              <w:ind w:left="98" w:right="91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É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w w:val="84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1"/>
                <w:w w:val="83"/>
                <w:sz w:val="16"/>
              </w:rPr>
              <w:t>(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4"/>
                <w:w w:val="92"/>
                <w:sz w:val="16"/>
              </w:rPr>
              <w:t>Y</w:t>
            </w:r>
            <w:r>
              <w:rPr>
                <w:rFonts w:ascii="Tahoma" w:hAnsi="Tahoma"/>
                <w:b/>
                <w:spacing w:val="-7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3"/>
                <w:sz w:val="16"/>
              </w:rPr>
              <w:t>)</w:t>
            </w:r>
            <w:r>
              <w:rPr>
                <w:rFonts w:ascii="Times New Roman" w:hAnsi="Times New Roman"/>
                <w:w w:val="8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sz w:val="16"/>
              </w:rPr>
              <w:t>2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Ú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0"/>
                <w:sz w:val="16"/>
              </w:rPr>
              <w:t>RR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</w:p>
        </w:tc>
        <w:tc>
          <w:tcPr>
            <w:tcW w:w="1135" w:type="dxa"/>
            <w:textDirection w:val="btLr"/>
          </w:tcPr>
          <w:p>
            <w:pPr>
              <w:pStyle w:val="TableParagraph"/>
              <w:spacing w:line="288" w:lineRule="auto" w:before="79"/>
              <w:ind w:left="122" w:right="113" w:firstLine="26"/>
              <w:jc w:val="both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7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w w:val="82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7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80"/>
                <w:sz w:val="16"/>
              </w:rPr>
              <w:t>Z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sz w:val="16"/>
              </w:rPr>
              <w:t>2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Ú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</w:p>
        </w:tc>
        <w:tc>
          <w:tcPr>
            <w:tcW w:w="991" w:type="dxa"/>
            <w:textDirection w:val="btLr"/>
          </w:tcPr>
          <w:p>
            <w:pPr>
              <w:pStyle w:val="TableParagraph"/>
              <w:spacing w:line="285" w:lineRule="auto" w:before="4"/>
              <w:ind w:left="1115" w:hanging="96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5"/>
                <w:w w:val="90"/>
                <w:sz w:val="16"/>
              </w:rPr>
              <w:t>LOTE, VIVIENDA</w:t>
            </w:r>
            <w:r>
              <w:rPr>
                <w:spacing w:val="-5"/>
                <w:w w:val="90"/>
                <w:sz w:val="16"/>
              </w:rPr>
              <w:t>, </w:t>
            </w:r>
            <w:r>
              <w:rPr>
                <w:rFonts w:ascii="Tahoma"/>
                <w:b/>
                <w:spacing w:val="-5"/>
                <w:w w:val="90"/>
                <w:sz w:val="16"/>
              </w:rPr>
              <w:t>LOCALRESULTANTE </w:t>
            </w:r>
            <w:r>
              <w:rPr>
                <w:rFonts w:ascii="Tahoma"/>
                <w:b/>
                <w:spacing w:val="-4"/>
                <w:w w:val="90"/>
                <w:sz w:val="16"/>
              </w:rPr>
              <w:t>Y/O</w:t>
            </w:r>
            <w:r>
              <w:rPr>
                <w:rFonts w:ascii="Tahoma"/>
                <w:b/>
                <w:spacing w:val="-40"/>
                <w:w w:val="90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POR</w:t>
            </w:r>
            <w:r>
              <w:rPr>
                <w:rFonts w:ascii="Tahoma"/>
                <w:b/>
                <w:spacing w:val="-6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UNIDAD</w:t>
            </w:r>
          </w:p>
        </w:tc>
        <w:tc>
          <w:tcPr>
            <w:tcW w:w="993" w:type="dxa"/>
            <w:textDirection w:val="btLr"/>
          </w:tcPr>
          <w:p>
            <w:pPr>
              <w:pStyle w:val="TableParagraph"/>
              <w:spacing w:line="288" w:lineRule="auto" w:before="111"/>
              <w:ind w:left="62" w:right="52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w w:val="82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80"/>
                <w:sz w:val="16"/>
              </w:rPr>
              <w:t>Z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sz w:val="16"/>
              </w:rPr>
              <w:t>2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9"/>
                <w:sz w:val="16"/>
              </w:rPr>
              <w:t>,</w:t>
            </w:r>
            <w:r>
              <w:rPr>
                <w:rFonts w:ascii="Times New Roman" w:hAnsi="Times New Roman"/>
                <w:w w:val="89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Ú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</w:p>
        </w:tc>
        <w:tc>
          <w:tcPr>
            <w:tcW w:w="991" w:type="dxa"/>
            <w:textDirection w:val="btLr"/>
          </w:tcPr>
          <w:p>
            <w:pPr>
              <w:pStyle w:val="TableParagraph"/>
              <w:spacing w:line="285" w:lineRule="auto" w:before="6"/>
              <w:ind w:left="254" w:right="257" w:firstLine="1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4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4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8"/>
                <w:sz w:val="16"/>
              </w:rPr>
              <w:t>2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w w:val="109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6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6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4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-5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5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6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6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6"/>
                <w:sz w:val="16"/>
              </w:rPr>
              <w:t>Ú</w:t>
            </w:r>
            <w:r>
              <w:rPr>
                <w:rFonts w:ascii="Tahoma" w:hAnsi="Tahoma"/>
                <w:b/>
                <w:spacing w:val="-5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5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w w:val="77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DEL</w:t>
            </w:r>
            <w:r>
              <w:rPr>
                <w:rFonts w:ascii="Tahoma" w:hAnsi="Tahoma"/>
                <w:b/>
                <w:spacing w:val="-8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TERRENO</w:t>
            </w:r>
          </w:p>
        </w:tc>
      </w:tr>
      <w:tr>
        <w:trPr>
          <w:trHeight w:val="609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/>
              <w:ind w:left="30" w:right="50"/>
              <w:rPr>
                <w:sz w:val="16"/>
              </w:rPr>
            </w:pPr>
            <w:r>
              <w:rPr>
                <w:spacing w:val="-1"/>
                <w:sz w:val="16"/>
              </w:rPr>
              <w:t>a)</w:t>
            </w:r>
            <w:r>
              <w:rPr>
                <w:spacing w:val="8"/>
                <w:sz w:val="16"/>
              </w:rPr>
              <w:t> </w:t>
            </w:r>
            <w:r>
              <w:rPr>
                <w:spacing w:val="-1"/>
                <w:sz w:val="16"/>
              </w:rPr>
              <w:t>Fraccionamiento</w:t>
            </w:r>
            <w:r>
              <w:rPr>
                <w:spacing w:val="-32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-3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interés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popular: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  <w:tc>
          <w:tcPr>
            <w:tcW w:w="993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ind w:left="131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86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20" w:lineRule="atLeast" w:before="10"/>
              <w:ind w:left="30" w:right="50"/>
              <w:rPr>
                <w:sz w:val="16"/>
              </w:rPr>
            </w:pPr>
            <w:r>
              <w:rPr>
                <w:spacing w:val="-1"/>
                <w:sz w:val="16"/>
              </w:rPr>
              <w:t>b)</w:t>
            </w:r>
            <w:r>
              <w:rPr>
                <w:spacing w:val="3"/>
                <w:sz w:val="16"/>
              </w:rPr>
              <w:t> </w:t>
            </w:r>
            <w:r>
              <w:rPr>
                <w:spacing w:val="-1"/>
                <w:sz w:val="16"/>
              </w:rPr>
              <w:t>Fraccionamiento</w:t>
            </w:r>
            <w:r>
              <w:rPr>
                <w:spacing w:val="-39"/>
                <w:sz w:val="16"/>
              </w:rPr>
              <w:t> </w:t>
            </w:r>
            <w:r>
              <w:rPr>
                <w:spacing w:val="-1"/>
                <w:sz w:val="16"/>
              </w:rPr>
              <w:t>habitacional</w:t>
            </w:r>
            <w:r>
              <w:rPr>
                <w:sz w:val="16"/>
              </w:rPr>
              <w:t> urbano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interés</w:t>
            </w:r>
            <w:r>
              <w:rPr>
                <w:spacing w:val="-5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31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31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$140.39</w:t>
            </w:r>
          </w:p>
        </w:tc>
        <w:tc>
          <w:tcPr>
            <w:tcW w:w="993" w:type="dxa"/>
          </w:tcPr>
          <w:p>
            <w:pPr>
              <w:pStyle w:val="TableParagraph"/>
              <w:spacing w:before="131"/>
              <w:ind w:left="131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89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20" w:lineRule="atLeast" w:before="12"/>
              <w:ind w:left="30" w:right="50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Fraccionamiento 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urbano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medio: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34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34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$154.40</w:t>
            </w:r>
          </w:p>
        </w:tc>
        <w:tc>
          <w:tcPr>
            <w:tcW w:w="993" w:type="dxa"/>
          </w:tcPr>
          <w:p>
            <w:pPr>
              <w:pStyle w:val="TableParagraph"/>
              <w:spacing w:before="131"/>
              <w:ind w:left="132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89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pos="537" w:val="left" w:leader="none"/>
                <w:tab w:pos="2164" w:val="left" w:leader="none"/>
                <w:tab w:pos="3477" w:val="left" w:leader="none"/>
              </w:tabs>
              <w:spacing w:line="220" w:lineRule="atLeast" w:before="12"/>
              <w:ind w:left="30" w:right="50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Fraccionamiento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habitacional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pacing w:val="-1"/>
                <w:sz w:val="16"/>
              </w:rPr>
              <w:t>urbano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10"/>
                <w:sz w:val="16"/>
              </w:rPr>
              <w:t>d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31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31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$169.72</w:t>
            </w:r>
          </w:p>
        </w:tc>
        <w:tc>
          <w:tcPr>
            <w:tcW w:w="993" w:type="dxa"/>
          </w:tcPr>
          <w:p>
            <w:pPr>
              <w:pStyle w:val="TableParagraph"/>
              <w:spacing w:before="131"/>
              <w:ind w:left="131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131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561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/>
              <w:ind w:left="30" w:right="50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Fraccionamiento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suburbano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9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$186.29</w:t>
            </w:r>
          </w:p>
        </w:tc>
        <w:tc>
          <w:tcPr>
            <w:tcW w:w="993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32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561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/>
              <w:ind w:left="30" w:right="50"/>
              <w:rPr>
                <w:sz w:val="16"/>
              </w:rPr>
            </w:pPr>
            <w:r>
              <w:rPr>
                <w:spacing w:val="-1"/>
                <w:sz w:val="16"/>
              </w:rPr>
              <w:t>f)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Fraccionamiento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1"/>
                <w:sz w:val="16"/>
              </w:rPr>
              <w:t>habitacional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suburbano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-53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109"/>
                <w:sz w:val="16"/>
              </w:rPr>
              <w:t>p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$186.29</w:t>
            </w:r>
          </w:p>
        </w:tc>
        <w:tc>
          <w:tcPr>
            <w:tcW w:w="993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32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69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194" w:lineRule="exact"/>
              <w:ind w:left="30"/>
              <w:rPr>
                <w:sz w:val="16"/>
              </w:rPr>
            </w:pPr>
            <w:r>
              <w:rPr>
                <w:w w:val="108"/>
                <w:sz w:val="16"/>
              </w:rPr>
              <w:t>g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5"/>
                <w:w w:val="96"/>
                <w:sz w:val="16"/>
              </w:rPr>
              <w:t>m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5"/>
                <w:w w:val="114"/>
                <w:sz w:val="16"/>
              </w:rPr>
              <w:t>a</w:t>
            </w:r>
            <w:r>
              <w:rPr>
                <w:w w:val="73"/>
                <w:sz w:val="16"/>
              </w:rPr>
              <w:t>l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ahoma"/>
                <w:b/>
                <w:sz w:val="17"/>
              </w:rPr>
            </w:pPr>
          </w:p>
          <w:p>
            <w:pPr>
              <w:pStyle w:val="TableParagraph"/>
              <w:spacing w:before="1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rPr>
                <w:rFonts w:ascii="Tahoma"/>
                <w:b/>
                <w:sz w:val="17"/>
              </w:rPr>
            </w:pPr>
          </w:p>
          <w:p>
            <w:pPr>
              <w:pStyle w:val="TableParagraph"/>
              <w:spacing w:before="1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7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$169.72</w:t>
            </w:r>
          </w:p>
        </w:tc>
        <w:tc>
          <w:tcPr>
            <w:tcW w:w="993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7"/>
              </w:rPr>
            </w:pPr>
          </w:p>
          <w:p>
            <w:pPr>
              <w:pStyle w:val="TableParagraph"/>
              <w:ind w:left="132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7"/>
              </w:rPr>
            </w:pPr>
          </w:p>
          <w:p>
            <w:pPr>
              <w:pStyle w:val="TableParagraph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19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194" w:lineRule="exact"/>
              <w:ind w:left="30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h)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Fraccionamiento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industrial: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9"/>
              <w:ind w:left="3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79"/>
              <w:ind w:right="41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spacing w:before="1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$154.40</w:t>
            </w:r>
          </w:p>
        </w:tc>
        <w:tc>
          <w:tcPr>
            <w:tcW w:w="993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spacing w:before="1"/>
              <w:ind w:left="132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15"/>
              </w:rPr>
            </w:pPr>
          </w:p>
          <w:p>
            <w:pPr>
              <w:pStyle w:val="TableParagraph"/>
              <w:spacing w:before="1"/>
              <w:ind w:right="3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561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 w:before="2"/>
              <w:ind w:left="30" w:right="50"/>
              <w:rPr>
                <w:sz w:val="16"/>
              </w:rPr>
            </w:pPr>
            <w:r>
              <w:rPr>
                <w:sz w:val="16"/>
              </w:rPr>
              <w:t>i)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Fraccionamiento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cementerio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parque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funerario: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19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15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$127.60</w:t>
            </w:r>
          </w:p>
        </w:tc>
        <w:tc>
          <w:tcPr>
            <w:tcW w:w="993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67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5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22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07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194" w:lineRule="exact"/>
              <w:ind w:left="30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j)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Fraccionamiento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mixto: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5"/>
              <w:ind w:left="19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75"/>
              <w:ind w:left="15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179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$196.51</w:t>
            </w:r>
          </w:p>
        </w:tc>
        <w:tc>
          <w:tcPr>
            <w:tcW w:w="993" w:type="dxa"/>
          </w:tcPr>
          <w:p>
            <w:pPr>
              <w:pStyle w:val="TableParagraph"/>
              <w:spacing w:before="179"/>
              <w:ind w:left="67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179"/>
              <w:ind w:left="122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</w:tbl>
    <w:p>
      <w:pPr>
        <w:spacing w:after="0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rFonts w:ascii="Tahoma"/>
          <w:b/>
          <w:sz w:val="3"/>
        </w:rPr>
      </w:pPr>
    </w:p>
    <w:tbl>
      <w:tblPr>
        <w:tblW w:w="0" w:type="auto"/>
        <w:jc w:val="left"/>
        <w:tblInd w:w="8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11"/>
        <w:gridCol w:w="1133"/>
        <w:gridCol w:w="1135"/>
        <w:gridCol w:w="991"/>
        <w:gridCol w:w="993"/>
        <w:gridCol w:w="991"/>
      </w:tblGrid>
      <w:tr>
        <w:trPr>
          <w:trHeight w:val="561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278" w:lineRule="auto"/>
              <w:ind w:left="30" w:right="77"/>
              <w:rPr>
                <w:sz w:val="16"/>
              </w:rPr>
            </w:pPr>
            <w:r>
              <w:rPr>
                <w:sz w:val="16"/>
              </w:rPr>
              <w:t>k)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Desarrollo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37"/>
                <w:sz w:val="16"/>
              </w:rPr>
              <w:t> </w:t>
            </w:r>
            <w:r>
              <w:rPr>
                <w:sz w:val="16"/>
              </w:rPr>
              <w:t>condominio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-53"/>
                <w:sz w:val="16"/>
              </w:rPr>
              <w:t> </w:t>
            </w:r>
            <w:r>
              <w:rPr>
                <w:w w:val="90"/>
                <w:sz w:val="16"/>
              </w:rPr>
              <w:t>horizontal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</w:t>
            </w:r>
            <w:r>
              <w:rPr>
                <w:spacing w:val="-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mixta: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19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"/>
              <w:rPr>
                <w:rFonts w:ascii="Tahoma"/>
                <w:b/>
                <w:sz w:val="20"/>
              </w:rPr>
            </w:pPr>
          </w:p>
          <w:p>
            <w:pPr>
              <w:pStyle w:val="TableParagraph"/>
              <w:ind w:left="155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$186.29</w:t>
            </w:r>
          </w:p>
        </w:tc>
        <w:tc>
          <w:tcPr>
            <w:tcW w:w="993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67"/>
              <w:rPr>
                <w:sz w:val="16"/>
              </w:rPr>
            </w:pPr>
            <w:r>
              <w:rPr>
                <w:w w:val="95"/>
                <w:sz w:val="16"/>
              </w:rPr>
              <w:t>$6.37</w:t>
            </w:r>
          </w:p>
        </w:tc>
        <w:tc>
          <w:tcPr>
            <w:tcW w:w="991" w:type="dxa"/>
          </w:tcPr>
          <w:p>
            <w:pPr>
              <w:pStyle w:val="TableParagraph"/>
              <w:spacing w:before="3"/>
              <w:rPr>
                <w:rFonts w:ascii="Tahoma"/>
                <w:b/>
                <w:sz w:val="21"/>
              </w:rPr>
            </w:pPr>
          </w:p>
          <w:p>
            <w:pPr>
              <w:pStyle w:val="TableParagraph"/>
              <w:ind w:left="122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</w:tr>
      <w:tr>
        <w:trPr>
          <w:trHeight w:val="402" w:hRule="atLeast"/>
        </w:trPr>
        <w:tc>
          <w:tcPr>
            <w:tcW w:w="41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="194" w:lineRule="exact"/>
              <w:ind w:left="30"/>
              <w:rPr>
                <w:sz w:val="16"/>
              </w:rPr>
            </w:pP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5"/>
                <w:w w:val="89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-3"/>
                <w:w w:val="90"/>
                <w:sz w:val="16"/>
              </w:rPr>
              <w:t>y</w:t>
            </w:r>
            <w:r>
              <w:rPr>
                <w:spacing w:val="-1"/>
                <w:w w:val="96"/>
                <w:sz w:val="16"/>
              </w:rPr>
              <w:t>/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5"/>
                <w:w w:val="89"/>
                <w:sz w:val="16"/>
              </w:rPr>
              <w:t>f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133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2"/>
              <w:ind w:left="19"/>
              <w:rPr>
                <w:sz w:val="16"/>
              </w:rPr>
            </w:pPr>
            <w:r>
              <w:rPr>
                <w:w w:val="95"/>
                <w:sz w:val="16"/>
              </w:rPr>
              <w:t>$1.27</w:t>
            </w:r>
          </w:p>
        </w:tc>
        <w:tc>
          <w:tcPr>
            <w:tcW w:w="1135" w:type="dxa"/>
          </w:tcPr>
          <w:p>
            <w:pPr>
              <w:pStyle w:val="TableParagraph"/>
              <w:spacing w:before="172"/>
              <w:ind w:left="155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77"/>
              <w:ind w:left="160"/>
              <w:rPr>
                <w:sz w:val="16"/>
              </w:rPr>
            </w:pPr>
            <w:r>
              <w:rPr>
                <w:w w:val="95"/>
                <w:sz w:val="16"/>
              </w:rPr>
              <w:t>$196.51</w:t>
            </w:r>
          </w:p>
        </w:tc>
        <w:tc>
          <w:tcPr>
            <w:tcW w:w="993" w:type="dxa"/>
          </w:tcPr>
          <w:p>
            <w:pPr>
              <w:pStyle w:val="TableParagraph"/>
              <w:spacing w:before="177"/>
              <w:ind w:left="67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  <w:tc>
          <w:tcPr>
            <w:tcW w:w="991" w:type="dxa"/>
          </w:tcPr>
          <w:p>
            <w:pPr>
              <w:pStyle w:val="TableParagraph"/>
              <w:spacing w:before="177"/>
              <w:ind w:left="122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</w:tbl>
    <w:p>
      <w:pPr>
        <w:pStyle w:val="BodyText"/>
        <w:spacing w:before="4"/>
        <w:rPr>
          <w:rFonts w:ascii="Tahoma"/>
          <w:b/>
          <w:sz w:val="15"/>
        </w:rPr>
      </w:pPr>
    </w:p>
    <w:p>
      <w:pPr>
        <w:pStyle w:val="ListParagraph"/>
        <w:numPr>
          <w:ilvl w:val="1"/>
          <w:numId w:val="29"/>
        </w:numPr>
        <w:tabs>
          <w:tab w:pos="1097" w:val="left" w:leader="none"/>
        </w:tabs>
        <w:spacing w:line="278" w:lineRule="auto" w:before="99" w:after="0"/>
        <w:ind w:left="863" w:right="245" w:firstLine="0"/>
        <w:jc w:val="both"/>
        <w:rPr>
          <w:sz w:val="20"/>
        </w:rPr>
      </w:pP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caso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fusión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predios</w:t>
      </w:r>
      <w:r>
        <w:rPr>
          <w:spacing w:val="-14"/>
          <w:sz w:val="20"/>
        </w:rPr>
        <w:t> </w:t>
      </w:r>
      <w:r>
        <w:rPr>
          <w:sz w:val="20"/>
        </w:rPr>
        <w:t>colindantes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zonas</w:t>
      </w:r>
      <w:r>
        <w:rPr>
          <w:spacing w:val="-12"/>
          <w:sz w:val="20"/>
        </w:rPr>
        <w:t> </w:t>
      </w:r>
      <w:r>
        <w:rPr>
          <w:sz w:val="20"/>
        </w:rPr>
        <w:t>urbanizadas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infraestructura</w:t>
      </w:r>
      <w:r>
        <w:rPr>
          <w:spacing w:val="-13"/>
          <w:sz w:val="20"/>
        </w:rPr>
        <w:t> </w:t>
      </w:r>
      <w:r>
        <w:rPr>
          <w:sz w:val="20"/>
        </w:rPr>
        <w:t>no</w:t>
      </w:r>
      <w:r>
        <w:rPr>
          <w:spacing w:val="-68"/>
          <w:sz w:val="20"/>
        </w:rPr>
        <w:t> </w:t>
      </w:r>
      <w:r>
        <w:rPr>
          <w:sz w:val="20"/>
        </w:rPr>
        <w:t>se requerirá de alineamiento y número oficial de cada uno de los predios a fusionar, pero sí</w:t>
      </w:r>
      <w:r>
        <w:rPr>
          <w:spacing w:val="1"/>
          <w:sz w:val="20"/>
        </w:rPr>
        <w:t> </w:t>
      </w:r>
      <w:r>
        <w:rPr>
          <w:w w:val="95"/>
          <w:sz w:val="20"/>
        </w:rPr>
        <w:t>deberá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obtenerse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alineamiento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número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lote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resultante.</w:t>
      </w:r>
    </w:p>
    <w:p>
      <w:pPr>
        <w:pStyle w:val="BodyText"/>
        <w:spacing w:line="278" w:lineRule="auto" w:before="2"/>
        <w:ind w:left="863" w:right="244"/>
        <w:jc w:val="both"/>
      </w:pPr>
      <w:r>
        <w:rPr/>
        <w:t>El costo de los derechos por concepto de fusión de predios se apegará a lo señalado en el</w:t>
      </w:r>
      <w:r>
        <w:rPr>
          <w:spacing w:val="1"/>
        </w:rPr>
        <w:t> </w:t>
      </w:r>
      <w:r>
        <w:rPr>
          <w:w w:val="95"/>
        </w:rPr>
        <w:t>inciso</w:t>
      </w:r>
      <w:r>
        <w:rPr>
          <w:spacing w:val="-12"/>
          <w:w w:val="95"/>
        </w:rPr>
        <w:t> </w:t>
      </w:r>
      <w:r>
        <w:rPr>
          <w:w w:val="95"/>
        </w:rPr>
        <w:t>c),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Cuadro</w:t>
      </w:r>
      <w:r>
        <w:rPr>
          <w:spacing w:val="-11"/>
          <w:w w:val="95"/>
        </w:rPr>
        <w:t> </w:t>
      </w:r>
      <w:r>
        <w:rPr>
          <w:w w:val="95"/>
        </w:rPr>
        <w:t>I,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superficie</w:t>
      </w:r>
      <w:r>
        <w:rPr>
          <w:spacing w:val="-11"/>
          <w:w w:val="95"/>
        </w:rPr>
        <w:t> </w:t>
      </w:r>
      <w:r>
        <w:rPr>
          <w:w w:val="95"/>
        </w:rPr>
        <w:t>total</w:t>
      </w:r>
      <w:r>
        <w:rPr>
          <w:spacing w:val="-11"/>
          <w:w w:val="95"/>
        </w:rPr>
        <w:t> </w:t>
      </w:r>
      <w:r>
        <w:rPr>
          <w:w w:val="95"/>
        </w:rPr>
        <w:t>resultante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fusión.</w:t>
      </w:r>
    </w:p>
    <w:p>
      <w:pPr>
        <w:pStyle w:val="ListParagraph"/>
        <w:numPr>
          <w:ilvl w:val="1"/>
          <w:numId w:val="29"/>
        </w:numPr>
        <w:tabs>
          <w:tab w:pos="1131" w:val="left" w:leader="none"/>
        </w:tabs>
        <w:spacing w:line="278" w:lineRule="auto" w:before="0" w:after="0"/>
        <w:ind w:left="863" w:right="246" w:firstLine="0"/>
        <w:jc w:val="both"/>
        <w:rPr>
          <w:sz w:val="20"/>
        </w:rPr>
      </w:pPr>
      <w:r>
        <w:rPr>
          <w:sz w:val="20"/>
        </w:rPr>
        <w:t>Las autorizaciones de la distribución de áreas en divisiones, subdivisiones, segregaciones,</w:t>
      </w:r>
      <w:r>
        <w:rPr>
          <w:spacing w:val="-68"/>
          <w:sz w:val="20"/>
        </w:rPr>
        <w:t> </w:t>
      </w:r>
      <w:r>
        <w:rPr>
          <w:sz w:val="20"/>
        </w:rPr>
        <w:t>lotificaciones, relotificaciones, fusiones, fraccionamientos y cambios de proyecto tendrán la</w:t>
      </w:r>
      <w:r>
        <w:rPr>
          <w:spacing w:val="1"/>
          <w:sz w:val="20"/>
        </w:rPr>
        <w:t> </w:t>
      </w:r>
      <w:r>
        <w:rPr>
          <w:sz w:val="20"/>
        </w:rPr>
        <w:t>vigencia que establece el Código Reglamentario para el Municipio de Puebla, por lo que, en</w:t>
      </w:r>
      <w:r>
        <w:rPr>
          <w:spacing w:val="1"/>
          <w:sz w:val="20"/>
        </w:rPr>
        <w:t> </w:t>
      </w:r>
      <w:r>
        <w:rPr>
          <w:sz w:val="20"/>
        </w:rPr>
        <w:t>caso de que no se haya concluido la acción urbanística autorizada durante su vigencia, se</w:t>
      </w:r>
      <w:r>
        <w:rPr>
          <w:spacing w:val="1"/>
          <w:sz w:val="20"/>
        </w:rPr>
        <w:t> </w:t>
      </w:r>
      <w:r>
        <w:rPr>
          <w:sz w:val="20"/>
        </w:rPr>
        <w:t>requerirá actualizarla pagando únicamente el 10% del costo total de lo pagado en la</w:t>
      </w:r>
      <w:r>
        <w:rPr>
          <w:spacing w:val="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1"/>
          <w:numId w:val="29"/>
        </w:numPr>
        <w:tabs>
          <w:tab w:pos="1097" w:val="left" w:leader="none"/>
          <w:tab w:pos="4142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Para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casos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incisos</w:t>
      </w:r>
      <w:r>
        <w:rPr>
          <w:spacing w:val="-16"/>
          <w:sz w:val="20"/>
        </w:rPr>
        <w:t> </w:t>
      </w:r>
      <w:r>
        <w:rPr>
          <w:sz w:val="20"/>
        </w:rPr>
        <w:t>a),</w:t>
      </w:r>
      <w:r>
        <w:rPr>
          <w:spacing w:val="-15"/>
          <w:sz w:val="20"/>
        </w:rPr>
        <w:t> </w:t>
      </w:r>
      <w:r>
        <w:rPr>
          <w:sz w:val="20"/>
        </w:rPr>
        <w:t>b),</w:t>
      </w:r>
      <w:r>
        <w:rPr>
          <w:spacing w:val="-17"/>
          <w:sz w:val="20"/>
        </w:rPr>
        <w:t> </w:t>
      </w:r>
      <w:r>
        <w:rPr>
          <w:sz w:val="20"/>
        </w:rPr>
        <w:t>c)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d),</w:t>
      </w:r>
      <w:r>
        <w:rPr>
          <w:spacing w:val="-16"/>
          <w:sz w:val="20"/>
        </w:rPr>
        <w:t> </w:t>
      </w:r>
      <w:r>
        <w:rPr>
          <w:sz w:val="20"/>
        </w:rPr>
        <w:t>correspondientes</w:t>
      </w:r>
      <w:r>
        <w:rPr>
          <w:spacing w:val="-16"/>
          <w:sz w:val="20"/>
        </w:rPr>
        <w:t> </w:t>
      </w:r>
      <w:r>
        <w:rPr>
          <w:sz w:val="20"/>
        </w:rPr>
        <w:t>al</w:t>
      </w:r>
      <w:r>
        <w:rPr>
          <w:spacing w:val="-14"/>
          <w:sz w:val="20"/>
        </w:rPr>
        <w:t> </w:t>
      </w:r>
      <w:r>
        <w:rPr>
          <w:sz w:val="20"/>
        </w:rPr>
        <w:t>Cuadro</w:t>
      </w:r>
      <w:r>
        <w:rPr>
          <w:spacing w:val="-13"/>
          <w:sz w:val="20"/>
        </w:rPr>
        <w:t> </w:t>
      </w:r>
      <w:r>
        <w:rPr>
          <w:sz w:val="20"/>
        </w:rPr>
        <w:t>I,</w:t>
      </w:r>
      <w:r>
        <w:rPr>
          <w:spacing w:val="-17"/>
          <w:sz w:val="20"/>
        </w:rPr>
        <w:t> </w:t>
      </w:r>
      <w:r>
        <w:rPr>
          <w:sz w:val="20"/>
        </w:rPr>
        <w:t>cuando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trate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donación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Ayuntamiento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solamente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 de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técnico de</w:t>
      </w:r>
      <w:r>
        <w:rPr>
          <w:spacing w:val="1"/>
          <w:sz w:val="20"/>
        </w:rPr>
        <w:t> </w:t>
      </w:r>
      <w:r>
        <w:rPr>
          <w:sz w:val="20"/>
        </w:rPr>
        <w:t>distribución de áreas (aprobación de proyecto) independientemente de la superficie útil</w:t>
      </w:r>
      <w:r>
        <w:rPr>
          <w:spacing w:val="1"/>
          <w:sz w:val="20"/>
        </w:rPr>
        <w:t> </w:t>
      </w:r>
      <w:r>
        <w:rPr>
          <w:w w:val="95"/>
          <w:sz w:val="20"/>
        </w:rPr>
        <w:t>resultante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cantidad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de: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$297.29</w:t>
      </w:r>
    </w:p>
    <w:p>
      <w:pPr>
        <w:pStyle w:val="ListParagraph"/>
        <w:numPr>
          <w:ilvl w:val="1"/>
          <w:numId w:val="29"/>
        </w:numPr>
        <w:tabs>
          <w:tab w:pos="1121" w:val="left" w:leader="none"/>
          <w:tab w:pos="6379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Por concepto de autorización de preventa de lotes, viviendas y/o áreas privativas de los</w:t>
      </w:r>
      <w:r>
        <w:rPr>
          <w:spacing w:val="1"/>
          <w:sz w:val="20"/>
        </w:rPr>
        <w:t> </w:t>
      </w:r>
      <w:r>
        <w:rPr>
          <w:sz w:val="20"/>
        </w:rPr>
        <w:t>fraccionamientos habitacionales y desarrollos en condominio en forma vertical, horizontal o</w:t>
      </w:r>
      <w:r>
        <w:rPr>
          <w:spacing w:val="1"/>
          <w:sz w:val="20"/>
        </w:rPr>
        <w:t> </w:t>
      </w:r>
      <w:r>
        <w:rPr>
          <w:w w:val="95"/>
          <w:sz w:val="20"/>
        </w:rPr>
        <w:t>mixta,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unidad,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cantidad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$70.25</w:t>
      </w:r>
    </w:p>
    <w:p>
      <w:pPr>
        <w:pStyle w:val="ListParagraph"/>
        <w:numPr>
          <w:ilvl w:val="1"/>
          <w:numId w:val="29"/>
        </w:numPr>
        <w:tabs>
          <w:tab w:pos="1153" w:val="left" w:leader="none"/>
          <w:tab w:pos="5558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Por concepto de venta de lotes, viviendas y áreas privativas de los fraccionamientos</w:t>
      </w:r>
      <w:r>
        <w:rPr>
          <w:spacing w:val="1"/>
          <w:sz w:val="20"/>
        </w:rPr>
        <w:t> </w:t>
      </w:r>
      <w:r>
        <w:rPr>
          <w:w w:val="95"/>
          <w:sz w:val="20"/>
        </w:rPr>
        <w:t>habitacionales y desarrollos en condominio en forma vertical, horizontal o mixta, se pagará por</w:t>
      </w:r>
      <w:r>
        <w:rPr>
          <w:spacing w:val="1"/>
          <w:w w:val="95"/>
          <w:sz w:val="20"/>
        </w:rPr>
        <w:t> </w:t>
      </w:r>
      <w:r>
        <w:rPr>
          <w:sz w:val="20"/>
        </w:rPr>
        <w:t>unidad,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cantidad</w:t>
      </w:r>
      <w:r>
        <w:rPr>
          <w:spacing w:val="-9"/>
          <w:sz w:val="20"/>
        </w:rPr>
        <w:t> </w:t>
      </w:r>
      <w:r>
        <w:rPr>
          <w:sz w:val="20"/>
        </w:rPr>
        <w:t>de: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$105.39</w:t>
      </w:r>
    </w:p>
    <w:p>
      <w:pPr>
        <w:pStyle w:val="ListParagraph"/>
        <w:numPr>
          <w:ilvl w:val="1"/>
          <w:numId w:val="29"/>
        </w:numPr>
        <w:tabs>
          <w:tab w:pos="1143" w:val="left" w:leader="none"/>
        </w:tabs>
        <w:spacing w:line="278" w:lineRule="auto" w:before="0" w:after="0"/>
        <w:ind w:left="863" w:right="245" w:firstLine="0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72"/>
          <w:sz w:val="20"/>
        </w:rPr>
        <w:t>l</w:t>
      </w:r>
      <w:r>
        <w:rPr>
          <w:spacing w:val="-2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w w:val="90"/>
          <w:sz w:val="20"/>
        </w:rPr>
        <w:t>y</w:t>
      </w:r>
      <w:r>
        <w:rPr>
          <w:spacing w:val="-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m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z w:val="20"/>
        </w:rPr>
        <w:t>autorizado previamente, siempre y cuando no implique una modificación al mismo, así como</w:t>
      </w:r>
      <w:r>
        <w:rPr>
          <w:spacing w:val="-68"/>
          <w:sz w:val="20"/>
        </w:rPr>
        <w:t> </w:t>
      </w:r>
      <w:r>
        <w:rPr>
          <w:sz w:val="20"/>
        </w:rPr>
        <w:t>los anexos al dictamen técnico de distribución de áreas de fraccionamientos o al permiso de</w:t>
      </w:r>
      <w:r>
        <w:rPr>
          <w:spacing w:val="1"/>
          <w:sz w:val="20"/>
        </w:rPr>
        <w:t> </w:t>
      </w:r>
      <w:r>
        <w:rPr>
          <w:w w:val="95"/>
          <w:sz w:val="20"/>
        </w:rPr>
        <w:t>desarrollos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condominio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plano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autorizado:</w:t>
      </w:r>
    </w:p>
    <w:p>
      <w:pPr>
        <w:pStyle w:val="BodyText"/>
        <w:spacing w:before="1"/>
        <w:ind w:left="414" w:right="2125"/>
        <w:jc w:val="center"/>
      </w:pPr>
      <w:r>
        <w:rPr>
          <w:w w:val="95"/>
        </w:rPr>
        <w:t>$1,351.33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 w:before="1"/>
        <w:ind w:left="864" w:right="247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8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97"/>
        </w:rPr>
        <w:t>P</w:t>
      </w:r>
      <w:r>
        <w:rPr>
          <w:spacing w:val="2"/>
          <w:w w:val="70"/>
        </w:rPr>
        <w:t>r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4"/>
          <w:w w:val="107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8"/>
        </w:rPr>
        <w:t>U</w:t>
      </w:r>
      <w:r>
        <w:rPr>
          <w:spacing w:val="2"/>
          <w:w w:val="70"/>
        </w:rPr>
        <w:t>r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í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278" w:lineRule="auto"/>
        <w:ind w:left="864" w:right="243"/>
        <w:jc w:val="both"/>
      </w:pPr>
      <w:r>
        <w:rPr/>
        <w:t>I.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subdivisiones,</w:t>
      </w:r>
      <w:r>
        <w:rPr>
          <w:spacing w:val="1"/>
        </w:rPr>
        <w:t> </w:t>
      </w:r>
      <w:r>
        <w:rPr/>
        <w:t>segregaciones,</w:t>
      </w:r>
      <w:r>
        <w:rPr>
          <w:spacing w:val="1"/>
        </w:rPr>
        <w:t> </w:t>
      </w:r>
      <w:r>
        <w:rPr/>
        <w:t>fusiones,</w:t>
      </w:r>
      <w:r>
        <w:rPr>
          <w:spacing w:val="1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13"/>
        </w:rPr>
        <w:t>a</w:t>
      </w:r>
      <w:r>
        <w:rPr>
          <w:w w:val="70"/>
        </w:rPr>
        <w:t>rr</w:t>
      </w:r>
      <w:r>
        <w:rPr>
          <w:spacing w:val="-1"/>
          <w:w w:val="107"/>
        </w:rPr>
        <w:t>o</w:t>
      </w:r>
      <w:r>
        <w:rPr>
          <w:w w:val="72"/>
        </w:rPr>
        <w:t>ll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60"/>
        </w:rPr>
        <w:t>:</w:t>
      </w:r>
    </w:p>
    <w:p>
      <w:pPr>
        <w:pStyle w:val="ListParagraph"/>
        <w:numPr>
          <w:ilvl w:val="0"/>
          <w:numId w:val="30"/>
        </w:numPr>
        <w:tabs>
          <w:tab w:pos="1157" w:val="left" w:leader="none"/>
        </w:tabs>
        <w:spacing w:line="278" w:lineRule="auto" w:before="0" w:after="0"/>
        <w:ind w:left="864" w:right="243" w:firstLine="0"/>
        <w:jc w:val="both"/>
        <w:rPr>
          <w:sz w:val="20"/>
        </w:rPr>
      </w:pPr>
      <w:r>
        <w:rPr>
          <w:sz w:val="20"/>
        </w:rPr>
        <w:t>Para modificaciones o cambio de proyecto de los incisos a), b), c) y d) del Cuadro I,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7"/>
          <w:sz w:val="20"/>
        </w:rPr>
        <w:t> </w:t>
      </w:r>
      <w:r>
        <w:rPr>
          <w:sz w:val="20"/>
        </w:rPr>
        <w:t>20,</w:t>
      </w:r>
      <w:r>
        <w:rPr>
          <w:spacing w:val="-7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inciso</w:t>
      </w:r>
      <w:r>
        <w:rPr>
          <w:spacing w:val="-6"/>
          <w:sz w:val="20"/>
        </w:rPr>
        <w:t> </w:t>
      </w:r>
      <w:r>
        <w:rPr>
          <w:sz w:val="20"/>
        </w:rPr>
        <w:t>l)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Cuadro</w:t>
      </w:r>
      <w:r>
        <w:rPr>
          <w:spacing w:val="-5"/>
          <w:sz w:val="20"/>
        </w:rPr>
        <w:t> </w:t>
      </w:r>
      <w:r>
        <w:rPr>
          <w:w w:val="95"/>
          <w:sz w:val="20"/>
        </w:rPr>
        <w:t>II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artículo</w:t>
      </w:r>
      <w:r>
        <w:rPr>
          <w:spacing w:val="-7"/>
          <w:sz w:val="20"/>
        </w:rPr>
        <w:t> </w:t>
      </w:r>
      <w:r>
        <w:rPr>
          <w:sz w:val="20"/>
        </w:rPr>
        <w:t>20,</w:t>
      </w:r>
      <w:r>
        <w:rPr>
          <w:spacing w:val="-6"/>
          <w:sz w:val="20"/>
        </w:rPr>
        <w:t> </w:t>
      </w:r>
      <w:r>
        <w:rPr>
          <w:sz w:val="20"/>
        </w:rPr>
        <w:t>si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solicitud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modificación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presenta</w:t>
      </w:r>
      <w:r>
        <w:rPr>
          <w:spacing w:val="-68"/>
          <w:sz w:val="20"/>
        </w:rPr>
        <w:t> </w:t>
      </w:r>
      <w:r>
        <w:rPr>
          <w:sz w:val="20"/>
        </w:rPr>
        <w:t>antes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formalizar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escritura</w:t>
      </w:r>
      <w:r>
        <w:rPr>
          <w:spacing w:val="-13"/>
          <w:sz w:val="20"/>
        </w:rPr>
        <w:t> </w:t>
      </w:r>
      <w:r>
        <w:rPr>
          <w:sz w:val="20"/>
        </w:rPr>
        <w:t>pública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haga</w:t>
      </w:r>
      <w:r>
        <w:rPr>
          <w:spacing w:val="-13"/>
          <w:sz w:val="20"/>
        </w:rPr>
        <w:t> </w:t>
      </w:r>
      <w:r>
        <w:rPr>
          <w:sz w:val="20"/>
        </w:rPr>
        <w:t>constar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acción</w:t>
      </w:r>
      <w:r>
        <w:rPr>
          <w:spacing w:val="-14"/>
          <w:sz w:val="20"/>
        </w:rPr>
        <w:t> </w:t>
      </w:r>
      <w:r>
        <w:rPr>
          <w:sz w:val="20"/>
        </w:rPr>
        <w:t>urbanística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trate,</w:t>
      </w:r>
      <w:r>
        <w:rPr>
          <w:spacing w:val="-68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pagará</w:t>
      </w:r>
      <w:r>
        <w:rPr>
          <w:spacing w:val="-7"/>
          <w:sz w:val="20"/>
        </w:rPr>
        <w:t> </w:t>
      </w:r>
      <w:r>
        <w:rPr>
          <w:sz w:val="20"/>
        </w:rPr>
        <w:t>únicamente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superficie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modificar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excedente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unidades,</w:t>
      </w:r>
      <w:r>
        <w:rPr>
          <w:spacing w:val="-8"/>
          <w:sz w:val="20"/>
        </w:rPr>
        <w:t> </w:t>
      </w:r>
      <w:r>
        <w:rPr>
          <w:sz w:val="20"/>
        </w:rPr>
        <w:t>ya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67"/>
          <w:sz w:val="20"/>
        </w:rPr>
        <w:t> </w:t>
      </w:r>
      <w:r>
        <w:rPr>
          <w:sz w:val="20"/>
        </w:rPr>
        <w:t>bonificará en el nuevo cálculo, la totalidad de los derechos pagados por la autorización</w:t>
      </w:r>
      <w:r>
        <w:rPr>
          <w:spacing w:val="1"/>
          <w:sz w:val="20"/>
        </w:rPr>
        <w:t> </w:t>
      </w:r>
      <w:r>
        <w:rPr>
          <w:sz w:val="20"/>
        </w:rPr>
        <w:t>original.</w:t>
      </w:r>
    </w:p>
    <w:p>
      <w:pPr>
        <w:pStyle w:val="ListParagraph"/>
        <w:numPr>
          <w:ilvl w:val="0"/>
          <w:numId w:val="30"/>
        </w:numPr>
        <w:tabs>
          <w:tab w:pos="1140" w:val="left" w:leader="none"/>
        </w:tabs>
        <w:spacing w:line="278" w:lineRule="auto" w:before="0" w:after="0"/>
        <w:ind w:left="864" w:right="246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modificación</w:t>
      </w:r>
      <w:r>
        <w:rPr>
          <w:spacing w:val="-9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cambio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proyecto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incisos</w:t>
      </w:r>
      <w:r>
        <w:rPr>
          <w:spacing w:val="-12"/>
          <w:sz w:val="20"/>
        </w:rPr>
        <w:t> </w:t>
      </w:r>
      <w:r>
        <w:rPr>
          <w:sz w:val="20"/>
        </w:rPr>
        <w:t>a)</w:t>
      </w:r>
      <w:r>
        <w:rPr>
          <w:spacing w:val="-14"/>
          <w:sz w:val="20"/>
        </w:rPr>
        <w:t> </w:t>
      </w:r>
      <w:r>
        <w:rPr>
          <w:sz w:val="20"/>
        </w:rPr>
        <w:t>al</w:t>
      </w:r>
      <w:r>
        <w:rPr>
          <w:spacing w:val="-10"/>
          <w:sz w:val="20"/>
        </w:rPr>
        <w:t> </w:t>
      </w:r>
      <w:r>
        <w:rPr>
          <w:sz w:val="20"/>
        </w:rPr>
        <w:t>k),</w:t>
      </w:r>
      <w:r>
        <w:rPr>
          <w:spacing w:val="-11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Cuadro</w:t>
      </w:r>
      <w:r>
        <w:rPr>
          <w:spacing w:val="-12"/>
          <w:sz w:val="20"/>
        </w:rPr>
        <w:t> </w:t>
      </w:r>
      <w:r>
        <w:rPr>
          <w:sz w:val="20"/>
        </w:rPr>
        <w:t>II,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0"/>
          <w:sz w:val="20"/>
        </w:rPr>
        <w:t> </w:t>
      </w:r>
      <w:r>
        <w:rPr>
          <w:sz w:val="20"/>
        </w:rPr>
        <w:t>artículo</w:t>
      </w:r>
      <w:r>
        <w:rPr>
          <w:spacing w:val="-12"/>
          <w:sz w:val="20"/>
        </w:rPr>
        <w:t> </w:t>
      </w:r>
      <w:r>
        <w:rPr>
          <w:sz w:val="20"/>
        </w:rPr>
        <w:t>20,</w:t>
      </w:r>
      <w:r>
        <w:rPr>
          <w:spacing w:val="-68"/>
          <w:sz w:val="20"/>
        </w:rPr>
        <w:t> </w:t>
      </w:r>
      <w:r>
        <w:rPr>
          <w:sz w:val="20"/>
        </w:rPr>
        <w:t>se deberá seguir el procedimiento establecido en la Ley de Fraccionamientos y Acciones</w:t>
      </w:r>
      <w:r>
        <w:rPr>
          <w:spacing w:val="1"/>
          <w:sz w:val="20"/>
        </w:rPr>
        <w:t> </w:t>
      </w:r>
      <w:r>
        <w:rPr>
          <w:w w:val="95"/>
          <w:sz w:val="20"/>
        </w:rPr>
        <w:t>Urbanísticas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Libre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Soberano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Puebla,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vigente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y:</w:t>
      </w:r>
    </w:p>
    <w:p>
      <w:pPr>
        <w:pStyle w:val="ListParagraph"/>
        <w:numPr>
          <w:ilvl w:val="0"/>
          <w:numId w:val="31"/>
        </w:numPr>
        <w:tabs>
          <w:tab w:pos="1102" w:val="left" w:leader="none"/>
        </w:tabs>
        <w:spacing w:line="278" w:lineRule="auto" w:before="0" w:after="0"/>
        <w:ind w:left="864" w:right="245" w:firstLine="0"/>
        <w:jc w:val="both"/>
        <w:rPr>
          <w:sz w:val="20"/>
        </w:rPr>
      </w:pPr>
      <w:r>
        <w:rPr>
          <w:sz w:val="20"/>
        </w:rPr>
        <w:t>Cuando la solicitud de modificación del proyecto se presente antes de que hayan iniciado</w:t>
      </w:r>
      <w:r>
        <w:rPr>
          <w:spacing w:val="1"/>
          <w:sz w:val="20"/>
        </w:rPr>
        <w:t> </w:t>
      </w:r>
      <w:r>
        <w:rPr>
          <w:sz w:val="20"/>
        </w:rPr>
        <w:t>los trabajos de construcción de las obras de urbanización y/o edificación, los derechos</w:t>
      </w:r>
      <w:r>
        <w:rPr>
          <w:spacing w:val="1"/>
          <w:sz w:val="20"/>
        </w:rPr>
        <w:t> </w:t>
      </w:r>
      <w:r>
        <w:rPr>
          <w:sz w:val="20"/>
        </w:rPr>
        <w:t>pagados por el dictamen de distribución de áreas, deberán ser abonados a los derechos</w:t>
      </w:r>
      <w:r>
        <w:rPr>
          <w:spacing w:val="1"/>
          <w:sz w:val="20"/>
        </w:rPr>
        <w:t> </w:t>
      </w:r>
      <w:r>
        <w:rPr>
          <w:sz w:val="20"/>
        </w:rPr>
        <w:t>generados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dictamen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4"/>
          <w:sz w:val="20"/>
        </w:rPr>
        <w:t> </w:t>
      </w:r>
      <w:r>
        <w:rPr>
          <w:sz w:val="20"/>
        </w:rPr>
        <w:t>nuevo</w:t>
      </w:r>
      <w:r>
        <w:rPr>
          <w:spacing w:val="-13"/>
          <w:sz w:val="20"/>
        </w:rPr>
        <w:t> </w:t>
      </w:r>
      <w:r>
        <w:rPr>
          <w:sz w:val="20"/>
        </w:rPr>
        <w:t>proyecto.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31"/>
        </w:numPr>
        <w:tabs>
          <w:tab w:pos="699" w:val="left" w:leader="none"/>
        </w:tabs>
        <w:spacing w:line="278" w:lineRule="auto" w:before="64" w:after="0"/>
        <w:ind w:left="467" w:right="640" w:firstLine="0"/>
        <w:jc w:val="both"/>
        <w:rPr>
          <w:sz w:val="20"/>
        </w:rPr>
      </w:pPr>
      <w:r>
        <w:rPr>
          <w:sz w:val="20"/>
        </w:rPr>
        <w:t>Cuando la solicitud de modificación del proyecto se presente estando la obra en proceso o</w:t>
      </w:r>
      <w:r>
        <w:rPr>
          <w:spacing w:val="-68"/>
          <w:sz w:val="20"/>
        </w:rPr>
        <w:t> </w:t>
      </w:r>
      <w:r>
        <w:rPr>
          <w:sz w:val="20"/>
        </w:rPr>
        <w:t>la autoridad descubra que se está construyendo un proyecto diferente causará el pago del</w:t>
      </w:r>
      <w:r>
        <w:rPr>
          <w:spacing w:val="1"/>
          <w:sz w:val="20"/>
        </w:rPr>
        <w:t> </w:t>
      </w:r>
      <w:r>
        <w:rPr>
          <w:w w:val="95"/>
          <w:sz w:val="20"/>
        </w:rPr>
        <w:t>100% de lo especificado en los incisos a) al k), del Cuadro II, del artículo 20, por la superficie a</w:t>
      </w:r>
      <w:r>
        <w:rPr>
          <w:spacing w:val="1"/>
          <w:w w:val="95"/>
          <w:sz w:val="20"/>
        </w:rPr>
        <w:t> </w:t>
      </w:r>
      <w:r>
        <w:rPr>
          <w:sz w:val="20"/>
        </w:rPr>
        <w:t>modificar.</w:t>
      </w:r>
    </w:p>
    <w:p>
      <w:pPr>
        <w:pStyle w:val="BodyText"/>
        <w:spacing w:line="278" w:lineRule="auto"/>
        <w:ind w:left="467" w:right="641"/>
        <w:jc w:val="both"/>
      </w:pPr>
      <w:r>
        <w:rPr/>
        <w:t>El pago de los derechos comprendidos en esta fracción, no eximen de la obligación de cubrir</w:t>
      </w:r>
      <w:r>
        <w:rPr>
          <w:spacing w:val="-68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58"/>
        </w:rPr>
        <w:t>j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90"/>
        </w:rPr>
        <w:t>y</w:t>
      </w:r>
      <w:r>
        <w:rPr>
          <w:spacing w:val="-1"/>
          <w:w w:val="95"/>
        </w:rPr>
        <w:t>/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w w:val="95"/>
        </w:rPr>
        <w:t>industriales,</w:t>
      </w:r>
      <w:r>
        <w:rPr>
          <w:spacing w:val="-8"/>
          <w:w w:val="95"/>
        </w:rPr>
        <w:t> </w:t>
      </w:r>
      <w:r>
        <w:rPr>
          <w:w w:val="95"/>
        </w:rPr>
        <w:t>independientemente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régimen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propiedad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lotificación.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467" w:right="6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5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w w:val="95"/>
        </w:rPr>
        <w:t>m</w:t>
      </w:r>
      <w:r>
        <w:rPr>
          <w:w w:val="113"/>
        </w:rPr>
        <w:t>á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8"/>
        </w:rPr>
        <w:t> 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ñ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ü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278" w:lineRule="auto"/>
        <w:ind w:left="467" w:right="639"/>
        <w:jc w:val="both"/>
      </w:pPr>
      <w:r>
        <w:rPr>
          <w:w w:val="95"/>
        </w:rPr>
        <w:t>I.</w:t>
      </w:r>
      <w:r>
        <w:rPr>
          <w:spacing w:val="15"/>
          <w:w w:val="95"/>
        </w:rPr>
        <w:t> </w:t>
      </w:r>
      <w:r>
        <w:rPr>
          <w:w w:val="95"/>
        </w:rPr>
        <w:t>Autorización</w:t>
      </w:r>
      <w:r>
        <w:rPr>
          <w:spacing w:val="16"/>
          <w:w w:val="95"/>
        </w:rPr>
        <w:t> </w:t>
      </w:r>
      <w:r>
        <w:rPr>
          <w:w w:val="95"/>
        </w:rPr>
        <w:t>para</w:t>
      </w:r>
      <w:r>
        <w:rPr>
          <w:spacing w:val="17"/>
          <w:w w:val="95"/>
        </w:rPr>
        <w:t> </w:t>
      </w:r>
      <w:r>
        <w:rPr>
          <w:w w:val="95"/>
        </w:rPr>
        <w:t>subdividir</w:t>
      </w:r>
      <w:r>
        <w:rPr>
          <w:spacing w:val="15"/>
          <w:w w:val="95"/>
        </w:rPr>
        <w:t> </w:t>
      </w:r>
      <w:r>
        <w:rPr>
          <w:w w:val="95"/>
        </w:rPr>
        <w:t>construcciones</w:t>
      </w:r>
      <w:r>
        <w:rPr>
          <w:spacing w:val="15"/>
          <w:w w:val="95"/>
        </w:rPr>
        <w:t> </w:t>
      </w:r>
      <w:r>
        <w:rPr>
          <w:w w:val="95"/>
        </w:rPr>
        <w:t>con</w:t>
      </w:r>
      <w:r>
        <w:rPr>
          <w:spacing w:val="14"/>
          <w:w w:val="95"/>
        </w:rPr>
        <w:t> </w:t>
      </w:r>
      <w:r>
        <w:rPr>
          <w:w w:val="95"/>
        </w:rPr>
        <w:t>más</w:t>
      </w:r>
      <w:r>
        <w:rPr>
          <w:spacing w:val="15"/>
          <w:w w:val="95"/>
        </w:rPr>
        <w:t> </w:t>
      </w:r>
      <w:r>
        <w:rPr>
          <w:w w:val="95"/>
        </w:rPr>
        <w:t>de</w:t>
      </w:r>
      <w:r>
        <w:rPr>
          <w:spacing w:val="17"/>
          <w:w w:val="95"/>
        </w:rPr>
        <w:t> </w:t>
      </w:r>
      <w:r>
        <w:rPr>
          <w:w w:val="95"/>
        </w:rPr>
        <w:t>cinco</w:t>
      </w:r>
      <w:r>
        <w:rPr>
          <w:spacing w:val="15"/>
          <w:w w:val="95"/>
        </w:rPr>
        <w:t> </w:t>
      </w:r>
      <w:r>
        <w:rPr>
          <w:w w:val="95"/>
        </w:rPr>
        <w:t>años</w:t>
      </w:r>
      <w:r>
        <w:rPr>
          <w:spacing w:val="16"/>
          <w:w w:val="95"/>
        </w:rPr>
        <w:t> </w:t>
      </w:r>
      <w:r>
        <w:rPr>
          <w:w w:val="95"/>
        </w:rPr>
        <w:t>de</w:t>
      </w:r>
      <w:r>
        <w:rPr>
          <w:spacing w:val="16"/>
          <w:w w:val="95"/>
        </w:rPr>
        <w:t> </w:t>
      </w:r>
      <w:r>
        <w:rPr>
          <w:w w:val="95"/>
        </w:rPr>
        <w:t>antigüedad</w:t>
      </w:r>
      <w:r>
        <w:rPr>
          <w:spacing w:val="17"/>
          <w:w w:val="95"/>
        </w:rPr>
        <w:t> </w:t>
      </w:r>
      <w:r>
        <w:rPr>
          <w:w w:val="95"/>
        </w:rPr>
        <w:t>sin</w:t>
      </w:r>
      <w:r>
        <w:rPr>
          <w:spacing w:val="16"/>
          <w:w w:val="95"/>
        </w:rPr>
        <w:t> </w:t>
      </w:r>
      <w:r>
        <w:rPr>
          <w:w w:val="95"/>
        </w:rPr>
        <w:t>afectar</w:t>
      </w:r>
      <w:r>
        <w:rPr>
          <w:spacing w:val="1"/>
          <w:w w:val="95"/>
        </w:rPr>
        <w:t> </w:t>
      </w:r>
      <w:r>
        <w:rPr/>
        <w:t>la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estructural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construcción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pagará:</w:t>
      </w:r>
    </w:p>
    <w:p>
      <w:pPr>
        <w:pStyle w:val="ListParagraph"/>
        <w:numPr>
          <w:ilvl w:val="0"/>
          <w:numId w:val="32"/>
        </w:numPr>
        <w:tabs>
          <w:tab w:pos="732" w:val="left" w:leader="none"/>
          <w:tab w:pos="8323" w:val="left" w:leader="none"/>
        </w:tabs>
        <w:spacing w:line="242" w:lineRule="exact" w:before="0" w:after="0"/>
        <w:ind w:left="731" w:right="0" w:hanging="265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5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39</w:t>
      </w:r>
    </w:p>
    <w:p>
      <w:pPr>
        <w:pStyle w:val="ListParagraph"/>
        <w:numPr>
          <w:ilvl w:val="0"/>
          <w:numId w:val="32"/>
        </w:numPr>
        <w:tabs>
          <w:tab w:pos="732" w:val="left" w:leader="none"/>
          <w:tab w:pos="8709" w:val="left" w:leader="none"/>
        </w:tabs>
        <w:spacing w:line="240" w:lineRule="auto" w:before="40" w:after="0"/>
        <w:ind w:left="731" w:right="0" w:hanging="265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lote,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local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unidad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resultante: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$139.18</w:t>
      </w:r>
    </w:p>
    <w:p>
      <w:pPr>
        <w:pStyle w:val="ListParagraph"/>
        <w:numPr>
          <w:ilvl w:val="0"/>
          <w:numId w:val="32"/>
        </w:numPr>
        <w:tabs>
          <w:tab w:pos="764" w:val="left" w:leader="none"/>
          <w:tab w:pos="6691" w:val="left" w:leader="none"/>
        </w:tabs>
        <w:spacing w:line="280" w:lineRule="auto" w:before="38" w:after="0"/>
        <w:ind w:left="467" w:right="6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subdivisiones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segregaciones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predios,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20"/>
          <w:sz w:val="20"/>
        </w:rPr>
        <w:t> </w:t>
      </w:r>
      <w:r>
        <w:rPr>
          <w:sz w:val="20"/>
        </w:rPr>
        <w:t>más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cinco</w:t>
      </w:r>
      <w:r>
        <w:rPr>
          <w:spacing w:val="19"/>
          <w:sz w:val="20"/>
        </w:rPr>
        <w:t> </w:t>
      </w:r>
      <w:r>
        <w:rPr>
          <w:sz w:val="20"/>
        </w:rPr>
        <w:t>años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antigüedad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-67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 superficie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a regularizar: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$27.02</w:t>
      </w:r>
    </w:p>
    <w:p>
      <w:pPr>
        <w:pStyle w:val="ListParagraph"/>
        <w:numPr>
          <w:ilvl w:val="0"/>
          <w:numId w:val="32"/>
        </w:numPr>
        <w:tabs>
          <w:tab w:pos="732" w:val="left" w:leader="none"/>
          <w:tab w:pos="7870" w:val="left" w:leader="none"/>
        </w:tabs>
        <w:spacing w:line="280" w:lineRule="auto" w:before="0" w:after="0"/>
        <w:ind w:left="467" w:right="1735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concepto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visita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campo</w:t>
      </w:r>
      <w:r>
        <w:rPr>
          <w:spacing w:val="-18"/>
          <w:sz w:val="20"/>
        </w:rPr>
        <w:t> </w:t>
      </w:r>
      <w:r>
        <w:rPr>
          <w:sz w:val="20"/>
        </w:rPr>
        <w:t>para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6"/>
          <w:sz w:val="20"/>
        </w:rPr>
        <w:t> </w:t>
      </w:r>
      <w:r>
        <w:rPr>
          <w:sz w:val="20"/>
        </w:rPr>
        <w:t>trámite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regularización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división</w:t>
      </w:r>
      <w:r>
        <w:rPr>
          <w:spacing w:val="-15"/>
          <w:sz w:val="20"/>
        </w:rPr>
        <w:t> </w:t>
      </w:r>
      <w:r>
        <w:rPr>
          <w:sz w:val="20"/>
        </w:rPr>
        <w:t>y/o</w:t>
      </w:r>
      <w:r>
        <w:rPr>
          <w:spacing w:val="-68"/>
          <w:sz w:val="20"/>
        </w:rPr>
        <w:t> </w:t>
      </w:r>
      <w:r>
        <w:rPr>
          <w:w w:val="95"/>
          <w:sz w:val="20"/>
        </w:rPr>
        <w:t>subdivisión:</w:t>
      </w:r>
      <w:r>
        <w:rPr>
          <w:rFonts w:ascii="Times New Roman" w:hAnsi="Times New Roman"/>
          <w:w w:val="95"/>
          <w:sz w:val="20"/>
        </w:rPr>
        <w:tab/>
      </w:r>
      <w:r>
        <w:rPr>
          <w:w w:val="95"/>
          <w:sz w:val="20"/>
        </w:rPr>
        <w:t>$301.35</w:t>
      </w:r>
    </w:p>
    <w:p>
      <w:pPr>
        <w:pStyle w:val="ListParagraph"/>
        <w:numPr>
          <w:ilvl w:val="0"/>
          <w:numId w:val="33"/>
        </w:numPr>
        <w:tabs>
          <w:tab w:pos="773" w:val="left" w:leader="none"/>
        </w:tabs>
        <w:spacing w:line="278" w:lineRule="auto" w:before="0" w:after="0"/>
        <w:ind w:left="468" w:right="639" w:firstLine="0"/>
        <w:jc w:val="both"/>
        <w:rPr>
          <w:sz w:val="20"/>
        </w:rPr>
      </w:pPr>
      <w:r>
        <w:rPr>
          <w:sz w:val="20"/>
        </w:rPr>
        <w:t>No se podrán autorizar solicitudes de división, subdivisión o segregación en aquellos</w:t>
      </w:r>
      <w:r>
        <w:rPr>
          <w:spacing w:val="1"/>
          <w:sz w:val="20"/>
        </w:rPr>
        <w:t> </w:t>
      </w:r>
      <w:r>
        <w:rPr>
          <w:sz w:val="20"/>
        </w:rPr>
        <w:t>inmuebles en los que se ponga en riesgo la estabilidad estructural de los inmuebles y por</w:t>
      </w:r>
      <w:r>
        <w:rPr>
          <w:spacing w:val="1"/>
          <w:sz w:val="20"/>
        </w:rPr>
        <w:t> </w:t>
      </w:r>
      <w:r>
        <w:rPr>
          <w:sz w:val="20"/>
        </w:rPr>
        <w:t>consiguiente la seguridad de las personas, así como tampoco para aquellos inmuebles que,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procedimiento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división,</w:t>
      </w:r>
      <w:r>
        <w:rPr>
          <w:spacing w:val="-14"/>
          <w:sz w:val="20"/>
        </w:rPr>
        <w:t> </w:t>
      </w:r>
      <w:r>
        <w:rPr>
          <w:sz w:val="20"/>
        </w:rPr>
        <w:t>subdivisión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segregación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obtengan</w:t>
      </w:r>
      <w:r>
        <w:rPr>
          <w:spacing w:val="-10"/>
          <w:sz w:val="20"/>
        </w:rPr>
        <w:t> </w:t>
      </w:r>
      <w:r>
        <w:rPr>
          <w:sz w:val="20"/>
        </w:rPr>
        <w:t>fracciones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68"/>
          <w:sz w:val="20"/>
        </w:rPr>
        <w:t> </w:t>
      </w:r>
      <w:r>
        <w:rPr>
          <w:sz w:val="20"/>
        </w:rPr>
        <w:t>carezcan de las condiciones de habitabilidad y salud contemplados en el apartado de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-13"/>
          <w:sz w:val="20"/>
        </w:rPr>
        <w:t> </w:t>
      </w:r>
      <w:r>
        <w:rPr>
          <w:sz w:val="20"/>
        </w:rPr>
        <w:t>arquitectónico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Código</w:t>
      </w:r>
      <w:r>
        <w:rPr>
          <w:spacing w:val="-12"/>
          <w:sz w:val="20"/>
        </w:rPr>
        <w:t> </w:t>
      </w:r>
      <w:r>
        <w:rPr>
          <w:sz w:val="20"/>
        </w:rPr>
        <w:t>Reglamentario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Municipio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Puebla</w:t>
      </w:r>
      <w:r>
        <w:rPr>
          <w:spacing w:val="-10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0"/>
          <w:numId w:val="33"/>
        </w:numPr>
        <w:tabs>
          <w:tab w:pos="697" w:val="left" w:leader="none"/>
        </w:tabs>
        <w:spacing w:line="280" w:lineRule="auto" w:before="0" w:after="0"/>
        <w:ind w:left="468" w:right="642" w:firstLine="0"/>
        <w:jc w:val="both"/>
        <w:rPr>
          <w:sz w:val="20"/>
        </w:rPr>
      </w:pPr>
      <w:r>
        <w:rPr>
          <w:sz w:val="20"/>
        </w:rPr>
        <w:t>El interesado podrá comprobar la antigüedad de más de cinco años de una construcción a</w:t>
      </w:r>
      <w:r>
        <w:rPr>
          <w:spacing w:val="-68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08"/>
          <w:sz w:val="20"/>
        </w:rPr>
        <w:t>é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1"/>
          <w:numId w:val="33"/>
        </w:numPr>
        <w:tabs>
          <w:tab w:pos="855" w:val="left" w:leader="none"/>
        </w:tabs>
        <w:spacing w:line="238" w:lineRule="exact" w:before="0" w:after="0"/>
        <w:ind w:left="854" w:right="0" w:hanging="387"/>
        <w:jc w:val="both"/>
        <w:rPr>
          <w:sz w:val="20"/>
        </w:rPr>
      </w:pPr>
      <w:r>
        <w:rPr>
          <w:sz w:val="20"/>
        </w:rPr>
        <w:t>Comprobante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domicilio</w:t>
      </w:r>
      <w:r>
        <w:rPr>
          <w:spacing w:val="-12"/>
          <w:sz w:val="20"/>
        </w:rPr>
        <w:t> </w:t>
      </w:r>
      <w:r>
        <w:rPr>
          <w:sz w:val="20"/>
        </w:rPr>
        <w:t>(recibo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luz</w:t>
      </w:r>
    </w:p>
    <w:p>
      <w:pPr>
        <w:pStyle w:val="ListParagraph"/>
        <w:numPr>
          <w:ilvl w:val="1"/>
          <w:numId w:val="33"/>
        </w:numPr>
        <w:tabs>
          <w:tab w:pos="879" w:val="left" w:leader="none"/>
        </w:tabs>
        <w:spacing w:line="278" w:lineRule="auto" w:before="31" w:after="0"/>
        <w:ind w:left="468" w:right="637" w:firstLine="0"/>
        <w:jc w:val="both"/>
        <w:rPr>
          <w:sz w:val="20"/>
        </w:rPr>
      </w:pPr>
      <w:r>
        <w:rPr>
          <w:sz w:val="20"/>
        </w:rPr>
        <w:t>Avalúo del inmueble, emitido por perito registrado en la Dirección de Catastro Municipal,</w:t>
      </w:r>
      <w:r>
        <w:rPr>
          <w:spacing w:val="-68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especifiquen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características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construcciones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encuentran</w:t>
      </w:r>
      <w:r>
        <w:rPr>
          <w:spacing w:val="-15"/>
          <w:sz w:val="20"/>
        </w:rPr>
        <w:t> </w:t>
      </w:r>
      <w:r>
        <w:rPr>
          <w:sz w:val="20"/>
        </w:rPr>
        <w:t>divididas</w:t>
      </w:r>
      <w:r>
        <w:rPr>
          <w:spacing w:val="-68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antigüedad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cada</w:t>
      </w:r>
      <w:r>
        <w:rPr>
          <w:spacing w:val="-14"/>
          <w:sz w:val="20"/>
        </w:rPr>
        <w:t> </w:t>
      </w:r>
      <w:r>
        <w:rPr>
          <w:sz w:val="20"/>
        </w:rPr>
        <w:t>una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ellas.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468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ó</w:t>
      </w:r>
      <w:r>
        <w:rPr>
          <w:spacing w:val="2"/>
          <w:w w:val="70"/>
        </w:rPr>
        <w:t>r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60"/>
        </w:rPr>
        <w:t>:</w:t>
      </w:r>
    </w:p>
    <w:p>
      <w:pPr>
        <w:pStyle w:val="ListParagraph"/>
        <w:numPr>
          <w:ilvl w:val="0"/>
          <w:numId w:val="34"/>
        </w:numPr>
        <w:tabs>
          <w:tab w:pos="697" w:val="left" w:leader="none"/>
        </w:tabs>
        <w:spacing w:line="278" w:lineRule="auto" w:before="0" w:after="0"/>
        <w:ind w:left="468" w:right="639" w:firstLine="0"/>
        <w:jc w:val="both"/>
        <w:rPr>
          <w:sz w:val="20"/>
        </w:rPr>
      </w:pPr>
      <w:r>
        <w:rPr>
          <w:sz w:val="20"/>
        </w:rPr>
        <w:t>De los derechos vigentes por concepto de licencia de obra mayor, de urbanización,</w:t>
      </w:r>
      <w:r>
        <w:rPr>
          <w:spacing w:val="1"/>
          <w:sz w:val="20"/>
        </w:rPr>
        <w:t> </w:t>
      </w:r>
      <w:r>
        <w:rPr>
          <w:w w:val="95"/>
          <w:sz w:val="20"/>
        </w:rPr>
        <w:t>lotificación, relotificación, construcción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 demolición, si la solicitud se presenta antes o durante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primeros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siete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días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naturales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contados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extinga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vigencia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consignada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64"/>
          <w:w w:val="9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spacing w:before="1"/>
        <w:ind w:left="414" w:right="2139"/>
        <w:jc w:val="center"/>
      </w:pPr>
      <w:r>
        <w:rPr>
          <w:w w:val="90"/>
        </w:rPr>
        <w:t>10%</w:t>
      </w:r>
    </w:p>
    <w:p>
      <w:pPr>
        <w:pStyle w:val="ListParagraph"/>
        <w:numPr>
          <w:ilvl w:val="0"/>
          <w:numId w:val="34"/>
        </w:numPr>
        <w:tabs>
          <w:tab w:pos="740" w:val="left" w:leader="none"/>
        </w:tabs>
        <w:spacing w:line="278" w:lineRule="auto" w:before="37" w:after="0"/>
        <w:ind w:left="468" w:right="637" w:firstLine="0"/>
        <w:jc w:val="both"/>
        <w:rPr>
          <w:sz w:val="20"/>
        </w:rPr>
      </w:pPr>
      <w:r>
        <w:rPr>
          <w:sz w:val="20"/>
        </w:rPr>
        <w:t>De los derechos vigentes por concepto de licencia de obra mayor, de 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-13"/>
          <w:sz w:val="20"/>
        </w:rPr>
        <w:t> </w:t>
      </w:r>
      <w:r>
        <w:rPr>
          <w:sz w:val="20"/>
        </w:rPr>
        <w:t>relotificación,</w:t>
      </w:r>
      <w:r>
        <w:rPr>
          <w:spacing w:val="-13"/>
          <w:sz w:val="20"/>
        </w:rPr>
        <w:t> </w:t>
      </w:r>
      <w:r>
        <w:rPr>
          <w:sz w:val="20"/>
        </w:rPr>
        <w:t>construcción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demolición,</w:t>
      </w:r>
      <w:r>
        <w:rPr>
          <w:spacing w:val="-13"/>
          <w:sz w:val="20"/>
        </w:rPr>
        <w:t> </w:t>
      </w:r>
      <w:r>
        <w:rPr>
          <w:sz w:val="20"/>
        </w:rPr>
        <w:t>si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solicitud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presenta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partir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día</w:t>
      </w:r>
      <w:r>
        <w:rPr>
          <w:spacing w:val="-68"/>
          <w:sz w:val="20"/>
        </w:rPr>
        <w:t> </w:t>
      </w:r>
      <w:r>
        <w:rPr>
          <w:sz w:val="20"/>
        </w:rPr>
        <w:t>ocho</w:t>
      </w:r>
      <w:r>
        <w:rPr>
          <w:spacing w:val="-8"/>
          <w:sz w:val="20"/>
        </w:rPr>
        <w:t> </w:t>
      </w:r>
      <w:r>
        <w:rPr>
          <w:sz w:val="20"/>
        </w:rPr>
        <w:t>natural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dentro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primeros</w:t>
      </w:r>
      <w:r>
        <w:rPr>
          <w:spacing w:val="-7"/>
          <w:sz w:val="20"/>
        </w:rPr>
        <w:t> </w:t>
      </w:r>
      <w:r>
        <w:rPr>
          <w:sz w:val="20"/>
        </w:rPr>
        <w:t>seis</w:t>
      </w:r>
      <w:r>
        <w:rPr>
          <w:spacing w:val="-6"/>
          <w:sz w:val="20"/>
        </w:rPr>
        <w:t> </w:t>
      </w:r>
      <w:r>
        <w:rPr>
          <w:sz w:val="20"/>
        </w:rPr>
        <w:t>meses</w:t>
      </w:r>
      <w:r>
        <w:rPr>
          <w:spacing w:val="-6"/>
          <w:sz w:val="20"/>
        </w:rPr>
        <w:t> </w:t>
      </w:r>
      <w:r>
        <w:rPr>
          <w:sz w:val="20"/>
        </w:rPr>
        <w:t>contados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partir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fecha</w:t>
      </w:r>
      <w:r>
        <w:rPr>
          <w:spacing w:val="-6"/>
          <w:sz w:val="20"/>
        </w:rPr>
        <w:t> </w:t>
      </w:r>
      <w:r>
        <w:rPr>
          <w:sz w:val="20"/>
        </w:rPr>
        <w:t>consignada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68"/>
          <w:sz w:val="20"/>
        </w:rPr>
        <w:t> </w:t>
      </w:r>
      <w:r>
        <w:rPr>
          <w:sz w:val="20"/>
        </w:rPr>
        <w:t>la licencia para la extinción de su vigencia, se pagará del costo actualizado de los 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licencia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construcción,</w:t>
      </w:r>
      <w:r>
        <w:rPr>
          <w:spacing w:val="-18"/>
          <w:sz w:val="20"/>
        </w:rPr>
        <w:t> </w:t>
      </w:r>
      <w:r>
        <w:rPr>
          <w:sz w:val="20"/>
        </w:rPr>
        <w:t>el:</w:t>
      </w:r>
    </w:p>
    <w:p>
      <w:pPr>
        <w:pStyle w:val="BodyText"/>
        <w:spacing w:before="2"/>
        <w:ind w:left="2760"/>
      </w:pPr>
      <w:r>
        <w:rPr>
          <w:w w:val="90"/>
        </w:rPr>
        <w:t>25%</w:t>
      </w:r>
    </w:p>
    <w:p>
      <w:pPr>
        <w:pStyle w:val="ListParagraph"/>
        <w:numPr>
          <w:ilvl w:val="0"/>
          <w:numId w:val="34"/>
        </w:numPr>
        <w:tabs>
          <w:tab w:pos="781" w:val="left" w:leader="none"/>
        </w:tabs>
        <w:spacing w:line="278" w:lineRule="auto" w:before="38" w:after="0"/>
        <w:ind w:left="468" w:right="639" w:firstLine="0"/>
        <w:jc w:val="both"/>
        <w:rPr>
          <w:sz w:val="20"/>
        </w:rPr>
      </w:pPr>
      <w:r>
        <w:rPr>
          <w:sz w:val="20"/>
        </w:rPr>
        <w:t>De los derechos vigentes por concepto de licencia de obra mayor, de urbanización,</w:t>
      </w:r>
      <w:r>
        <w:rPr>
          <w:spacing w:val="1"/>
          <w:sz w:val="20"/>
        </w:rPr>
        <w:t> </w:t>
      </w:r>
      <w:r>
        <w:rPr>
          <w:w w:val="95"/>
          <w:sz w:val="20"/>
        </w:rPr>
        <w:t>lotificación, relotificación, construcción y demolición, si la solicitud se presenta desde el primer</w:t>
      </w:r>
      <w:r>
        <w:rPr>
          <w:spacing w:val="1"/>
          <w:w w:val="95"/>
          <w:sz w:val="20"/>
        </w:rPr>
        <w:t> </w:t>
      </w:r>
      <w:r>
        <w:rPr>
          <w:sz w:val="20"/>
        </w:rPr>
        <w:t>día del séptimo mes al décimo segundo mes contado a partir de la fecha consignada en 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extinción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vigencia,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costo</w:t>
      </w:r>
      <w:r>
        <w:rPr>
          <w:spacing w:val="-3"/>
          <w:sz w:val="20"/>
        </w:rPr>
        <w:t> </w:t>
      </w:r>
      <w:r>
        <w:rPr>
          <w:sz w:val="20"/>
        </w:rPr>
        <w:t>actualizado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por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51"/>
        <w:ind w:left="863"/>
      </w:pPr>
      <w:r>
        <w:rPr>
          <w:spacing w:val="-1"/>
        </w:rPr>
        <w:t>la</w:t>
      </w:r>
      <w:r>
        <w:rPr>
          <w:spacing w:val="-16"/>
        </w:rPr>
        <w:t> </w:t>
      </w:r>
      <w:r>
        <w:rPr>
          <w:spacing w:val="-1"/>
        </w:rPr>
        <w:t>licencia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construcción,</w:t>
      </w:r>
      <w:r>
        <w:rPr>
          <w:spacing w:val="-17"/>
        </w:rPr>
        <w:t> </w:t>
      </w:r>
      <w:r>
        <w:rPr/>
        <w:t>el:</w:t>
      </w:r>
    </w:p>
    <w:p>
      <w:pPr>
        <w:pStyle w:val="BodyText"/>
        <w:spacing w:before="37"/>
        <w:ind w:left="8664"/>
      </w:pPr>
      <w:r>
        <w:rPr>
          <w:w w:val="90"/>
        </w:rPr>
        <w:t>50%</w:t>
      </w:r>
    </w:p>
    <w:p>
      <w:pPr>
        <w:pStyle w:val="ListParagraph"/>
        <w:numPr>
          <w:ilvl w:val="0"/>
          <w:numId w:val="34"/>
        </w:numPr>
        <w:tabs>
          <w:tab w:pos="1222" w:val="left" w:leader="none"/>
          <w:tab w:pos="4464" w:val="left" w:leader="none"/>
        </w:tabs>
        <w:spacing w:line="278" w:lineRule="auto" w:before="40" w:after="0"/>
        <w:ind w:left="864" w:right="243" w:firstLine="0"/>
        <w:jc w:val="both"/>
        <w:rPr>
          <w:sz w:val="20"/>
        </w:rPr>
      </w:pPr>
      <w:r>
        <w:rPr>
          <w:sz w:val="20"/>
        </w:rPr>
        <w:t>De los derechos vigentes por concepto de licencia de obra mayor, de urbanización,</w:t>
      </w:r>
      <w:r>
        <w:rPr>
          <w:spacing w:val="1"/>
          <w:sz w:val="20"/>
        </w:rPr>
        <w:t> </w:t>
      </w:r>
      <w:r>
        <w:rPr>
          <w:sz w:val="20"/>
        </w:rPr>
        <w:t>lotificación, relotificación, construcción y demolición, si la solicitud se presenta después de</w:t>
      </w:r>
      <w:r>
        <w:rPr>
          <w:spacing w:val="1"/>
          <w:sz w:val="20"/>
        </w:rPr>
        <w:t> </w:t>
      </w:r>
      <w:r>
        <w:rPr>
          <w:sz w:val="20"/>
        </w:rPr>
        <w:t>transcurrido</w:t>
      </w:r>
      <w:r>
        <w:rPr>
          <w:spacing w:val="-9"/>
          <w:sz w:val="20"/>
        </w:rPr>
        <w:t>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z w:val="20"/>
        </w:rPr>
        <w:t>año</w:t>
      </w:r>
      <w:r>
        <w:rPr>
          <w:spacing w:val="-9"/>
          <w:sz w:val="20"/>
        </w:rPr>
        <w:t> </w:t>
      </w:r>
      <w:r>
        <w:rPr>
          <w:sz w:val="20"/>
        </w:rPr>
        <w:t>contado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partir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fecha</w:t>
      </w:r>
      <w:r>
        <w:rPr>
          <w:spacing w:val="-7"/>
          <w:sz w:val="20"/>
        </w:rPr>
        <w:t> </w:t>
      </w:r>
      <w:r>
        <w:rPr>
          <w:sz w:val="20"/>
        </w:rPr>
        <w:t>consignada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licencia</w:t>
      </w:r>
      <w:r>
        <w:rPr>
          <w:spacing w:val="-9"/>
          <w:sz w:val="20"/>
        </w:rPr>
        <w:t> </w:t>
      </w:r>
      <w:r>
        <w:rPr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extinción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su vigencia, se pagará del costo actualizado de los derechos por la licencia de construcción,</w:t>
      </w:r>
      <w:r>
        <w:rPr>
          <w:spacing w:val="1"/>
          <w:sz w:val="20"/>
        </w:rPr>
        <w:t> </w:t>
      </w:r>
      <w:r>
        <w:rPr>
          <w:sz w:val="20"/>
        </w:rPr>
        <w:t>el: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100%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864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li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-2"/>
          <w:w w:val="108"/>
        </w:rPr>
        <w:t>e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ind w:left="864"/>
      </w:pPr>
      <w:r>
        <w:rPr>
          <w:w w:val="90"/>
        </w:rPr>
        <w:t>I.</w:t>
      </w:r>
      <w:r>
        <w:rPr>
          <w:spacing w:val="13"/>
          <w:w w:val="90"/>
        </w:rPr>
        <w:t> </w:t>
      </w:r>
      <w:r>
        <w:rPr>
          <w:w w:val="90"/>
        </w:rPr>
        <w:t>Demoliciones.</w:t>
      </w:r>
    </w:p>
    <w:p>
      <w:pPr>
        <w:pStyle w:val="BodyText"/>
        <w:spacing w:line="280" w:lineRule="auto" w:before="38"/>
        <w:ind w:left="864" w:right="231"/>
      </w:pPr>
      <w:r>
        <w:rPr/>
        <w:t>Por</w:t>
      </w:r>
      <w:r>
        <w:rPr>
          <w:spacing w:val="21"/>
        </w:rPr>
        <w:t> </w:t>
      </w:r>
      <w:r>
        <w:rPr/>
        <w:t>la</w:t>
      </w:r>
      <w:r>
        <w:rPr>
          <w:spacing w:val="22"/>
        </w:rPr>
        <w:t> </w:t>
      </w:r>
      <w:r>
        <w:rPr/>
        <w:t>autorización</w:t>
      </w:r>
      <w:r>
        <w:rPr>
          <w:spacing w:val="23"/>
        </w:rPr>
        <w:t> </w:t>
      </w:r>
      <w:r>
        <w:rPr/>
        <w:t>de</w:t>
      </w:r>
      <w:r>
        <w:rPr>
          <w:spacing w:val="21"/>
        </w:rPr>
        <w:t> </w:t>
      </w:r>
      <w:r>
        <w:rPr/>
        <w:t>las</w:t>
      </w:r>
      <w:r>
        <w:rPr>
          <w:spacing w:val="21"/>
        </w:rPr>
        <w:t> </w:t>
      </w:r>
      <w:r>
        <w:rPr/>
        <w:t>obras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demolición</w:t>
      </w:r>
      <w:r>
        <w:rPr>
          <w:spacing w:val="23"/>
        </w:rPr>
        <w:t> </w:t>
      </w:r>
      <w:r>
        <w:rPr/>
        <w:t>o</w:t>
      </w:r>
      <w:r>
        <w:rPr>
          <w:spacing w:val="20"/>
        </w:rPr>
        <w:t> </w:t>
      </w:r>
      <w:r>
        <w:rPr/>
        <w:t>liberación</w:t>
      </w:r>
      <w:r>
        <w:rPr>
          <w:spacing w:val="23"/>
        </w:rPr>
        <w:t> </w:t>
      </w:r>
      <w:r>
        <w:rPr/>
        <w:t>de</w:t>
      </w:r>
      <w:r>
        <w:rPr>
          <w:spacing w:val="21"/>
        </w:rPr>
        <w:t> </w:t>
      </w:r>
      <w:r>
        <w:rPr/>
        <w:t>elementos</w:t>
      </w:r>
      <w:r>
        <w:rPr>
          <w:spacing w:val="21"/>
        </w:rPr>
        <w:t> </w:t>
      </w:r>
      <w:r>
        <w:rPr/>
        <w:t>constructivos,</w:t>
      </w:r>
      <w:r>
        <w:rPr>
          <w:spacing w:val="21"/>
        </w:rPr>
        <w:t> </w:t>
      </w:r>
      <w:r>
        <w:rPr/>
        <w:t>se</w:t>
      </w:r>
      <w:r>
        <w:rPr>
          <w:spacing w:val="-67"/>
        </w:rPr>
        <w:t> </w:t>
      </w:r>
      <w:r>
        <w:rPr/>
        <w:t>pagará:</w:t>
      </w:r>
    </w:p>
    <w:p>
      <w:pPr>
        <w:pStyle w:val="ListParagraph"/>
        <w:numPr>
          <w:ilvl w:val="0"/>
          <w:numId w:val="35"/>
        </w:numPr>
        <w:tabs>
          <w:tab w:pos="1129" w:val="left" w:leader="none"/>
        </w:tabs>
        <w:spacing w:line="238" w:lineRule="exact" w:before="0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Demoliciones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muros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exteriores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2.5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metros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altura,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por</w:t>
      </w:r>
    </w:p>
    <w:p>
      <w:pPr>
        <w:pStyle w:val="BodyText"/>
        <w:tabs>
          <w:tab w:pos="9427" w:val="left" w:leader="none"/>
        </w:tabs>
        <w:spacing w:before="40"/>
        <w:ind w:left="864"/>
      </w:pPr>
      <w:r>
        <w:rPr>
          <w:w w:val="95"/>
        </w:rPr>
        <w:t>m2:</w:t>
      </w:r>
      <w:r>
        <w:rPr>
          <w:rFonts w:ascii="Times New Roman"/>
          <w:w w:val="95"/>
        </w:rPr>
        <w:tab/>
      </w:r>
      <w:r>
        <w:rPr>
          <w:w w:val="95"/>
        </w:rPr>
        <w:t>$3.86</w:t>
      </w:r>
    </w:p>
    <w:p>
      <w:pPr>
        <w:pStyle w:val="ListParagraph"/>
        <w:numPr>
          <w:ilvl w:val="0"/>
          <w:numId w:val="35"/>
        </w:numPr>
        <w:tabs>
          <w:tab w:pos="1129" w:val="left" w:leader="none"/>
        </w:tabs>
        <w:spacing w:line="240" w:lineRule="auto" w:before="38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Demoliciones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muros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exteriores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2.5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metros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altura,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pagará</w:t>
      </w:r>
    </w:p>
    <w:p>
      <w:pPr>
        <w:pStyle w:val="BodyText"/>
        <w:tabs>
          <w:tab w:pos="8631" w:val="left" w:leader="none"/>
        </w:tabs>
        <w:spacing w:before="40"/>
        <w:ind w:left="864"/>
      </w:pP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m2:</w:t>
      </w:r>
      <w:r>
        <w:rPr>
          <w:rFonts w:ascii="Times New Roman"/>
          <w:w w:val="90"/>
        </w:rPr>
        <w:tab/>
      </w:r>
      <w:r>
        <w:rPr>
          <w:w w:val="95"/>
        </w:rPr>
        <w:t>$7.75</w:t>
      </w:r>
    </w:p>
    <w:p>
      <w:pPr>
        <w:pStyle w:val="ListParagraph"/>
        <w:numPr>
          <w:ilvl w:val="0"/>
          <w:numId w:val="35"/>
        </w:numPr>
        <w:tabs>
          <w:tab w:pos="1121" w:val="left" w:leader="none"/>
          <w:tab w:pos="9427" w:val="left" w:leader="none"/>
        </w:tabs>
        <w:spacing w:line="240" w:lineRule="auto" w:before="38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construcciones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$3.86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80" w:lineRule="auto" w:before="1"/>
        <w:ind w:left="864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5"/>
        </w:rPr>
        <w:t> 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97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2"/>
          <w:w w:val="108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72"/>
        </w:rPr>
        <w:t>i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2"/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tabs>
          <w:tab w:pos="8323" w:val="left" w:leader="none"/>
        </w:tabs>
        <w:spacing w:line="238" w:lineRule="exact"/>
        <w:ind w:left="864"/>
      </w:pPr>
      <w:r>
        <w:rPr>
          <w:w w:val="90"/>
        </w:rPr>
        <w:t>I.</w:t>
      </w:r>
      <w:r>
        <w:rPr>
          <w:spacing w:val="-6"/>
          <w:w w:val="90"/>
        </w:rPr>
        <w:t> </w:t>
      </w:r>
      <w:r>
        <w:rPr>
          <w:w w:val="90"/>
        </w:rPr>
        <w:t>Menores</w:t>
      </w:r>
      <w:r>
        <w:rPr>
          <w:spacing w:val="-4"/>
          <w:w w:val="90"/>
        </w:rPr>
        <w:t> </w:t>
      </w:r>
      <w:r>
        <w:rPr>
          <w:w w:val="90"/>
        </w:rPr>
        <w:t>a</w:t>
      </w:r>
      <w:r>
        <w:rPr>
          <w:spacing w:val="-3"/>
          <w:w w:val="90"/>
        </w:rPr>
        <w:t> </w:t>
      </w:r>
      <w:r>
        <w:rPr>
          <w:w w:val="90"/>
        </w:rPr>
        <w:t>150</w:t>
      </w:r>
      <w:r>
        <w:rPr>
          <w:spacing w:val="-1"/>
          <w:w w:val="90"/>
        </w:rPr>
        <w:t> </w:t>
      </w:r>
      <w:r>
        <w:rPr>
          <w:w w:val="90"/>
        </w:rPr>
        <w:t>m2:</w:t>
      </w:r>
      <w:r>
        <w:rPr>
          <w:rFonts w:ascii="Times New Roman"/>
          <w:w w:val="90"/>
        </w:rPr>
        <w:tab/>
      </w:r>
      <w:r>
        <w:rPr/>
        <w:t>$127.45</w:t>
      </w:r>
    </w:p>
    <w:p>
      <w:pPr>
        <w:pStyle w:val="BodyText"/>
        <w:tabs>
          <w:tab w:pos="8258" w:val="left" w:leader="none"/>
        </w:tabs>
        <w:spacing w:before="40"/>
        <w:ind w:left="864"/>
      </w:pPr>
      <w:r>
        <w:rPr>
          <w:w w:val="85"/>
        </w:rPr>
        <w:t>II.</w:t>
      </w:r>
      <w:r>
        <w:rPr>
          <w:spacing w:val="-2"/>
          <w:w w:val="85"/>
        </w:rPr>
        <w:t> </w:t>
      </w:r>
      <w:r>
        <w:rPr>
          <w:w w:val="85"/>
        </w:rPr>
        <w:t>De 151</w:t>
      </w:r>
      <w:r>
        <w:rPr>
          <w:spacing w:val="1"/>
          <w:w w:val="85"/>
        </w:rPr>
        <w:t> </w:t>
      </w:r>
      <w:r>
        <w:rPr>
          <w:w w:val="85"/>
        </w:rPr>
        <w:t>a</w:t>
      </w:r>
      <w:r>
        <w:rPr>
          <w:spacing w:val="1"/>
          <w:w w:val="85"/>
        </w:rPr>
        <w:t> </w:t>
      </w:r>
      <w:r>
        <w:rPr>
          <w:w w:val="85"/>
        </w:rPr>
        <w:t>500</w:t>
      </w:r>
      <w:r>
        <w:rPr>
          <w:spacing w:val="3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/>
        <w:t>$253.68</w:t>
      </w:r>
    </w:p>
    <w:p>
      <w:pPr>
        <w:pStyle w:val="BodyText"/>
        <w:tabs>
          <w:tab w:pos="8246" w:val="left" w:leader="none"/>
        </w:tabs>
        <w:spacing w:before="38"/>
        <w:ind w:left="864"/>
      </w:pPr>
      <w:r>
        <w:rPr>
          <w:w w:val="85"/>
        </w:rPr>
        <w:t>III.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3"/>
          <w:w w:val="85"/>
        </w:rPr>
        <w:t> </w:t>
      </w:r>
      <w:r>
        <w:rPr>
          <w:w w:val="85"/>
        </w:rPr>
        <w:t>501</w:t>
      </w:r>
      <w:r>
        <w:rPr>
          <w:spacing w:val="-3"/>
          <w:w w:val="85"/>
        </w:rPr>
        <w:t> </w:t>
      </w:r>
      <w:r>
        <w:rPr>
          <w:w w:val="85"/>
        </w:rPr>
        <w:t>a</w:t>
      </w:r>
      <w:r>
        <w:rPr>
          <w:spacing w:val="-1"/>
          <w:w w:val="85"/>
        </w:rPr>
        <w:t> </w:t>
      </w:r>
      <w:r>
        <w:rPr>
          <w:w w:val="85"/>
        </w:rPr>
        <w:t>1000</w:t>
      </w:r>
      <w:r>
        <w:rPr>
          <w:spacing w:val="-1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/>
        <w:t>$501.17</w:t>
      </w:r>
    </w:p>
    <w:p>
      <w:pPr>
        <w:pStyle w:val="BodyText"/>
        <w:tabs>
          <w:tab w:pos="8131" w:val="left" w:leader="none"/>
        </w:tabs>
        <w:spacing w:before="40"/>
        <w:ind w:left="864"/>
      </w:pPr>
      <w:r>
        <w:rPr>
          <w:w w:val="85"/>
        </w:rPr>
        <w:t>IV.</w:t>
      </w:r>
      <w:r>
        <w:rPr>
          <w:spacing w:val="5"/>
          <w:w w:val="85"/>
        </w:rPr>
        <w:t> </w:t>
      </w:r>
      <w:r>
        <w:rPr>
          <w:w w:val="85"/>
        </w:rPr>
        <w:t>De</w:t>
      </w:r>
      <w:r>
        <w:rPr>
          <w:spacing w:val="8"/>
          <w:w w:val="85"/>
        </w:rPr>
        <w:t> </w:t>
      </w:r>
      <w:r>
        <w:rPr>
          <w:w w:val="85"/>
        </w:rPr>
        <w:t>1001</w:t>
      </w:r>
      <w:r>
        <w:rPr>
          <w:spacing w:val="8"/>
          <w:w w:val="85"/>
        </w:rPr>
        <w:t> </w:t>
      </w:r>
      <w:r>
        <w:rPr>
          <w:w w:val="85"/>
        </w:rPr>
        <w:t>a</w:t>
      </w:r>
      <w:r>
        <w:rPr>
          <w:spacing w:val="9"/>
          <w:w w:val="85"/>
        </w:rPr>
        <w:t> </w:t>
      </w:r>
      <w:r>
        <w:rPr>
          <w:w w:val="85"/>
        </w:rPr>
        <w:t>1500</w:t>
      </w:r>
      <w:r>
        <w:rPr>
          <w:spacing w:val="10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/>
        <w:t>$1,008.53</w:t>
      </w:r>
    </w:p>
    <w:p>
      <w:pPr>
        <w:pStyle w:val="BodyText"/>
        <w:spacing w:line="278" w:lineRule="auto" w:before="37"/>
        <w:ind w:left="864" w:right="245"/>
        <w:jc w:val="both"/>
      </w:pPr>
      <w:r>
        <w:rPr/>
        <w:t>La Secretaría de Gestión y Desarrollo Urbano resolverá sobre el concepto de Plan de Manejo</w:t>
      </w:r>
      <w:r>
        <w:rPr>
          <w:spacing w:val="-68"/>
        </w:rPr>
        <w:t> </w:t>
      </w:r>
      <w:r>
        <w:rPr/>
        <w:t>para la Disposición Final de los Residuos de la construcción, mantenimiento y demolición en</w:t>
      </w:r>
      <w:r>
        <w:rPr>
          <w:spacing w:val="1"/>
        </w:rPr>
        <w:t> </w:t>
      </w:r>
      <w:r>
        <w:rPr/>
        <w:t>general para obras no mayores a 1,499 m2, siempre y cuando se celebre el Convenio</w:t>
      </w:r>
      <w:r>
        <w:rPr>
          <w:spacing w:val="1"/>
        </w:rPr>
        <w:t> </w:t>
      </w:r>
      <w:r>
        <w:rPr>
          <w:w w:val="95"/>
        </w:rPr>
        <w:t>correspondiente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órdenes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gobierno</w:t>
      </w:r>
      <w:r>
        <w:rPr>
          <w:spacing w:val="-9"/>
          <w:w w:val="95"/>
        </w:rPr>
        <w:t> </w:t>
      </w:r>
      <w:r>
        <w:rPr>
          <w:w w:val="95"/>
        </w:rPr>
        <w:t>municipal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estatal.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864" w:right="245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93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36"/>
        </w:numPr>
        <w:tabs>
          <w:tab w:pos="1037" w:val="left" w:leader="none"/>
        </w:tabs>
        <w:spacing w:line="278" w:lineRule="auto" w:before="0" w:after="0"/>
        <w:ind w:left="864" w:right="244" w:firstLine="0"/>
        <w:jc w:val="both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spacing w:val="-2"/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75"/>
          <w:sz w:val="20"/>
        </w:rPr>
        <w:t>.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efectos de autorizar, por parte de la autoridad municipal, la ocupación de la vía pública con</w:t>
      </w:r>
      <w:r>
        <w:rPr>
          <w:spacing w:val="1"/>
          <w:sz w:val="20"/>
        </w:rPr>
        <w:t> </w:t>
      </w:r>
      <w:r>
        <w:rPr>
          <w:sz w:val="20"/>
        </w:rPr>
        <w:t>andamios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reversible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construcción,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diariamente por metro lineal con un plazo máximo de 15 días, no pudiendo renovarse la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vía</w:t>
      </w:r>
      <w:r>
        <w:rPr>
          <w:spacing w:val="-13"/>
          <w:sz w:val="20"/>
        </w:rPr>
        <w:t> </w:t>
      </w:r>
      <w:r>
        <w:rPr>
          <w:sz w:val="20"/>
        </w:rPr>
        <w:t>pública</w:t>
      </w:r>
      <w:r>
        <w:rPr>
          <w:spacing w:val="-13"/>
          <w:sz w:val="20"/>
        </w:rPr>
        <w:t> </w:t>
      </w:r>
      <w:r>
        <w:rPr>
          <w:sz w:val="20"/>
        </w:rPr>
        <w:t>con</w:t>
      </w:r>
      <w:r>
        <w:rPr>
          <w:spacing w:val="-13"/>
          <w:sz w:val="20"/>
        </w:rPr>
        <w:t> </w:t>
      </w:r>
      <w:r>
        <w:rPr>
          <w:sz w:val="20"/>
        </w:rPr>
        <w:t>material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construcción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conforme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lo</w:t>
      </w:r>
      <w:r>
        <w:rPr>
          <w:spacing w:val="-15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37"/>
        </w:numPr>
        <w:tabs>
          <w:tab w:pos="1184" w:val="left" w:leader="none"/>
          <w:tab w:pos="8650" w:val="left" w:leader="none"/>
        </w:tabs>
        <w:spacing w:line="242" w:lineRule="exact" w:before="0" w:after="0"/>
        <w:ind w:left="1183" w:right="0" w:hanging="320"/>
        <w:jc w:val="both"/>
        <w:rPr>
          <w:sz w:val="20"/>
        </w:rPr>
      </w:pPr>
      <w:r>
        <w:rPr>
          <w:sz w:val="20"/>
        </w:rPr>
        <w:t>Banquetas:</w:t>
      </w:r>
      <w:r>
        <w:rPr>
          <w:rFonts w:ascii="Times New Roman"/>
          <w:sz w:val="20"/>
        </w:rPr>
        <w:tab/>
      </w:r>
      <w:r>
        <w:rPr>
          <w:sz w:val="20"/>
        </w:rPr>
        <w:t>$2.69</w:t>
      </w:r>
    </w:p>
    <w:p>
      <w:pPr>
        <w:pStyle w:val="ListParagraph"/>
        <w:numPr>
          <w:ilvl w:val="0"/>
          <w:numId w:val="37"/>
        </w:numPr>
        <w:tabs>
          <w:tab w:pos="1186" w:val="left" w:leader="none"/>
          <w:tab w:pos="8631" w:val="left" w:leader="none"/>
        </w:tabs>
        <w:spacing w:line="240" w:lineRule="auto" w:before="40" w:after="0"/>
        <w:ind w:left="1185" w:right="0" w:hanging="322"/>
        <w:jc w:val="both"/>
        <w:rPr>
          <w:sz w:val="20"/>
        </w:rPr>
      </w:pPr>
      <w:r>
        <w:rPr>
          <w:w w:val="95"/>
          <w:sz w:val="20"/>
        </w:rPr>
        <w:t>Arroyo:</w:t>
      </w:r>
      <w:r>
        <w:rPr>
          <w:rFonts w:ascii="Times New Roman"/>
          <w:w w:val="95"/>
          <w:sz w:val="20"/>
        </w:rPr>
        <w:tab/>
      </w:r>
      <w:r>
        <w:rPr>
          <w:w w:val="95"/>
          <w:sz w:val="20"/>
        </w:rPr>
        <w:t>$6.75</w:t>
      </w:r>
    </w:p>
    <w:p>
      <w:pPr>
        <w:pStyle w:val="ListParagraph"/>
        <w:numPr>
          <w:ilvl w:val="0"/>
          <w:numId w:val="36"/>
        </w:numPr>
        <w:tabs>
          <w:tab w:pos="1078" w:val="left" w:leader="none"/>
        </w:tabs>
        <w:spacing w:line="278" w:lineRule="auto" w:before="38" w:after="0"/>
        <w:ind w:left="864" w:right="244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todos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casos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obras</w:t>
      </w:r>
      <w:r>
        <w:rPr>
          <w:spacing w:val="-14"/>
          <w:sz w:val="20"/>
        </w:rPr>
        <w:t> </w:t>
      </w:r>
      <w:r>
        <w:rPr>
          <w:sz w:val="20"/>
        </w:rPr>
        <w:t>falsas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implementen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vía</w:t>
      </w:r>
      <w:r>
        <w:rPr>
          <w:spacing w:val="-13"/>
          <w:sz w:val="20"/>
        </w:rPr>
        <w:t> </w:t>
      </w:r>
      <w:r>
        <w:rPr>
          <w:sz w:val="20"/>
        </w:rPr>
        <w:t>pública</w:t>
      </w:r>
      <w:r>
        <w:rPr>
          <w:spacing w:val="-13"/>
          <w:sz w:val="20"/>
        </w:rPr>
        <w:t> </w:t>
      </w:r>
      <w:r>
        <w:rPr>
          <w:sz w:val="20"/>
        </w:rPr>
        <w:t>deberán</w:t>
      </w:r>
      <w:r>
        <w:rPr>
          <w:spacing w:val="-13"/>
          <w:sz w:val="20"/>
        </w:rPr>
        <w:t> </w:t>
      </w:r>
      <w:r>
        <w:rPr>
          <w:sz w:val="20"/>
        </w:rPr>
        <w:t>considerar</w:t>
      </w:r>
      <w:r>
        <w:rPr>
          <w:spacing w:val="-68"/>
          <w:sz w:val="20"/>
        </w:rPr>
        <w:t> </w:t>
      </w:r>
      <w:r>
        <w:rPr>
          <w:sz w:val="20"/>
        </w:rPr>
        <w:t>la protección y libre paso de los peatones, independientemente del cumplimiento de la</w:t>
      </w:r>
      <w:r>
        <w:rPr>
          <w:spacing w:val="1"/>
          <w:sz w:val="20"/>
        </w:rPr>
        <w:t> </w:t>
      </w:r>
      <w:r>
        <w:rPr>
          <w:sz w:val="20"/>
        </w:rPr>
        <w:t>normatividad</w:t>
      </w:r>
      <w:r>
        <w:rPr>
          <w:spacing w:val="-17"/>
          <w:sz w:val="20"/>
        </w:rPr>
        <w:t> </w:t>
      </w:r>
      <w:r>
        <w:rPr>
          <w:sz w:val="20"/>
        </w:rPr>
        <w:t>existente.</w:t>
      </w:r>
    </w:p>
    <w:p>
      <w:pPr>
        <w:pStyle w:val="ListParagraph"/>
        <w:numPr>
          <w:ilvl w:val="0"/>
          <w:numId w:val="36"/>
        </w:numPr>
        <w:tabs>
          <w:tab w:pos="1119" w:val="left" w:leader="none"/>
        </w:tabs>
        <w:spacing w:line="278" w:lineRule="auto" w:before="2" w:after="0"/>
        <w:ind w:left="864" w:right="245" w:firstLine="0"/>
        <w:jc w:val="both"/>
        <w:rPr>
          <w:sz w:val="20"/>
        </w:rPr>
      </w:pPr>
      <w:r>
        <w:rPr>
          <w:sz w:val="20"/>
        </w:rPr>
        <w:t>Las autorizaciones para la ocupación de la vía pública producto de trabajos de demolición,</w:t>
      </w:r>
      <w:r>
        <w:rPr>
          <w:spacing w:val="-68"/>
          <w:sz w:val="20"/>
        </w:rPr>
        <w:t> </w:t>
      </w:r>
      <w:r>
        <w:rPr>
          <w:sz w:val="20"/>
        </w:rPr>
        <w:t>perforación</w:t>
      </w:r>
      <w:r>
        <w:rPr>
          <w:spacing w:val="-4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excavación</w:t>
      </w:r>
      <w:r>
        <w:rPr>
          <w:spacing w:val="-3"/>
          <w:sz w:val="20"/>
        </w:rPr>
        <w:t> </w:t>
      </w:r>
      <w:r>
        <w:rPr>
          <w:sz w:val="20"/>
        </w:rPr>
        <w:t>pagarán</w:t>
      </w:r>
      <w:r>
        <w:rPr>
          <w:spacing w:val="-3"/>
          <w:sz w:val="20"/>
        </w:rPr>
        <w:t> </w:t>
      </w:r>
      <w:r>
        <w:rPr>
          <w:sz w:val="20"/>
        </w:rPr>
        <w:t>diariamente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metro</w:t>
      </w:r>
      <w:r>
        <w:rPr>
          <w:spacing w:val="-5"/>
          <w:sz w:val="20"/>
        </w:rPr>
        <w:t> </w:t>
      </w:r>
      <w:r>
        <w:rPr>
          <w:sz w:val="20"/>
        </w:rPr>
        <w:t>lineal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m3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resulte</w:t>
      </w:r>
      <w:r>
        <w:rPr>
          <w:spacing w:val="-4"/>
          <w:sz w:val="20"/>
        </w:rPr>
        <w:t> </w:t>
      </w:r>
      <w:r>
        <w:rPr>
          <w:sz w:val="20"/>
        </w:rPr>
        <w:t>mayor,</w:t>
      </w:r>
      <w:r>
        <w:rPr>
          <w:spacing w:val="-68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plazo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máximo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15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días,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pudiendo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renovarse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concepto,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siguiente:</w:t>
      </w:r>
    </w:p>
    <w:p>
      <w:pPr>
        <w:pStyle w:val="ListParagraph"/>
        <w:numPr>
          <w:ilvl w:val="0"/>
          <w:numId w:val="38"/>
        </w:numPr>
        <w:tabs>
          <w:tab w:pos="1184" w:val="left" w:leader="none"/>
          <w:tab w:pos="8650" w:val="left" w:leader="none"/>
        </w:tabs>
        <w:spacing w:line="242" w:lineRule="exact" w:before="0" w:after="0"/>
        <w:ind w:left="1183" w:right="0" w:hanging="320"/>
        <w:jc w:val="both"/>
        <w:rPr>
          <w:sz w:val="20"/>
        </w:rPr>
      </w:pPr>
      <w:r>
        <w:rPr>
          <w:sz w:val="20"/>
        </w:rPr>
        <w:t>Banquetas:</w:t>
      </w:r>
      <w:r>
        <w:rPr>
          <w:rFonts w:ascii="Times New Roman"/>
          <w:sz w:val="20"/>
        </w:rPr>
        <w:tab/>
      </w:r>
      <w:r>
        <w:rPr>
          <w:sz w:val="20"/>
        </w:rPr>
        <w:t>$8.10</w:t>
      </w:r>
    </w:p>
    <w:p>
      <w:pPr>
        <w:pStyle w:val="ListParagraph"/>
        <w:numPr>
          <w:ilvl w:val="0"/>
          <w:numId w:val="38"/>
        </w:numPr>
        <w:tabs>
          <w:tab w:pos="1186" w:val="left" w:leader="none"/>
          <w:tab w:pos="8520" w:val="left" w:leader="none"/>
        </w:tabs>
        <w:spacing w:line="240" w:lineRule="auto" w:before="40" w:after="0"/>
        <w:ind w:left="1185" w:right="0" w:hanging="322"/>
        <w:jc w:val="both"/>
        <w:rPr>
          <w:sz w:val="20"/>
        </w:rPr>
      </w:pPr>
      <w:r>
        <w:rPr>
          <w:w w:val="95"/>
          <w:sz w:val="20"/>
        </w:rPr>
        <w:t>Arroyo:</w:t>
      </w:r>
      <w:r>
        <w:rPr>
          <w:rFonts w:ascii="Times New Roman"/>
          <w:w w:val="95"/>
          <w:sz w:val="20"/>
        </w:rPr>
        <w:tab/>
      </w:r>
      <w:r>
        <w:rPr>
          <w:w w:val="95"/>
          <w:sz w:val="20"/>
        </w:rPr>
        <w:t>$14.85</w:t>
      </w:r>
    </w:p>
    <w:p>
      <w:pPr>
        <w:pStyle w:val="ListParagraph"/>
        <w:numPr>
          <w:ilvl w:val="0"/>
          <w:numId w:val="39"/>
        </w:numPr>
        <w:tabs>
          <w:tab w:pos="1179" w:val="left" w:leader="none"/>
        </w:tabs>
        <w:spacing w:line="280" w:lineRule="auto" w:before="37" w:after="0"/>
        <w:ind w:left="864" w:right="246" w:firstLine="0"/>
        <w:jc w:val="both"/>
        <w:rPr>
          <w:sz w:val="20"/>
        </w:rPr>
      </w:pPr>
      <w:r>
        <w:rPr>
          <w:sz w:val="20"/>
        </w:rPr>
        <w:t>Lo anterior no lo exime de la reparación de los daños ocasionados a las obras de</w:t>
      </w:r>
      <w:r>
        <w:rPr>
          <w:spacing w:val="1"/>
          <w:sz w:val="20"/>
        </w:rPr>
        <w:t> </w:t>
      </w:r>
      <w:r>
        <w:rPr>
          <w:sz w:val="20"/>
        </w:rPr>
        <w:t>urbanización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dicha</w:t>
      </w:r>
      <w:r>
        <w:rPr>
          <w:spacing w:val="-14"/>
          <w:sz w:val="20"/>
        </w:rPr>
        <w:t> </w:t>
      </w:r>
      <w:r>
        <w:rPr>
          <w:sz w:val="20"/>
        </w:rPr>
        <w:t>autorización.</w:t>
      </w:r>
    </w:p>
    <w:p>
      <w:pPr>
        <w:spacing w:after="0" w:line="280" w:lineRule="auto"/>
        <w:jc w:val="both"/>
        <w:rPr>
          <w:sz w:val="20"/>
        </w:rPr>
        <w:sectPr>
          <w:headerReference w:type="even" r:id="rId29"/>
          <w:headerReference w:type="default" r:id="rId30"/>
          <w:pgSz w:w="12240" w:h="15840"/>
          <w:pgMar w:header="626" w:footer="0" w:top="840" w:bottom="280" w:left="780" w:right="1000"/>
          <w:pgNumType w:start="48"/>
        </w:sectPr>
      </w:pPr>
    </w:p>
    <w:p>
      <w:pPr>
        <w:pStyle w:val="ListParagraph"/>
        <w:numPr>
          <w:ilvl w:val="0"/>
          <w:numId w:val="39"/>
        </w:numPr>
        <w:tabs>
          <w:tab w:pos="778" w:val="left" w:leader="none"/>
        </w:tabs>
        <w:spacing w:line="278" w:lineRule="auto" w:before="64" w:after="0"/>
        <w:ind w:left="467" w:right="637" w:firstLine="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cuente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respectiva</w:t>
      </w:r>
      <w:r>
        <w:rPr>
          <w:spacing w:val="70"/>
          <w:sz w:val="20"/>
        </w:rPr>
        <w:t> </w:t>
      </w:r>
      <w:r>
        <w:rPr>
          <w:sz w:val="20"/>
        </w:rPr>
        <w:t>y</w:t>
      </w:r>
      <w:r>
        <w:rPr>
          <w:spacing w:val="70"/>
          <w:sz w:val="20"/>
        </w:rPr>
        <w:t> </w:t>
      </w:r>
      <w:r>
        <w:rPr>
          <w:sz w:val="20"/>
        </w:rPr>
        <w:t>sea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detectada por la autoridad municipal, mediante requerimiento, visita excitativa, acta de visita,</w:t>
      </w:r>
      <w:r>
        <w:rPr>
          <w:spacing w:val="1"/>
          <w:w w:val="95"/>
          <w:sz w:val="20"/>
        </w:rPr>
        <w:t> </w:t>
      </w:r>
      <w:r>
        <w:rPr>
          <w:sz w:val="20"/>
        </w:rPr>
        <w:t>acta de clausura o cualquier otra gestión efectuada por la misma, independientemente de</w:t>
      </w:r>
      <w:r>
        <w:rPr>
          <w:spacing w:val="1"/>
          <w:sz w:val="20"/>
        </w:rPr>
        <w:t> </w:t>
      </w:r>
      <w:r>
        <w:rPr>
          <w:sz w:val="20"/>
        </w:rPr>
        <w:t>reponer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especificaciones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dañado,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10</w:t>
      </w:r>
      <w:r>
        <w:rPr>
          <w:spacing w:val="1"/>
          <w:sz w:val="20"/>
        </w:rPr>
        <w:t> </w:t>
      </w:r>
      <w:r>
        <w:rPr>
          <w:sz w:val="20"/>
        </w:rPr>
        <w:t>veces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especificado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derechos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39"/>
        </w:numPr>
        <w:tabs>
          <w:tab w:pos="764" w:val="left" w:leader="none"/>
        </w:tabs>
        <w:spacing w:line="278" w:lineRule="auto" w:before="0" w:after="0"/>
        <w:ind w:left="467" w:right="641" w:firstLine="0"/>
        <w:jc w:val="both"/>
        <w:rPr>
          <w:sz w:val="20"/>
        </w:rPr>
      </w:pPr>
      <w:r>
        <w:rPr>
          <w:sz w:val="20"/>
        </w:rPr>
        <w:t>Cuando la ocupación de la vía pública sea con la construcción de puentes, pasos a</w:t>
      </w:r>
      <w:r>
        <w:rPr>
          <w:spacing w:val="1"/>
          <w:sz w:val="20"/>
        </w:rPr>
        <w:t> </w:t>
      </w:r>
      <w:r>
        <w:rPr>
          <w:sz w:val="20"/>
        </w:rPr>
        <w:t>desnivel o espacios que requieran de una cubierta permanente, se adicionará al pago de los</w:t>
      </w:r>
      <w:r>
        <w:rPr>
          <w:spacing w:val="1"/>
          <w:sz w:val="20"/>
        </w:rPr>
        <w:t> </w:t>
      </w:r>
      <w:r>
        <w:rPr>
          <w:sz w:val="20"/>
        </w:rPr>
        <w:t>derechos previstos en este artículo, los derechos por uso de suelo y construcción que le</w:t>
      </w:r>
      <w:r>
        <w:rPr>
          <w:spacing w:val="1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36"/>
        </w:numPr>
        <w:tabs>
          <w:tab w:pos="769" w:val="left" w:leader="none"/>
          <w:tab w:pos="6849" w:val="left" w:leader="none"/>
        </w:tabs>
        <w:spacing w:line="280" w:lineRule="auto" w:before="0" w:after="0"/>
        <w:ind w:left="467" w:right="641" w:firstLine="0"/>
        <w:jc w:val="both"/>
        <w:rPr>
          <w:sz w:val="20"/>
        </w:rPr>
      </w:pPr>
      <w:r>
        <w:rPr>
          <w:spacing w:val="-1"/>
          <w:w w:val="8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93"/>
          <w:sz w:val="20"/>
        </w:rPr>
        <w:t>v</w:t>
      </w:r>
      <w:r>
        <w:rPr>
          <w:spacing w:val="3"/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95"/>
          <w:sz w:val="20"/>
        </w:rPr>
        <w:t>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Centro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Histórico,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patrimoniales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Monumentos: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$0.00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468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5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95"/>
        </w:rPr>
        <w:t>administración</w:t>
      </w:r>
      <w:r>
        <w:rPr>
          <w:spacing w:val="-6"/>
          <w:w w:val="95"/>
        </w:rPr>
        <w:t> </w:t>
      </w:r>
      <w:r>
        <w:rPr>
          <w:w w:val="95"/>
        </w:rPr>
        <w:t>pública</w:t>
      </w:r>
      <w:r>
        <w:rPr>
          <w:spacing w:val="-5"/>
          <w:w w:val="95"/>
        </w:rPr>
        <w:t> </w:t>
      </w:r>
      <w:r>
        <w:rPr>
          <w:w w:val="95"/>
        </w:rPr>
        <w:t>federal,</w:t>
      </w:r>
      <w:r>
        <w:rPr>
          <w:spacing w:val="-9"/>
          <w:w w:val="95"/>
        </w:rPr>
        <w:t> </w:t>
      </w:r>
      <w:r>
        <w:rPr>
          <w:w w:val="95"/>
        </w:rPr>
        <w:t>estatal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municipal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causarán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pagarán:</w:t>
      </w:r>
    </w:p>
    <w:p>
      <w:pPr>
        <w:pStyle w:val="BodyText"/>
        <w:spacing w:before="1"/>
        <w:ind w:left="5197"/>
      </w:pPr>
      <w:r>
        <w:rPr>
          <w:w w:val="95"/>
        </w:rPr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 w:before="1"/>
        <w:ind w:left="468" w:right="6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3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109"/>
        </w:rPr>
        <w:t>O</w:t>
      </w:r>
      <w:r>
        <w:rPr>
          <w:spacing w:val="1"/>
          <w:w w:val="109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40"/>
        </w:numPr>
        <w:tabs>
          <w:tab w:pos="646" w:val="left" w:leader="none"/>
        </w:tabs>
        <w:spacing w:line="278" w:lineRule="auto" w:before="0" w:after="0"/>
        <w:ind w:left="468" w:right="643" w:firstLine="0"/>
        <w:jc w:val="both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obras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construcción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urbanizaciones</w:t>
      </w:r>
      <w:r>
        <w:rPr>
          <w:spacing w:val="-4"/>
          <w:sz w:val="20"/>
        </w:rPr>
        <w:t> </w:t>
      </w:r>
      <w:r>
        <w:rPr>
          <w:sz w:val="20"/>
        </w:rPr>
        <w:t>terminadas,</w:t>
      </w:r>
      <w:r>
        <w:rPr>
          <w:spacing w:val="-6"/>
          <w:sz w:val="20"/>
        </w:rPr>
        <w:t> </w:t>
      </w:r>
      <w:r>
        <w:rPr>
          <w:sz w:val="20"/>
        </w:rPr>
        <w:t>independientemente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cubrir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derechos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correspondientes,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15%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total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obra.</w:t>
      </w:r>
    </w:p>
    <w:p>
      <w:pPr>
        <w:pStyle w:val="ListParagraph"/>
        <w:numPr>
          <w:ilvl w:val="0"/>
          <w:numId w:val="40"/>
        </w:numPr>
        <w:tabs>
          <w:tab w:pos="697" w:val="left" w:leader="none"/>
        </w:tabs>
        <w:spacing w:line="278" w:lineRule="auto" w:before="0" w:after="0"/>
        <w:ind w:left="468" w:right="638" w:firstLine="0"/>
        <w:jc w:val="both"/>
        <w:rPr>
          <w:sz w:val="20"/>
        </w:rPr>
      </w:pPr>
      <w:r>
        <w:rPr>
          <w:sz w:val="20"/>
        </w:rPr>
        <w:t>Para obras de construcción y urbanizaciones terminadas, en cuyo expediente obren actas</w:t>
      </w:r>
      <w:r>
        <w:rPr>
          <w:spacing w:val="1"/>
          <w:sz w:val="20"/>
        </w:rPr>
        <w:t> </w:t>
      </w:r>
      <w:r>
        <w:rPr>
          <w:sz w:val="20"/>
        </w:rPr>
        <w:t>de clausura independientemente de cubrir los derechos correspondientes, se pagará el 15%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costo</w:t>
      </w:r>
      <w:r>
        <w:rPr>
          <w:spacing w:val="-17"/>
          <w:sz w:val="20"/>
        </w:rPr>
        <w:t> </w:t>
      </w:r>
      <w:r>
        <w:rPr>
          <w:sz w:val="20"/>
        </w:rPr>
        <w:t>total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obra.</w:t>
      </w:r>
    </w:p>
    <w:p>
      <w:pPr>
        <w:pStyle w:val="ListParagraph"/>
        <w:numPr>
          <w:ilvl w:val="0"/>
          <w:numId w:val="40"/>
        </w:numPr>
        <w:tabs>
          <w:tab w:pos="745" w:val="left" w:leader="none"/>
        </w:tabs>
        <w:spacing w:line="280" w:lineRule="auto" w:before="0" w:after="0"/>
        <w:ind w:left="468" w:right="643" w:firstLine="0"/>
        <w:jc w:val="both"/>
        <w:rPr>
          <w:sz w:val="20"/>
        </w:rPr>
      </w:pPr>
      <w:r>
        <w:rPr>
          <w:sz w:val="20"/>
        </w:rPr>
        <w:t>Para obras en proceso de construcción y urbanización, independientemente de cubrir los</w:t>
      </w:r>
      <w:r>
        <w:rPr>
          <w:spacing w:val="1"/>
          <w:sz w:val="20"/>
        </w:rPr>
        <w:t> </w:t>
      </w:r>
      <w:r>
        <w:rPr>
          <w:w w:val="95"/>
          <w:sz w:val="20"/>
        </w:rPr>
        <w:t>derechos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correspondientes,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el 10%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del avance físico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 la obra.</w:t>
      </w:r>
    </w:p>
    <w:p>
      <w:pPr>
        <w:pStyle w:val="ListParagraph"/>
        <w:numPr>
          <w:ilvl w:val="0"/>
          <w:numId w:val="40"/>
        </w:numPr>
        <w:tabs>
          <w:tab w:pos="778" w:val="left" w:leader="none"/>
        </w:tabs>
        <w:spacing w:line="278" w:lineRule="auto" w:before="0" w:after="0"/>
        <w:ind w:left="468" w:right="639" w:firstLine="0"/>
        <w:jc w:val="both"/>
        <w:rPr>
          <w:sz w:val="20"/>
        </w:rPr>
      </w:pPr>
      <w:r>
        <w:rPr>
          <w:sz w:val="20"/>
        </w:rPr>
        <w:t>Para obras en proceso de construcción y urbanización que cuenten con acta de clausura,</w:t>
      </w:r>
      <w:r>
        <w:rPr>
          <w:spacing w:val="1"/>
          <w:sz w:val="20"/>
        </w:rPr>
        <w:t> </w:t>
      </w:r>
      <w:r>
        <w:rPr>
          <w:w w:val="95"/>
          <w:sz w:val="20"/>
        </w:rPr>
        <w:t>independientemente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cubrir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derechos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correspondientes,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10%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64"/>
          <w:w w:val="95"/>
          <w:sz w:val="20"/>
        </w:rPr>
        <w:t> </w:t>
      </w:r>
      <w:r>
        <w:rPr>
          <w:sz w:val="20"/>
        </w:rPr>
        <w:t>del</w:t>
      </w:r>
      <w:r>
        <w:rPr>
          <w:spacing w:val="-14"/>
          <w:sz w:val="20"/>
        </w:rPr>
        <w:t> </w:t>
      </w:r>
      <w:r>
        <w:rPr>
          <w:sz w:val="20"/>
        </w:rPr>
        <w:t>avance</w:t>
      </w:r>
      <w:r>
        <w:rPr>
          <w:spacing w:val="-15"/>
          <w:sz w:val="20"/>
        </w:rPr>
        <w:t> </w:t>
      </w:r>
      <w:r>
        <w:rPr>
          <w:sz w:val="20"/>
        </w:rPr>
        <w:t>físico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obra.</w:t>
      </w:r>
    </w:p>
    <w:p>
      <w:pPr>
        <w:pStyle w:val="ListParagraph"/>
        <w:numPr>
          <w:ilvl w:val="0"/>
          <w:numId w:val="40"/>
        </w:numPr>
        <w:tabs>
          <w:tab w:pos="745" w:val="left" w:leader="none"/>
        </w:tabs>
        <w:spacing w:line="278" w:lineRule="auto" w:before="0" w:after="0"/>
        <w:ind w:left="468" w:right="639" w:firstLine="0"/>
        <w:jc w:val="both"/>
        <w:rPr>
          <w:sz w:val="20"/>
        </w:rPr>
      </w:pPr>
      <w:r>
        <w:rPr/>
        <w:pict>
          <v:shape style="position:absolute;margin-left:59.900375pt;margin-top:28.235357pt;width:457.5pt;height:266.05pt;mso-position-horizontal-relative:page;mso-position-vertical-relative:paragraph;z-index:15744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358"/>
                    <w:gridCol w:w="1198"/>
                    <w:gridCol w:w="591"/>
                  </w:tblGrid>
                  <w:tr>
                    <w:trPr>
                      <w:trHeight w:val="262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line="242" w:lineRule="exact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53"/>
                            <w:sz w:val="20"/>
                          </w:rPr>
                          <w:t>I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-1"/>
                            <w:w w:val="88"/>
                            <w:sz w:val="20"/>
                          </w:rPr>
                          <w:t>f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8"/>
                            <w:sz w:val="20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20"/>
                          </w:rPr>
                          <w:t>(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07"/>
                            <w:sz w:val="20"/>
                          </w:rPr>
                          <w:t>g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spacing w:val="3"/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5"/>
                            <w:sz w:val="20"/>
                          </w:rPr>
                          <w:t>,</w:t>
                        </w:r>
                        <w:r>
                          <w:rPr>
                            <w:rFonts w:asci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75"/>
                            <w:sz w:val="20"/>
                          </w:rPr>
                          <w:t>,</w:t>
                        </w:r>
                        <w:r>
                          <w:rPr>
                            <w:rFonts w:asci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93"/>
                            <w:sz w:val="20"/>
                          </w:rPr>
                          <w:t>v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line="242" w:lineRule="exact"/>
                          <w:ind w:right="16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15%</w:t>
                        </w: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spacing w:val="1"/>
                            <w:w w:val="108"/>
                            <w:sz w:val="20"/>
                          </w:rPr>
                          <w:t>b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-1"/>
                            <w:w w:val="68"/>
                            <w:sz w:val="20"/>
                          </w:rPr>
                          <w:t>T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0"/>
                            <w:sz w:val="20"/>
                          </w:rPr>
                          <w:t>rr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2"/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72"/>
                            <w:sz w:val="20"/>
                          </w:rPr>
                          <w:t>í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h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107"/>
                            <w:sz w:val="20"/>
                          </w:rPr>
                          <w:t>g</w:t>
                        </w:r>
                        <w:r>
                          <w:rPr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107"/>
                            <w:sz w:val="20"/>
                          </w:rPr>
                          <w:t>g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ó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7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30%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c)</w:t>
                        </w:r>
                        <w:r>
                          <w:rPr>
                            <w:spacing w:val="8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Guarniciones</w:t>
                        </w:r>
                        <w:r>
                          <w:rPr>
                            <w:spacing w:val="1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y</w:t>
                        </w:r>
                        <w:r>
                          <w:rPr>
                            <w:spacing w:val="10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banquetas: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8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60%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1"/>
                            <w:w w:val="115"/>
                            <w:sz w:val="20"/>
                          </w:rPr>
                          <w:t>C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7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h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á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72"/>
                            <w:sz w:val="20"/>
                          </w:rPr>
                          <w:t>li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5"/>
                            <w:sz w:val="20"/>
                          </w:rPr>
                          <w:t>,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-1"/>
                            <w:w w:val="88"/>
                            <w:sz w:val="20"/>
                          </w:rPr>
                          <w:t>f</w:t>
                        </w:r>
                        <w:r>
                          <w:rPr>
                            <w:w w:val="113"/>
                            <w:sz w:val="20"/>
                          </w:rPr>
                          <w:t>á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5"/>
                            <w:sz w:val="20"/>
                          </w:rPr>
                          <w:t>,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spacing w:val="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5"/>
                            <w:sz w:val="20"/>
                          </w:rPr>
                          <w:t>,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108"/>
                            <w:sz w:val="20"/>
                          </w:rPr>
                          <w:t>é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right="16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80%</w:t>
                        </w: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563" w:hRule="atLeast"/>
                    </w:trPr>
                    <w:tc>
                      <w:tcPr>
                        <w:tcW w:w="9147" w:type="dxa"/>
                        <w:gridSpan w:val="3"/>
                      </w:tcPr>
                      <w:p>
                        <w:pPr>
                          <w:pStyle w:val="TableParagraph"/>
                          <w:spacing w:line="280" w:lineRule="atLeast"/>
                          <w:ind w:left="50" w:right="16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VI. El avance físico de la obra en proceso a que se refieren los dos incisos que anteceden,</w:t>
                        </w:r>
                        <w:r>
                          <w:rPr>
                            <w:spacing w:val="-68"/>
                            <w:sz w:val="20"/>
                          </w:rPr>
                          <w:t> 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á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7"/>
                            <w:sz w:val="20"/>
                          </w:rPr>
                          <w:t>g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58"/>
                            <w:sz w:val="20"/>
                          </w:rPr>
                          <w:t>j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</w:tr>
                  <w:tr>
                    <w:trPr>
                      <w:trHeight w:val="30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3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1"/>
                            <w:w w:val="115"/>
                            <w:sz w:val="20"/>
                          </w:rPr>
                          <w:t>C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ó</w:t>
                        </w:r>
                        <w:r>
                          <w:rPr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-2"/>
                            <w:w w:val="80"/>
                            <w:sz w:val="20"/>
                          </w:rPr>
                          <w:t>(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spacing w:val="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72"/>
                            <w:sz w:val="20"/>
                          </w:rPr>
                          <w:t>í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38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5%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b)</w:t>
                        </w:r>
                        <w:r>
                          <w:rPr>
                            <w:spacing w:val="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Estructura</w:t>
                        </w:r>
                        <w:r>
                          <w:rPr>
                            <w:spacing w:val="1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(enrase</w:t>
                        </w:r>
                        <w:r>
                          <w:rPr>
                            <w:spacing w:val="11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spacing w:val="14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muro):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7"/>
                          <w:ind w:right="45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30%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c)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Losas</w:t>
                        </w:r>
                        <w:r>
                          <w:rPr>
                            <w:spacing w:val="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o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cubiertas,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cuando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la</w:t>
                        </w:r>
                        <w:r>
                          <w:rPr>
                            <w:spacing w:val="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construcción</w:t>
                        </w:r>
                        <w:r>
                          <w:rPr>
                            <w:spacing w:val="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sea</w:t>
                        </w:r>
                        <w:r>
                          <w:rPr>
                            <w:spacing w:val="7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2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niveles: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1.</w:t>
                        </w:r>
                        <w:r>
                          <w:rPr>
                            <w:spacing w:val="13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w w:val="85"/>
                            <w:sz w:val="20"/>
                          </w:rPr>
                          <w:t>Entrepiso: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7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60%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1.1</w:t>
                        </w:r>
                        <w:r>
                          <w:rPr>
                            <w:spacing w:val="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Entrepiso</w:t>
                        </w:r>
                        <w:r>
                          <w:rPr>
                            <w:spacing w:val="6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y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azotea: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8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70%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2.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Losas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y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cubiertas,</w:t>
                        </w:r>
                        <w:r>
                          <w:rPr>
                            <w:spacing w:val="-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cuando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la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construcción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sea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3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5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niveles: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2.1.</w:t>
                        </w:r>
                        <w:r>
                          <w:rPr>
                            <w:spacing w:val="12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w w:val="85"/>
                            <w:sz w:val="20"/>
                          </w:rPr>
                          <w:t>Entrepiso: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18"/>
                          <w:ind w:right="22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50%</w:t>
                        </w: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2.2.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Por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cada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entrepiso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aumentar: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17"/>
                          <w:ind w:right="16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5%</w:t>
                        </w: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2.3.</w:t>
                        </w:r>
                        <w:r>
                          <w:rPr>
                            <w:spacing w:val="-7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</w:t>
                        </w:r>
                        <w:r>
                          <w:rPr>
                            <w:spacing w:val="-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azotea: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8"/>
                          <w:ind w:right="4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70%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3.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Cuando la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construcción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sea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6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8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niveles: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3.1.</w:t>
                        </w:r>
                        <w:r>
                          <w:rPr>
                            <w:spacing w:val="-9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Un</w:t>
                        </w:r>
                        <w:r>
                          <w:rPr>
                            <w:spacing w:val="-7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entrepiso: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before="18"/>
                          <w:ind w:right="46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35%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3.2.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Por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cada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entrepiso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aumentar: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spacing w:before="17"/>
                          <w:ind w:right="162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5%</w:t>
                        </w: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263" w:hRule="atLeast"/>
                    </w:trPr>
                    <w:tc>
                      <w:tcPr>
                        <w:tcW w:w="7358" w:type="dxa"/>
                      </w:tcPr>
                      <w:p>
                        <w:pPr>
                          <w:pStyle w:val="TableParagraph"/>
                          <w:spacing w:line="225" w:lineRule="exact"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3.3.</w:t>
                        </w:r>
                        <w:r>
                          <w:rPr>
                            <w:spacing w:val="-7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</w:t>
                        </w:r>
                        <w:r>
                          <w:rPr>
                            <w:spacing w:val="-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azotea:</w:t>
                        </w:r>
                      </w:p>
                    </w:tc>
                    <w:tc>
                      <w:tcPr>
                        <w:tcW w:w="119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91" w:type="dxa"/>
                      </w:tcPr>
                      <w:p>
                        <w:pPr>
                          <w:pStyle w:val="TableParagraph"/>
                          <w:spacing w:line="225" w:lineRule="exact" w:before="18"/>
                          <w:ind w:right="47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70%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El avance físico de las obras de urbanización en proceso a que se refieren los incisos que</w:t>
      </w:r>
      <w:r>
        <w:rPr>
          <w:spacing w:val="1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5"/>
      </w:pPr>
    </w:p>
    <w:p>
      <w:pPr>
        <w:pStyle w:val="BodyText"/>
        <w:ind w:right="642"/>
        <w:jc w:val="right"/>
      </w:pPr>
      <w:r>
        <w:rPr/>
        <w:t>se</w:t>
      </w:r>
    </w:p>
    <w:p>
      <w:pPr>
        <w:spacing w:after="0"/>
        <w:jc w:val="right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1"/>
        </w:numPr>
        <w:tabs>
          <w:tab w:pos="1085" w:val="left" w:leader="none"/>
        </w:tabs>
        <w:spacing w:line="240" w:lineRule="auto" w:before="51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Cuando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9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niveles:</w:t>
      </w:r>
    </w:p>
    <w:p>
      <w:pPr>
        <w:pStyle w:val="ListParagraph"/>
        <w:numPr>
          <w:ilvl w:val="1"/>
          <w:numId w:val="41"/>
        </w:numPr>
        <w:tabs>
          <w:tab w:pos="1251" w:val="left" w:leader="none"/>
          <w:tab w:pos="8940" w:val="left" w:leader="none"/>
        </w:tabs>
        <w:spacing w:line="240" w:lineRule="auto" w:before="37" w:after="0"/>
        <w:ind w:left="1250" w:right="0" w:hanging="388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1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86"/>
          <w:sz w:val="20"/>
        </w:rPr>
        <w:t>50</w:t>
      </w:r>
      <w:r>
        <w:rPr>
          <w:w w:val="71"/>
          <w:sz w:val="20"/>
        </w:rPr>
        <w:t>%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5</w:t>
      </w:r>
      <w:r>
        <w:rPr>
          <w:w w:val="71"/>
          <w:sz w:val="20"/>
        </w:rPr>
        <w:t>%</w:t>
      </w:r>
    </w:p>
    <w:p>
      <w:pPr>
        <w:pStyle w:val="ListParagraph"/>
        <w:numPr>
          <w:ilvl w:val="0"/>
          <w:numId w:val="41"/>
        </w:numPr>
        <w:tabs>
          <w:tab w:pos="1088" w:val="left" w:leader="none"/>
          <w:tab w:pos="8829" w:val="left" w:leader="none"/>
        </w:tabs>
        <w:spacing w:line="240" w:lineRule="auto" w:before="40" w:after="0"/>
        <w:ind w:left="1087" w:right="0" w:hanging="225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spacing w:val="-4"/>
          <w:w w:val="80"/>
          <w:sz w:val="20"/>
        </w:rPr>
        <w:t>(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3"/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80</w:t>
      </w:r>
      <w:r>
        <w:rPr>
          <w:w w:val="71"/>
          <w:sz w:val="20"/>
        </w:rPr>
        <w:t>%</w:t>
      </w:r>
    </w:p>
    <w:p>
      <w:pPr>
        <w:pStyle w:val="ListParagraph"/>
        <w:numPr>
          <w:ilvl w:val="1"/>
          <w:numId w:val="40"/>
        </w:numPr>
        <w:tabs>
          <w:tab w:pos="1220" w:val="left" w:leader="none"/>
          <w:tab w:pos="5669" w:val="left" w:leader="none"/>
        </w:tabs>
        <w:spacing w:line="278" w:lineRule="auto" w:before="38" w:after="0"/>
        <w:ind w:left="863" w:right="242" w:firstLine="0"/>
        <w:jc w:val="both"/>
        <w:rPr>
          <w:sz w:val="20"/>
        </w:rPr>
      </w:pP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falta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licencias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demolición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liberación</w:t>
      </w:r>
      <w:r>
        <w:rPr>
          <w:spacing w:val="-5"/>
          <w:sz w:val="20"/>
        </w:rPr>
        <w:t> </w:t>
      </w:r>
      <w:r>
        <w:rPr>
          <w:sz w:val="20"/>
        </w:rPr>
        <w:t>señaladas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7"/>
          <w:sz w:val="20"/>
        </w:rPr>
        <w:t> </w:t>
      </w:r>
      <w:r>
        <w:rPr>
          <w:sz w:val="20"/>
        </w:rPr>
        <w:t>24,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demolición,</w:t>
      </w:r>
      <w:r>
        <w:rPr>
          <w:spacing w:val="-68"/>
          <w:sz w:val="20"/>
        </w:rPr>
        <w:t> </w:t>
      </w:r>
      <w:r>
        <w:rPr>
          <w:sz w:val="20"/>
        </w:rPr>
        <w:t>se pagará, además de la sanción establecida en el Código Reglamentario para el Municipio</w:t>
      </w:r>
      <w:r>
        <w:rPr>
          <w:spacing w:val="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3"/>
          <w:w w:val="123"/>
          <w:sz w:val="20"/>
        </w:rPr>
        <w:t>c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01</w:t>
      </w:r>
    </w:p>
    <w:p>
      <w:pPr>
        <w:pStyle w:val="ListParagraph"/>
        <w:numPr>
          <w:ilvl w:val="1"/>
          <w:numId w:val="40"/>
        </w:numPr>
        <w:tabs>
          <w:tab w:pos="1263" w:val="left" w:leader="none"/>
        </w:tabs>
        <w:spacing w:line="278" w:lineRule="auto" w:before="2" w:after="0"/>
        <w:ind w:left="863" w:right="243" w:firstLine="0"/>
        <w:jc w:val="both"/>
        <w:rPr>
          <w:sz w:val="20"/>
        </w:rPr>
      </w:pP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falta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licencias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cambio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cubiertas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tipo,</w:t>
      </w:r>
      <w:r>
        <w:rPr>
          <w:spacing w:val="-68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pagará</w:t>
      </w:r>
      <w:r>
        <w:rPr>
          <w:spacing w:val="-14"/>
          <w:sz w:val="20"/>
        </w:rPr>
        <w:t> </w:t>
      </w:r>
      <w:r>
        <w:rPr>
          <w:sz w:val="20"/>
        </w:rPr>
        <w:t>adicionalmente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derechos</w:t>
      </w:r>
      <w:r>
        <w:rPr>
          <w:spacing w:val="-17"/>
          <w:sz w:val="20"/>
        </w:rPr>
        <w:t> </w:t>
      </w:r>
      <w:r>
        <w:rPr>
          <w:sz w:val="20"/>
        </w:rPr>
        <w:t>especificados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artículo</w:t>
      </w:r>
      <w:r>
        <w:rPr>
          <w:spacing w:val="-16"/>
          <w:sz w:val="20"/>
        </w:rPr>
        <w:t> </w:t>
      </w:r>
      <w:r>
        <w:rPr>
          <w:sz w:val="20"/>
        </w:rPr>
        <w:t>17,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100%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tarifas</w:t>
      </w:r>
      <w:r>
        <w:rPr>
          <w:spacing w:val="-68"/>
          <w:sz w:val="20"/>
        </w:rPr>
        <w:t> </w:t>
      </w:r>
      <w:r>
        <w:rPr>
          <w:sz w:val="20"/>
        </w:rPr>
        <w:t>correspondientes especificadas en esta Ley, según sea el uso para el que sea destinada la</w:t>
      </w:r>
      <w:r>
        <w:rPr>
          <w:spacing w:val="1"/>
          <w:sz w:val="20"/>
        </w:rPr>
        <w:t> </w:t>
      </w:r>
      <w:r>
        <w:rPr>
          <w:sz w:val="20"/>
        </w:rPr>
        <w:t>construcción.</w:t>
      </w:r>
    </w:p>
    <w:p>
      <w:pPr>
        <w:pStyle w:val="ListParagraph"/>
        <w:numPr>
          <w:ilvl w:val="1"/>
          <w:numId w:val="40"/>
        </w:numPr>
        <w:tabs>
          <w:tab w:pos="1220" w:val="left" w:leader="none"/>
        </w:tabs>
        <w:spacing w:line="278" w:lineRule="auto" w:before="0" w:after="0"/>
        <w:ind w:left="863" w:right="244" w:firstLine="0"/>
        <w:jc w:val="both"/>
        <w:rPr>
          <w:sz w:val="20"/>
        </w:rPr>
      </w:pPr>
      <w:r>
        <w:rPr>
          <w:sz w:val="20"/>
        </w:rPr>
        <w:t>Por regularización de lotificaciones, relotificaciones, fraccionamientos, y desarrollos en</w:t>
      </w:r>
      <w:r>
        <w:rPr>
          <w:spacing w:val="1"/>
          <w:sz w:val="20"/>
        </w:rPr>
        <w:t> </w:t>
      </w:r>
      <w:r>
        <w:rPr>
          <w:sz w:val="20"/>
        </w:rPr>
        <w:t>condominio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forma</w:t>
      </w:r>
      <w:r>
        <w:rPr>
          <w:spacing w:val="-13"/>
          <w:sz w:val="20"/>
        </w:rPr>
        <w:t> </w:t>
      </w:r>
      <w:r>
        <w:rPr>
          <w:sz w:val="20"/>
        </w:rPr>
        <w:t>vertical,</w:t>
      </w:r>
      <w:r>
        <w:rPr>
          <w:spacing w:val="-18"/>
          <w:sz w:val="20"/>
        </w:rPr>
        <w:t> </w:t>
      </w:r>
      <w:r>
        <w:rPr>
          <w:sz w:val="20"/>
        </w:rPr>
        <w:t>horizontal</w:t>
      </w:r>
      <w:r>
        <w:rPr>
          <w:spacing w:val="-15"/>
          <w:sz w:val="20"/>
        </w:rPr>
        <w:t>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mixto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</w:t>
      </w:r>
      <w:r>
        <w:rPr>
          <w:spacing w:val="-14"/>
          <w:sz w:val="20"/>
        </w:rPr>
        <w:t> </w:t>
      </w:r>
      <w:r>
        <w:rPr>
          <w:sz w:val="20"/>
        </w:rPr>
        <w:t>adicionalmente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lo</w:t>
      </w:r>
      <w:r>
        <w:rPr>
          <w:spacing w:val="-16"/>
          <w:sz w:val="20"/>
        </w:rPr>
        <w:t> </w:t>
      </w:r>
      <w:r>
        <w:rPr>
          <w:sz w:val="20"/>
        </w:rPr>
        <w:t>establecido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68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Cuadro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II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incisos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a)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k)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artículo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20,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50%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monto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calculado.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864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0"/>
        </w:rPr>
        <w:t> 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spacing w:val="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w w:val="123"/>
        </w:rPr>
        <w:t>c</w:t>
      </w:r>
      <w:r>
        <w:rPr>
          <w:w w:val="113"/>
        </w:rPr>
        <w:t>á</w:t>
      </w:r>
      <w:r>
        <w:rPr>
          <w:w w:val="72"/>
        </w:rPr>
        <w:t>l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2"/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ind w:left="864"/>
      </w:pPr>
      <w:r>
        <w:rPr>
          <w:spacing w:val="3"/>
          <w:w w:val="53"/>
        </w:rPr>
        <w:t>I</w:t>
      </w:r>
      <w:r>
        <w:rPr>
          <w:w w:val="75"/>
        </w:rPr>
        <w:t>.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86"/>
        </w:rPr>
        <w:t>2</w:t>
      </w:r>
      <w:r>
        <w:rPr>
          <w:rFonts w:ascii="Times New Roman" w:hAns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</w:p>
    <w:p>
      <w:pPr>
        <w:pStyle w:val="ListParagraph"/>
        <w:numPr>
          <w:ilvl w:val="0"/>
          <w:numId w:val="42"/>
        </w:numPr>
        <w:tabs>
          <w:tab w:pos="1131" w:val="left" w:leader="none"/>
        </w:tabs>
        <w:spacing w:line="240" w:lineRule="auto" w:before="38" w:after="0"/>
        <w:ind w:left="1130" w:right="0" w:hanging="267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2"/>
        <w:rPr>
          <w:sz w:val="26"/>
        </w:rPr>
      </w:pPr>
    </w:p>
    <w:tbl>
      <w:tblPr>
        <w:tblW w:w="0" w:type="auto"/>
        <w:jc w:val="left"/>
        <w:tblInd w:w="1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00"/>
        <w:gridCol w:w="1800"/>
        <w:gridCol w:w="1798"/>
        <w:gridCol w:w="1800"/>
        <w:gridCol w:w="1800"/>
      </w:tblGrid>
      <w:tr>
        <w:trPr>
          <w:trHeight w:val="453" w:hRule="atLeast"/>
        </w:trPr>
        <w:tc>
          <w:tcPr>
            <w:tcW w:w="1800" w:type="dxa"/>
            <w:shd w:val="clear" w:color="auto" w:fill="C9C9C9"/>
          </w:tcPr>
          <w:p>
            <w:pPr>
              <w:pStyle w:val="TableParagraph"/>
              <w:spacing w:before="3"/>
              <w:ind w:left="141" w:right="1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ZONAS</w:t>
            </w:r>
          </w:p>
        </w:tc>
        <w:tc>
          <w:tcPr>
            <w:tcW w:w="1800" w:type="dxa"/>
            <w:shd w:val="clear" w:color="auto" w:fill="C9C9C9"/>
          </w:tcPr>
          <w:p>
            <w:pPr>
              <w:pStyle w:val="TableParagraph"/>
              <w:spacing w:before="3"/>
              <w:ind w:left="318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/>
                <w:b/>
                <w:w w:val="84"/>
                <w:sz w:val="16"/>
              </w:rPr>
              <w:t>B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77"/>
                <w:sz w:val="16"/>
              </w:rPr>
              <w:t>L</w:t>
            </w:r>
          </w:p>
        </w:tc>
        <w:tc>
          <w:tcPr>
            <w:tcW w:w="1798" w:type="dxa"/>
            <w:shd w:val="clear" w:color="auto" w:fill="C9C9C9"/>
          </w:tcPr>
          <w:p>
            <w:pPr>
              <w:pStyle w:val="TableParagraph"/>
              <w:spacing w:before="3"/>
              <w:ind w:left="470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0"/>
                <w:sz w:val="16"/>
              </w:rPr>
              <w:t>INDUSTRIAL</w:t>
            </w:r>
          </w:p>
        </w:tc>
        <w:tc>
          <w:tcPr>
            <w:tcW w:w="1800" w:type="dxa"/>
            <w:shd w:val="clear" w:color="auto" w:fill="C9C9C9"/>
          </w:tcPr>
          <w:p>
            <w:pPr>
              <w:pStyle w:val="TableParagraph"/>
              <w:spacing w:before="3"/>
              <w:ind w:left="141" w:right="136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w w:val="80"/>
                <w:sz w:val="16"/>
              </w:rPr>
              <w:t>R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77"/>
                <w:sz w:val="16"/>
              </w:rPr>
              <w:t>L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rFonts w:ascii="Tahoma"/>
                <w:b/>
                <w:spacing w:val="-2"/>
                <w:w w:val="89"/>
                <w:sz w:val="16"/>
              </w:rPr>
              <w:t>H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/>
                <w:b/>
                <w:w w:val="108"/>
                <w:sz w:val="16"/>
              </w:rPr>
              <w:t>A</w:t>
            </w:r>
          </w:p>
          <w:p>
            <w:pPr>
              <w:pStyle w:val="TableParagraph"/>
              <w:spacing w:before="32"/>
              <w:ind w:left="141" w:right="13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85"/>
                <w:sz w:val="16"/>
              </w:rPr>
              <w:t>5</w:t>
            </w:r>
            <w:r>
              <w:rPr>
                <w:rFonts w:ascii="Tahoma"/>
                <w:b/>
                <w:spacing w:val="6"/>
                <w:w w:val="85"/>
                <w:sz w:val="16"/>
              </w:rPr>
              <w:t> </w:t>
            </w:r>
            <w:r>
              <w:rPr>
                <w:rFonts w:ascii="Tahoma"/>
                <w:b/>
                <w:w w:val="85"/>
                <w:sz w:val="16"/>
              </w:rPr>
              <w:t>NIVELES</w:t>
            </w:r>
          </w:p>
        </w:tc>
        <w:tc>
          <w:tcPr>
            <w:tcW w:w="1800" w:type="dxa"/>
            <w:shd w:val="clear" w:color="auto" w:fill="C9C9C9"/>
          </w:tcPr>
          <w:p>
            <w:pPr>
              <w:pStyle w:val="TableParagraph"/>
              <w:spacing w:before="3"/>
              <w:ind w:left="141" w:right="13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w w:val="80"/>
                <w:sz w:val="16"/>
              </w:rPr>
              <w:t>R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77"/>
                <w:sz w:val="16"/>
              </w:rPr>
              <w:t>L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w w:val="88"/>
                <w:sz w:val="16"/>
              </w:rPr>
              <w:t>5</w:t>
            </w:r>
          </w:p>
          <w:p>
            <w:pPr>
              <w:pStyle w:val="TableParagraph"/>
              <w:spacing w:before="32"/>
              <w:ind w:left="141" w:right="13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NIVELES</w:t>
            </w:r>
          </w:p>
        </w:tc>
      </w:tr>
      <w:tr>
        <w:trPr>
          <w:trHeight w:val="225" w:hRule="atLeast"/>
        </w:trPr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85"/>
                <w:sz w:val="16"/>
              </w:rPr>
              <w:t>1.1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y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1.2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ER/$2,302.69</w:t>
            </w:r>
          </w:p>
        </w:tc>
        <w:tc>
          <w:tcPr>
            <w:tcW w:w="1798" w:type="dxa"/>
          </w:tcPr>
          <w:p>
            <w:pPr>
              <w:pStyle w:val="TableParagraph"/>
              <w:spacing w:line="19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ER/$2,302.69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z w:val="16"/>
              </w:rPr>
              <w:t>EM/$2,544.59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6"/>
              <w:rPr>
                <w:sz w:val="16"/>
              </w:rPr>
            </w:pPr>
            <w:r>
              <w:rPr>
                <w:spacing w:val="-1"/>
                <w:w w:val="90"/>
                <w:sz w:val="16"/>
              </w:rPr>
              <w:t>M/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spacing w:val="-1"/>
                <w:w w:val="90"/>
                <w:sz w:val="16"/>
              </w:rPr>
              <w:t>$3,079.73</w:t>
            </w:r>
          </w:p>
        </w:tc>
      </w:tr>
      <w:tr>
        <w:trPr>
          <w:trHeight w:val="225" w:hRule="atLeast"/>
        </w:trPr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pacing w:val="-1"/>
                <w:w w:val="85"/>
                <w:sz w:val="16"/>
              </w:rPr>
              <w:t>2.1,</w:t>
            </w:r>
            <w:r>
              <w:rPr>
                <w:spacing w:val="-5"/>
                <w:w w:val="85"/>
                <w:sz w:val="16"/>
              </w:rPr>
              <w:t> </w:t>
            </w:r>
            <w:r>
              <w:rPr>
                <w:spacing w:val="-1"/>
                <w:w w:val="85"/>
                <w:sz w:val="16"/>
              </w:rPr>
              <w:t>2.2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y</w:t>
            </w:r>
            <w:r>
              <w:rPr>
                <w:spacing w:val="-4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2.3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EB/$2,518.91</w:t>
            </w:r>
          </w:p>
        </w:tc>
        <w:tc>
          <w:tcPr>
            <w:tcW w:w="1798" w:type="dxa"/>
          </w:tcPr>
          <w:p>
            <w:pPr>
              <w:pStyle w:val="TableParagraph"/>
              <w:spacing w:line="194" w:lineRule="exact"/>
              <w:ind w:left="105"/>
              <w:rPr>
                <w:sz w:val="16"/>
              </w:rPr>
            </w:pPr>
            <w:r>
              <w:rPr>
                <w:sz w:val="16"/>
              </w:rPr>
              <w:t>M/$2,544.59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ER/$3,568.91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pacing w:val="-1"/>
                <w:w w:val="90"/>
                <w:sz w:val="16"/>
              </w:rPr>
              <w:t>M/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spacing w:val="-1"/>
                <w:w w:val="90"/>
                <w:sz w:val="16"/>
              </w:rPr>
              <w:t>$4,286.47</w:t>
            </w:r>
          </w:p>
        </w:tc>
      </w:tr>
      <w:tr>
        <w:trPr>
          <w:trHeight w:val="225" w:hRule="atLeast"/>
        </w:trPr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pacing w:val="-1"/>
                <w:w w:val="85"/>
                <w:sz w:val="16"/>
              </w:rPr>
              <w:t>3.1,</w:t>
            </w:r>
            <w:r>
              <w:rPr>
                <w:spacing w:val="-5"/>
                <w:w w:val="85"/>
                <w:sz w:val="16"/>
              </w:rPr>
              <w:t> </w:t>
            </w:r>
            <w:r>
              <w:rPr>
                <w:spacing w:val="-1"/>
                <w:w w:val="85"/>
                <w:sz w:val="16"/>
              </w:rPr>
              <w:t>3.2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y</w:t>
            </w:r>
            <w:r>
              <w:rPr>
                <w:spacing w:val="-4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3.3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BR/$3,143.23</w:t>
            </w:r>
          </w:p>
        </w:tc>
        <w:tc>
          <w:tcPr>
            <w:tcW w:w="1798" w:type="dxa"/>
          </w:tcPr>
          <w:p>
            <w:pPr>
              <w:pStyle w:val="TableParagraph"/>
              <w:spacing w:line="19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BR/$3,348.63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z w:val="16"/>
              </w:rPr>
              <w:t>BM/$3,643.22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85"/>
                <w:sz w:val="16"/>
              </w:rPr>
              <w:t>R/</w:t>
            </w:r>
            <w:r>
              <w:rPr>
                <w:spacing w:val="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$4,286.47</w:t>
            </w:r>
          </w:p>
        </w:tc>
      </w:tr>
      <w:tr>
        <w:trPr>
          <w:trHeight w:val="225" w:hRule="atLeast"/>
        </w:trPr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85"/>
                <w:sz w:val="16"/>
              </w:rPr>
              <w:t>4.1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y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4.2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SR/$4,733.77</w:t>
            </w:r>
          </w:p>
        </w:tc>
        <w:tc>
          <w:tcPr>
            <w:tcW w:w="1798" w:type="dxa"/>
          </w:tcPr>
          <w:p>
            <w:pPr>
              <w:pStyle w:val="TableParagraph"/>
              <w:spacing w:line="19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BB/$4,598.63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6"/>
              <w:rPr>
                <w:sz w:val="16"/>
              </w:rPr>
            </w:pPr>
            <w:r>
              <w:rPr>
                <w:w w:val="95"/>
                <w:sz w:val="16"/>
              </w:rPr>
              <w:t>ER/$5,099.99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6"/>
              <w:rPr>
                <w:sz w:val="16"/>
              </w:rPr>
            </w:pPr>
            <w:r>
              <w:rPr>
                <w:w w:val="85"/>
                <w:sz w:val="16"/>
              </w:rPr>
              <w:t>B/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$5,136.48</w:t>
            </w:r>
          </w:p>
        </w:tc>
      </w:tr>
      <w:tr>
        <w:trPr>
          <w:trHeight w:val="227" w:hRule="atLeast"/>
        </w:trPr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85"/>
                <w:sz w:val="16"/>
              </w:rPr>
              <w:t>5.1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y</w:t>
            </w:r>
            <w:r>
              <w:rPr>
                <w:spacing w:val="-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5.2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S/B$5,851.33</w:t>
            </w:r>
          </w:p>
        </w:tc>
        <w:tc>
          <w:tcPr>
            <w:tcW w:w="1798" w:type="dxa"/>
          </w:tcPr>
          <w:p>
            <w:pPr>
              <w:pStyle w:val="TableParagraph"/>
              <w:spacing w:line="19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BB/$4,598.63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6"/>
              <w:rPr>
                <w:sz w:val="16"/>
              </w:rPr>
            </w:pPr>
            <w:r>
              <w:rPr>
                <w:w w:val="95"/>
                <w:sz w:val="16"/>
              </w:rPr>
              <w:t>BB/$6,679.72</w:t>
            </w:r>
          </w:p>
        </w:tc>
        <w:tc>
          <w:tcPr>
            <w:tcW w:w="1800" w:type="dxa"/>
          </w:tcPr>
          <w:p>
            <w:pPr>
              <w:pStyle w:val="TableParagraph"/>
              <w:spacing w:line="194" w:lineRule="exact"/>
              <w:ind w:left="106"/>
              <w:rPr>
                <w:sz w:val="16"/>
              </w:rPr>
            </w:pPr>
            <w:r>
              <w:rPr>
                <w:w w:val="85"/>
                <w:sz w:val="16"/>
              </w:rPr>
              <w:t>B/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$5,136.48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2"/>
        </w:numPr>
        <w:tabs>
          <w:tab w:pos="1128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Construcciones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consideradas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anteriores:</w:t>
      </w:r>
    </w:p>
    <w:p>
      <w:pPr>
        <w:pStyle w:val="BodyText"/>
        <w:tabs>
          <w:tab w:pos="8230" w:val="left" w:leader="none"/>
        </w:tabs>
        <w:spacing w:before="40"/>
        <w:ind w:left="863"/>
      </w:pPr>
      <w:r>
        <w:rPr>
          <w:w w:val="95"/>
        </w:rPr>
        <w:t>Por</w:t>
      </w:r>
      <w:r>
        <w:rPr>
          <w:spacing w:val="-2"/>
          <w:w w:val="95"/>
        </w:rPr>
        <w:t> </w:t>
      </w:r>
      <w:r>
        <w:rPr>
          <w:w w:val="95"/>
        </w:rPr>
        <w:t>m2,</w:t>
      </w:r>
      <w:r>
        <w:rPr>
          <w:spacing w:val="-2"/>
          <w:w w:val="95"/>
        </w:rPr>
        <w:t> </w:t>
      </w:r>
      <w:r>
        <w:rPr>
          <w:w w:val="95"/>
        </w:rPr>
        <w:t>m3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-3"/>
          <w:w w:val="95"/>
        </w:rPr>
        <w:t> </w:t>
      </w:r>
      <w:r>
        <w:rPr>
          <w:w w:val="95"/>
        </w:rPr>
        <w:t>fracción de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-1"/>
          <w:w w:val="95"/>
        </w:rPr>
        <w:t> </w:t>
      </w:r>
      <w:r>
        <w:rPr>
          <w:w w:val="95"/>
        </w:rPr>
        <w:t>unidad:</w:t>
      </w:r>
      <w:r>
        <w:rPr>
          <w:rFonts w:ascii="Times New Roman" w:hAnsi="Times New Roman"/>
          <w:w w:val="95"/>
        </w:rPr>
        <w:tab/>
      </w:r>
      <w:r>
        <w:rPr/>
        <w:t>$3,056.74</w:t>
      </w:r>
    </w:p>
    <w:p>
      <w:pPr>
        <w:pStyle w:val="ListParagraph"/>
        <w:numPr>
          <w:ilvl w:val="0"/>
          <w:numId w:val="42"/>
        </w:numPr>
        <w:tabs>
          <w:tab w:pos="1164" w:val="left" w:leader="none"/>
          <w:tab w:pos="7521" w:val="left" w:leader="none"/>
        </w:tabs>
        <w:spacing w:line="280" w:lineRule="auto" w:before="38" w:after="0"/>
        <w:ind w:left="863" w:right="245" w:firstLine="0"/>
        <w:jc w:val="left"/>
        <w:rPr>
          <w:sz w:val="20"/>
        </w:rPr>
      </w:pPr>
      <w:r>
        <w:rPr>
          <w:sz w:val="20"/>
        </w:rPr>
        <w:t>Tanque</w:t>
      </w:r>
      <w:r>
        <w:rPr>
          <w:spacing w:val="30"/>
          <w:sz w:val="20"/>
        </w:rPr>
        <w:t> </w:t>
      </w:r>
      <w:r>
        <w:rPr>
          <w:sz w:val="20"/>
        </w:rPr>
        <w:t>enterrado</w:t>
      </w:r>
      <w:r>
        <w:rPr>
          <w:spacing w:val="29"/>
          <w:sz w:val="20"/>
        </w:rPr>
        <w:t> </w:t>
      </w:r>
      <w:r>
        <w:rPr>
          <w:sz w:val="20"/>
        </w:rPr>
        <w:t>para</w:t>
      </w:r>
      <w:r>
        <w:rPr>
          <w:spacing w:val="32"/>
          <w:sz w:val="20"/>
        </w:rPr>
        <w:t> </w:t>
      </w:r>
      <w:r>
        <w:rPr>
          <w:sz w:val="20"/>
        </w:rPr>
        <w:t>uso</w:t>
      </w:r>
      <w:r>
        <w:rPr>
          <w:spacing w:val="29"/>
          <w:sz w:val="20"/>
        </w:rPr>
        <w:t> </w:t>
      </w:r>
      <w:r>
        <w:rPr>
          <w:sz w:val="20"/>
        </w:rPr>
        <w:t>distinto</w:t>
      </w:r>
      <w:r>
        <w:rPr>
          <w:spacing w:val="29"/>
          <w:sz w:val="20"/>
        </w:rPr>
        <w:t> </w:t>
      </w:r>
      <w:r>
        <w:rPr>
          <w:sz w:val="20"/>
        </w:rPr>
        <w:t>al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almacenamiento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agua</w:t>
      </w:r>
      <w:r>
        <w:rPr>
          <w:spacing w:val="31"/>
          <w:sz w:val="20"/>
        </w:rPr>
        <w:t> </w:t>
      </w:r>
      <w:r>
        <w:rPr>
          <w:sz w:val="20"/>
        </w:rPr>
        <w:t>potable</w:t>
      </w:r>
      <w:r>
        <w:rPr>
          <w:spacing w:val="31"/>
          <w:sz w:val="20"/>
        </w:rPr>
        <w:t> </w:t>
      </w:r>
      <w:r>
        <w:rPr>
          <w:sz w:val="20"/>
        </w:rPr>
        <w:t>(productos</w:t>
      </w:r>
      <w:r>
        <w:rPr>
          <w:spacing w:val="-67"/>
          <w:sz w:val="20"/>
        </w:rPr>
        <w:t> </w:t>
      </w:r>
      <w:r>
        <w:rPr>
          <w:w w:val="95"/>
          <w:sz w:val="20"/>
        </w:rPr>
        <w:t>inflamables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tóxicos)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excepción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gasolineras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m3: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$2,312.16</w:t>
      </w:r>
    </w:p>
    <w:p>
      <w:pPr>
        <w:pStyle w:val="ListParagraph"/>
        <w:numPr>
          <w:ilvl w:val="0"/>
          <w:numId w:val="42"/>
        </w:numPr>
        <w:tabs>
          <w:tab w:pos="1167" w:val="left" w:leader="none"/>
          <w:tab w:pos="6811" w:val="left" w:leader="none"/>
        </w:tabs>
        <w:spacing w:line="280" w:lineRule="auto" w:before="0" w:after="0"/>
        <w:ind w:left="863" w:right="245" w:firstLine="0"/>
        <w:jc w:val="left"/>
        <w:rPr>
          <w:sz w:val="20"/>
        </w:rPr>
      </w:pPr>
      <w:r>
        <w:rPr>
          <w:sz w:val="20"/>
        </w:rPr>
        <w:t>Cisterna,</w:t>
      </w:r>
      <w:r>
        <w:rPr>
          <w:spacing w:val="12"/>
          <w:sz w:val="20"/>
        </w:rPr>
        <w:t> </w:t>
      </w:r>
      <w:r>
        <w:rPr>
          <w:sz w:val="20"/>
        </w:rPr>
        <w:t>aljibe,</w:t>
      </w:r>
      <w:r>
        <w:rPr>
          <w:spacing w:val="12"/>
          <w:sz w:val="20"/>
        </w:rPr>
        <w:t> </w:t>
      </w:r>
      <w:r>
        <w:rPr>
          <w:sz w:val="20"/>
        </w:rPr>
        <w:t>alberca,</w:t>
      </w:r>
      <w:r>
        <w:rPr>
          <w:spacing w:val="13"/>
          <w:sz w:val="20"/>
        </w:rPr>
        <w:t> </w:t>
      </w:r>
      <w:r>
        <w:rPr>
          <w:sz w:val="20"/>
        </w:rPr>
        <w:t>fuente</w:t>
      </w:r>
      <w:r>
        <w:rPr>
          <w:spacing w:val="15"/>
          <w:sz w:val="20"/>
        </w:rPr>
        <w:t> </w:t>
      </w:r>
      <w:r>
        <w:rPr>
          <w:sz w:val="20"/>
        </w:rPr>
        <w:t>(excepto</w:t>
      </w:r>
      <w:r>
        <w:rPr>
          <w:spacing w:val="14"/>
          <w:sz w:val="20"/>
        </w:rPr>
        <w:t> </w:t>
      </w:r>
      <w:r>
        <w:rPr>
          <w:sz w:val="20"/>
        </w:rPr>
        <w:t>si</w:t>
      </w:r>
      <w:r>
        <w:rPr>
          <w:spacing w:val="15"/>
          <w:sz w:val="20"/>
        </w:rPr>
        <w:t> </w:t>
      </w:r>
      <w:r>
        <w:rPr>
          <w:sz w:val="20"/>
        </w:rPr>
        <w:t>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ornato),</w:t>
      </w:r>
      <w:r>
        <w:rPr>
          <w:spacing w:val="12"/>
          <w:sz w:val="20"/>
        </w:rPr>
        <w:t> </w:t>
      </w:r>
      <w:r>
        <w:rPr>
          <w:sz w:val="20"/>
        </w:rPr>
        <w:t>espejo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agua</w:t>
      </w:r>
      <w:r>
        <w:rPr>
          <w:spacing w:val="15"/>
          <w:sz w:val="20"/>
        </w:rPr>
        <w:t> </w:t>
      </w:r>
      <w:r>
        <w:rPr>
          <w:sz w:val="20"/>
        </w:rPr>
        <w:t>y/o</w:t>
      </w:r>
      <w:r>
        <w:rPr>
          <w:spacing w:val="14"/>
          <w:sz w:val="20"/>
        </w:rPr>
        <w:t> </w:t>
      </w:r>
      <w:r>
        <w:rPr>
          <w:sz w:val="20"/>
        </w:rPr>
        <w:t>cualquier</w:t>
      </w:r>
      <w:r>
        <w:rPr>
          <w:spacing w:val="-68"/>
          <w:sz w:val="20"/>
        </w:rPr>
        <w:t> </w:t>
      </w:r>
      <w:r>
        <w:rPr>
          <w:sz w:val="20"/>
        </w:rPr>
        <w:t>construcción</w:t>
      </w:r>
      <w:r>
        <w:rPr>
          <w:spacing w:val="-9"/>
          <w:sz w:val="20"/>
        </w:rPr>
        <w:t> </w:t>
      </w:r>
      <w:r>
        <w:rPr>
          <w:sz w:val="20"/>
        </w:rPr>
        <w:t>relacionada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depósito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agua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m3: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$2,312.16</w:t>
      </w:r>
    </w:p>
    <w:p>
      <w:pPr>
        <w:pStyle w:val="ListParagraph"/>
        <w:numPr>
          <w:ilvl w:val="0"/>
          <w:numId w:val="42"/>
        </w:numPr>
        <w:tabs>
          <w:tab w:pos="1126" w:val="left" w:leader="none"/>
        </w:tabs>
        <w:spacing w:line="280" w:lineRule="auto" w:before="0" w:after="0"/>
        <w:ind w:left="863" w:right="245" w:firstLine="0"/>
        <w:jc w:val="left"/>
        <w:rPr>
          <w:sz w:val="20"/>
        </w:rPr>
      </w:pPr>
      <w:r>
        <w:rPr>
          <w:w w:val="95"/>
          <w:sz w:val="20"/>
        </w:rPr>
        <w:t>Fosa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séptica,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planta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tratamiento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cualquier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destinada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tratamiento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almacenamiento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residuos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líquidos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sólidos:</w:t>
      </w:r>
    </w:p>
    <w:p>
      <w:pPr>
        <w:pStyle w:val="BodyText"/>
        <w:tabs>
          <w:tab w:pos="8940" w:val="left" w:leader="none"/>
        </w:tabs>
        <w:spacing w:line="238" w:lineRule="exact"/>
        <w:ind w:left="863"/>
      </w:pP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86"/>
        </w:rPr>
        <w:t>3</w:t>
      </w:r>
      <w:r>
        <w:rPr>
          <w:rFonts w:ascii="Times New Roman" w:hAns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2</w:t>
      </w:r>
      <w:r>
        <w:rPr>
          <w:spacing w:val="-3"/>
          <w:w w:val="75"/>
        </w:rPr>
        <w:t>,</w:t>
      </w:r>
      <w:r>
        <w:rPr>
          <w:w w:val="86"/>
        </w:rPr>
        <w:t>31</w:t>
      </w:r>
      <w:r>
        <w:rPr>
          <w:spacing w:val="2"/>
          <w:w w:val="86"/>
        </w:rPr>
        <w:t>2</w:t>
      </w:r>
      <w:r>
        <w:rPr>
          <w:w w:val="75"/>
        </w:rPr>
        <w:t>.</w:t>
      </w:r>
      <w:r>
        <w:rPr>
          <w:w w:val="86"/>
        </w:rPr>
        <w:t>16</w:t>
      </w:r>
    </w:p>
    <w:p>
      <w:pPr>
        <w:pStyle w:val="ListParagraph"/>
        <w:numPr>
          <w:ilvl w:val="0"/>
          <w:numId w:val="42"/>
        </w:numPr>
        <w:tabs>
          <w:tab w:pos="1073" w:val="left" w:leader="none"/>
          <w:tab w:pos="6811" w:val="left" w:leader="none"/>
        </w:tabs>
        <w:spacing w:line="278" w:lineRule="auto" w:before="30" w:after="0"/>
        <w:ind w:left="863" w:right="245" w:firstLine="0"/>
        <w:jc w:val="both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-2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rr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2"/>
          <w:sz w:val="20"/>
        </w:rPr>
        <w:t>l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72"/>
          <w:sz w:val="20"/>
        </w:rPr>
        <w:t>lí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1"/>
          <w:w w:val="82"/>
          <w:sz w:val="20"/>
        </w:rPr>
        <w:t>L</w:t>
      </w:r>
      <w:r>
        <w:rPr>
          <w:spacing w:val="-3"/>
          <w:w w:val="75"/>
          <w:sz w:val="20"/>
        </w:rPr>
        <w:t>.</w:t>
      </w:r>
      <w:r>
        <w:rPr>
          <w:spacing w:val="2"/>
          <w:w w:val="97"/>
          <w:sz w:val="20"/>
        </w:rPr>
        <w:t>P</w:t>
      </w:r>
      <w:r>
        <w:rPr>
          <w:w w:val="75"/>
          <w:sz w:val="20"/>
        </w:rPr>
        <w:t>.,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3"/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 w:hAnsi="Times New Roman"/>
          <w:w w:val="75"/>
          <w:sz w:val="20"/>
        </w:rPr>
        <w:t> </w:t>
      </w:r>
      <w:r>
        <w:rPr>
          <w:sz w:val="20"/>
        </w:rPr>
        <w:t>fibra</w:t>
      </w:r>
      <w:r>
        <w:rPr>
          <w:spacing w:val="-5"/>
          <w:sz w:val="20"/>
        </w:rPr>
        <w:t> </w:t>
      </w:r>
      <w:r>
        <w:rPr>
          <w:sz w:val="20"/>
        </w:rPr>
        <w:t>óptica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6"/>
          <w:sz w:val="20"/>
        </w:rPr>
        <w:t> </w:t>
      </w:r>
      <w:r>
        <w:rPr>
          <w:sz w:val="20"/>
        </w:rPr>
        <w:t>telefónico,</w:t>
      </w:r>
      <w:r>
        <w:rPr>
          <w:spacing w:val="-7"/>
          <w:sz w:val="20"/>
        </w:rPr>
        <w:t> </w:t>
      </w:r>
      <w:r>
        <w:rPr>
          <w:sz w:val="20"/>
        </w:rPr>
        <w:t>energía</w:t>
      </w:r>
      <w:r>
        <w:rPr>
          <w:spacing w:val="-4"/>
          <w:sz w:val="20"/>
        </w:rPr>
        <w:t> </w:t>
      </w:r>
      <w:r>
        <w:rPr>
          <w:sz w:val="20"/>
        </w:rPr>
        <w:t>eléctrica,</w:t>
      </w:r>
      <w:r>
        <w:rPr>
          <w:spacing w:val="-7"/>
          <w:sz w:val="20"/>
        </w:rPr>
        <w:t> </w:t>
      </w:r>
      <w:r>
        <w:rPr>
          <w:sz w:val="20"/>
        </w:rPr>
        <w:t>agua,</w:t>
      </w:r>
      <w:r>
        <w:rPr>
          <w:spacing w:val="-7"/>
          <w:sz w:val="20"/>
        </w:rPr>
        <w:t> </w:t>
      </w:r>
      <w:r>
        <w:rPr>
          <w:sz w:val="20"/>
        </w:rPr>
        <w:t>drenaje</w:t>
      </w:r>
      <w:r>
        <w:rPr>
          <w:spacing w:val="-3"/>
          <w:sz w:val="20"/>
        </w:rPr>
        <w:t> </w:t>
      </w:r>
      <w:r>
        <w:rPr>
          <w:sz w:val="20"/>
        </w:rPr>
        <w:t>sanitario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pluvial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metro</w:t>
      </w:r>
      <w:r>
        <w:rPr>
          <w:spacing w:val="-68"/>
          <w:sz w:val="20"/>
        </w:rPr>
        <w:t> </w:t>
      </w:r>
      <w:r>
        <w:rPr>
          <w:sz w:val="20"/>
        </w:rPr>
        <w:t>lineal: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$2,312.16</w:t>
      </w:r>
    </w:p>
    <w:p>
      <w:pPr>
        <w:pStyle w:val="ListParagraph"/>
        <w:numPr>
          <w:ilvl w:val="0"/>
          <w:numId w:val="42"/>
        </w:numPr>
        <w:tabs>
          <w:tab w:pos="1126" w:val="left" w:leader="none"/>
        </w:tabs>
        <w:spacing w:line="242" w:lineRule="exact" w:before="0" w:after="0"/>
        <w:ind w:left="1125" w:right="0" w:hanging="263"/>
        <w:jc w:val="both"/>
        <w:rPr>
          <w:sz w:val="20"/>
        </w:rPr>
      </w:pPr>
      <w:r>
        <w:rPr>
          <w:sz w:val="20"/>
        </w:rPr>
        <w:t>Barda:</w:t>
      </w:r>
    </w:p>
    <w:p>
      <w:pPr>
        <w:pStyle w:val="BodyText"/>
        <w:tabs>
          <w:tab w:pos="9106" w:val="left" w:leader="none"/>
        </w:tabs>
        <w:spacing w:before="40"/>
        <w:ind w:left="863"/>
        <w:jc w:val="both"/>
      </w:pP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86"/>
        </w:rPr>
        <w:t>2</w:t>
      </w:r>
      <w:r>
        <w:rPr>
          <w:rFonts w:ascii="Times New Roman" w:hAns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$69</w:t>
      </w:r>
      <w:r>
        <w:rPr>
          <w:spacing w:val="2"/>
          <w:w w:val="86"/>
        </w:rPr>
        <w:t>9</w:t>
      </w:r>
      <w:r>
        <w:rPr>
          <w:w w:val="75"/>
        </w:rPr>
        <w:t>.</w:t>
      </w:r>
      <w:r>
        <w:rPr>
          <w:w w:val="86"/>
        </w:rPr>
        <w:t>99</w:t>
      </w:r>
    </w:p>
    <w:p>
      <w:pPr>
        <w:pStyle w:val="ListParagraph"/>
        <w:numPr>
          <w:ilvl w:val="0"/>
          <w:numId w:val="42"/>
        </w:numPr>
        <w:tabs>
          <w:tab w:pos="1114" w:val="left" w:leader="none"/>
        </w:tabs>
        <w:spacing w:line="240" w:lineRule="auto" w:before="38" w:after="0"/>
        <w:ind w:left="1113" w:right="0" w:hanging="251"/>
        <w:jc w:val="left"/>
        <w:rPr>
          <w:sz w:val="20"/>
        </w:rPr>
      </w:pPr>
      <w:r>
        <w:rPr>
          <w:spacing w:val="-1"/>
          <w:w w:val="83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43"/>
        </w:numPr>
        <w:tabs>
          <w:tab w:pos="1085" w:val="left" w:leader="none"/>
          <w:tab w:pos="9106" w:val="left" w:leader="none"/>
        </w:tabs>
        <w:spacing w:line="240" w:lineRule="auto" w:before="40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Para habitacional rural: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$410.77</w:t>
      </w:r>
    </w:p>
    <w:p>
      <w:pPr>
        <w:pStyle w:val="ListParagraph"/>
        <w:numPr>
          <w:ilvl w:val="0"/>
          <w:numId w:val="43"/>
        </w:numPr>
        <w:tabs>
          <w:tab w:pos="1085" w:val="left" w:leader="none"/>
          <w:tab w:pos="9106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sz w:val="20"/>
        </w:rPr>
        <w:t>Para</w:t>
      </w:r>
      <w:r>
        <w:rPr>
          <w:spacing w:val="-17"/>
          <w:sz w:val="20"/>
        </w:rPr>
        <w:t> </w:t>
      </w:r>
      <w:r>
        <w:rPr>
          <w:sz w:val="20"/>
        </w:rPr>
        <w:t>habitacional</w:t>
      </w:r>
      <w:r>
        <w:rPr>
          <w:spacing w:val="-17"/>
          <w:sz w:val="20"/>
        </w:rPr>
        <w:t> </w:t>
      </w:r>
      <w:r>
        <w:rPr>
          <w:sz w:val="20"/>
        </w:rPr>
        <w:t>urbano:</w:t>
      </w:r>
      <w:r>
        <w:rPr>
          <w:rFonts w:ascii="Times New Roman"/>
          <w:sz w:val="20"/>
        </w:rPr>
        <w:tab/>
      </w:r>
      <w:r>
        <w:rPr>
          <w:sz w:val="20"/>
        </w:rPr>
        <w:t>$420.27</w:t>
      </w:r>
    </w:p>
    <w:p>
      <w:pPr>
        <w:pStyle w:val="ListParagraph"/>
        <w:numPr>
          <w:ilvl w:val="0"/>
          <w:numId w:val="43"/>
        </w:numPr>
        <w:tabs>
          <w:tab w:pos="1085" w:val="left" w:leader="none"/>
          <w:tab w:pos="8395" w:val="left" w:leader="none"/>
        </w:tabs>
        <w:spacing w:line="240" w:lineRule="auto" w:before="40" w:after="0"/>
        <w:ind w:left="1084" w:right="0" w:hanging="222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3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$43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0</w:t>
      </w:r>
      <w:r>
        <w:rPr>
          <w:w w:val="86"/>
          <w:sz w:val="20"/>
        </w:rPr>
        <w:t>8</w:t>
      </w:r>
    </w:p>
    <w:p>
      <w:pPr>
        <w:pStyle w:val="ListParagraph"/>
        <w:numPr>
          <w:ilvl w:val="0"/>
          <w:numId w:val="43"/>
        </w:numPr>
        <w:tabs>
          <w:tab w:pos="1085" w:val="left" w:leader="none"/>
          <w:tab w:pos="8429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Para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industria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$437.82</w:t>
      </w:r>
    </w:p>
    <w:p>
      <w:pPr>
        <w:pStyle w:val="ListParagraph"/>
        <w:numPr>
          <w:ilvl w:val="0"/>
          <w:numId w:val="43"/>
        </w:numPr>
        <w:tabs>
          <w:tab w:pos="1085" w:val="left" w:leader="none"/>
          <w:tab w:pos="8395" w:val="left" w:leader="none"/>
        </w:tabs>
        <w:spacing w:line="240" w:lineRule="auto" w:before="40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Para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cementerios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parques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funerarios: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$368.90</w:t>
      </w:r>
    </w:p>
    <w:p>
      <w:pPr>
        <w:pStyle w:val="BodyText"/>
        <w:spacing w:line="278" w:lineRule="auto" w:before="38"/>
        <w:ind w:left="863" w:right="244"/>
        <w:jc w:val="both"/>
      </w:pPr>
      <w:r>
        <w:rPr/>
        <w:t>i) La autoridad se abstendrá de cobrar la regularización, cuando se enteren en forma</w:t>
      </w:r>
      <w:r>
        <w:rPr>
          <w:spacing w:val="1"/>
        </w:rPr>
        <w:t> </w:t>
      </w:r>
      <w:r>
        <w:rPr/>
        <w:t>espontánea los derechos no cubiertos dentro del plazo señalado por la normativa. No se</w:t>
      </w:r>
      <w:r>
        <w:rPr>
          <w:spacing w:val="1"/>
        </w:rPr>
        <w:t> </w:t>
      </w:r>
      <w:r>
        <w:rPr/>
        <w:t>considerará</w:t>
      </w:r>
      <w:r>
        <w:rPr>
          <w:spacing w:val="-5"/>
        </w:rPr>
        <w:t> </w:t>
      </w: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5"/>
        </w:rPr>
        <w:t> </w:t>
      </w:r>
      <w:r>
        <w:rPr/>
        <w:t>entero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espontáneo,</w:t>
      </w:r>
      <w:r>
        <w:rPr>
          <w:spacing w:val="-7"/>
        </w:rPr>
        <w:t> </w:t>
      </w:r>
      <w:r>
        <w:rPr/>
        <w:t>cuando</w:t>
      </w:r>
      <w:r>
        <w:rPr>
          <w:spacing w:val="-7"/>
        </w:rPr>
        <w:t> </w:t>
      </w:r>
      <w:r>
        <w:rPr/>
        <w:t>la</w:t>
      </w:r>
      <w:r>
        <w:rPr>
          <w:spacing w:val="-5"/>
        </w:rPr>
        <w:t> </w:t>
      </w:r>
      <w:r>
        <w:rPr/>
        <w:t>omisión</w:t>
      </w:r>
      <w:r>
        <w:rPr>
          <w:spacing w:val="-2"/>
        </w:rPr>
        <w:t> </w:t>
      </w:r>
      <w:r>
        <w:rPr/>
        <w:t>sea</w:t>
      </w:r>
      <w:r>
        <w:rPr>
          <w:spacing w:val="-5"/>
        </w:rPr>
        <w:t> </w:t>
      </w:r>
      <w:r>
        <w:rPr/>
        <w:t>descubierta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autoridad</w:t>
      </w:r>
    </w:p>
    <w:p>
      <w:pPr>
        <w:spacing w:after="0" w:line="278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467" w:right="642"/>
        <w:jc w:val="both"/>
      </w:pPr>
      <w:r>
        <w:rPr/>
        <w:t>o medie requerimiento, visita excitativa, acta de visita, clausura o cualquier otra gestión</w:t>
      </w:r>
      <w:r>
        <w:rPr>
          <w:spacing w:val="1"/>
        </w:rPr>
        <w:t> </w:t>
      </w:r>
      <w:r>
        <w:rPr/>
        <w:t>efectuada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misma.</w:t>
      </w:r>
    </w:p>
    <w:p>
      <w:pPr>
        <w:pStyle w:val="BodyText"/>
        <w:spacing w:line="278" w:lineRule="auto"/>
        <w:ind w:left="468" w:right="637" w:hanging="1"/>
        <w:jc w:val="both"/>
      </w:pPr>
      <w:r>
        <w:rPr/>
        <w:t>j)</w:t>
      </w:r>
      <w:r>
        <w:rPr>
          <w:spacing w:val="-13"/>
        </w:rPr>
        <w:t> </w:t>
      </w:r>
      <w:r>
        <w:rPr/>
        <w:t>El</w:t>
      </w:r>
      <w:r>
        <w:rPr>
          <w:spacing w:val="-10"/>
        </w:rPr>
        <w:t> </w:t>
      </w:r>
      <w:r>
        <w:rPr/>
        <w:t>pago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2"/>
        </w:rPr>
        <w:t> </w:t>
      </w:r>
      <w:r>
        <w:rPr/>
        <w:t>derechos</w:t>
      </w:r>
      <w:r>
        <w:rPr>
          <w:spacing w:val="-11"/>
        </w:rPr>
        <w:t> </w:t>
      </w:r>
      <w:r>
        <w:rPr/>
        <w:t>señalados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presente</w:t>
      </w:r>
      <w:r>
        <w:rPr>
          <w:spacing w:val="-11"/>
        </w:rPr>
        <w:t> </w:t>
      </w:r>
      <w:r>
        <w:rPr/>
        <w:t>artículo</w:t>
      </w:r>
      <w:r>
        <w:rPr>
          <w:spacing w:val="-12"/>
        </w:rPr>
        <w:t> </w:t>
      </w:r>
      <w:r>
        <w:rPr/>
        <w:t>por</w:t>
      </w:r>
      <w:r>
        <w:rPr>
          <w:spacing w:val="-11"/>
        </w:rPr>
        <w:t> </w:t>
      </w:r>
      <w:r>
        <w:rPr/>
        <w:t>concepto</w:t>
      </w:r>
      <w:r>
        <w:rPr>
          <w:spacing w:val="-13"/>
        </w:rPr>
        <w:t> </w:t>
      </w:r>
      <w:r>
        <w:rPr/>
        <w:t>de</w:t>
      </w:r>
      <w:r>
        <w:rPr>
          <w:spacing w:val="-11"/>
        </w:rPr>
        <w:t> </w:t>
      </w:r>
      <w:r>
        <w:rPr/>
        <w:t>regularización</w:t>
      </w:r>
      <w:r>
        <w:rPr>
          <w:spacing w:val="-10"/>
        </w:rPr>
        <w:t> </w:t>
      </w:r>
      <w:r>
        <w:rPr/>
        <w:t>de</w:t>
      </w:r>
      <w:r>
        <w:rPr>
          <w:spacing w:val="-68"/>
        </w:rPr>
        <w:t> </w:t>
      </w:r>
      <w:r>
        <w:rPr/>
        <w:t>obras,</w:t>
      </w:r>
      <w:r>
        <w:rPr>
          <w:spacing w:val="-14"/>
        </w:rPr>
        <w:t> </w:t>
      </w:r>
      <w:r>
        <w:rPr/>
        <w:t>no</w:t>
      </w:r>
      <w:r>
        <w:rPr>
          <w:spacing w:val="-12"/>
        </w:rPr>
        <w:t> </w:t>
      </w:r>
      <w:r>
        <w:rPr/>
        <w:t>implica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autorización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2"/>
        </w:rPr>
        <w:t> </w:t>
      </w:r>
      <w:r>
        <w:rPr/>
        <w:t>mismas,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deberá</w:t>
      </w:r>
      <w:r>
        <w:rPr>
          <w:spacing w:val="-9"/>
        </w:rPr>
        <w:t> </w:t>
      </w:r>
      <w:r>
        <w:rPr/>
        <w:t>obtener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constancias,</w:t>
      </w:r>
      <w:r>
        <w:rPr>
          <w:spacing w:val="-68"/>
        </w:rPr>
        <w:t> </w:t>
      </w:r>
      <w:r>
        <w:rPr/>
        <w:t>permisos y licencias que le correspondan, cumpliendo con los requisitos establecidos en las</w:t>
      </w:r>
      <w:r>
        <w:rPr>
          <w:spacing w:val="1"/>
        </w:rPr>
        <w:t> </w:t>
      </w:r>
      <w:r>
        <w:rPr>
          <w:w w:val="95"/>
        </w:rPr>
        <w:t>disposiciones</w:t>
      </w:r>
      <w:r>
        <w:rPr>
          <w:spacing w:val="-12"/>
          <w:w w:val="95"/>
        </w:rPr>
        <w:t> </w:t>
      </w:r>
      <w:r>
        <w:rPr>
          <w:w w:val="95"/>
        </w:rPr>
        <w:t>legales</w:t>
      </w:r>
      <w:r>
        <w:rPr>
          <w:spacing w:val="-12"/>
          <w:w w:val="95"/>
        </w:rPr>
        <w:t> </w:t>
      </w:r>
      <w:r>
        <w:rPr>
          <w:w w:val="95"/>
        </w:rPr>
        <w:t>reglamentarias</w:t>
      </w:r>
      <w:r>
        <w:rPr>
          <w:spacing w:val="-11"/>
          <w:w w:val="95"/>
        </w:rPr>
        <w:t> </w:t>
      </w:r>
      <w:r>
        <w:rPr>
          <w:w w:val="95"/>
        </w:rPr>
        <w:t>aplicables.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80" w:lineRule="auto"/>
        <w:ind w:left="467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rFonts w:ascii="Tahoma" w:hAnsi="Tahoma"/>
          <w:b/>
          <w:spacing w:val="1"/>
          <w:w w:val="87"/>
        </w:rPr>
        <w:t>3</w:t>
      </w:r>
      <w:r>
        <w:rPr>
          <w:rFonts w:ascii="Tahoma" w:hAnsi="Tahoma"/>
          <w:b/>
          <w:spacing w:val="-1"/>
          <w:w w:val="87"/>
        </w:rPr>
        <w:t>0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88"/>
        </w:rPr>
        <w:t>U</w:t>
      </w:r>
      <w:r>
        <w:rPr>
          <w:spacing w:val="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í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44"/>
        </w:numPr>
        <w:tabs>
          <w:tab w:pos="665" w:val="left" w:leader="none"/>
        </w:tabs>
        <w:spacing w:line="278" w:lineRule="auto" w:before="0" w:after="0"/>
        <w:ind w:left="467" w:right="640" w:firstLine="0"/>
        <w:jc w:val="both"/>
        <w:rPr>
          <w:sz w:val="20"/>
        </w:rPr>
      </w:pPr>
      <w:r>
        <w:rPr>
          <w:sz w:val="20"/>
        </w:rPr>
        <w:t>Licencias de uso de suelo específico. Para obtención de licencia de funcionamiento, por</w:t>
      </w:r>
      <w:r>
        <w:rPr>
          <w:spacing w:val="1"/>
          <w:sz w:val="20"/>
        </w:rPr>
        <w:t> </w:t>
      </w:r>
      <w:r>
        <w:rPr>
          <w:sz w:val="20"/>
        </w:rPr>
        <w:t>actividad comercial y/o de servicios o cuando implique un cambio de uso de suelo al</w:t>
      </w:r>
      <w:r>
        <w:rPr>
          <w:spacing w:val="1"/>
          <w:sz w:val="20"/>
        </w:rPr>
        <w:t> </w:t>
      </w:r>
      <w:r>
        <w:rPr>
          <w:sz w:val="20"/>
        </w:rPr>
        <w:t>originalmente autorizado, se pagará por m2 o fracción del área a utilizar por la actividad</w:t>
      </w:r>
      <w:r>
        <w:rPr>
          <w:spacing w:val="1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45"/>
        </w:numPr>
        <w:tabs>
          <w:tab w:pos="735" w:val="left" w:leader="none"/>
          <w:tab w:pos="8323" w:val="left" w:leader="none"/>
        </w:tabs>
        <w:spacing w:line="240" w:lineRule="auto" w:before="0" w:after="0"/>
        <w:ind w:left="734" w:right="0" w:hanging="268"/>
        <w:jc w:val="both"/>
        <w:rPr>
          <w:sz w:val="20"/>
        </w:rPr>
      </w:pPr>
      <w:r>
        <w:rPr>
          <w:w w:val="95"/>
          <w:sz w:val="20"/>
        </w:rPr>
        <w:t>Comercio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60.00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$0.00</w:t>
      </w:r>
    </w:p>
    <w:p>
      <w:pPr>
        <w:pStyle w:val="ListParagraph"/>
        <w:numPr>
          <w:ilvl w:val="0"/>
          <w:numId w:val="45"/>
        </w:numPr>
        <w:tabs>
          <w:tab w:pos="732" w:val="left" w:leader="none"/>
          <w:tab w:pos="8109" w:val="left" w:leader="none"/>
        </w:tabs>
        <w:spacing w:line="240" w:lineRule="auto" w:before="35" w:after="0"/>
        <w:ind w:left="731" w:right="0" w:hanging="265"/>
        <w:jc w:val="both"/>
        <w:rPr>
          <w:sz w:val="20"/>
        </w:rPr>
      </w:pPr>
      <w:r>
        <w:rPr>
          <w:w w:val="95"/>
          <w:sz w:val="20"/>
        </w:rPr>
        <w:t>Comercio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60.00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$17.57</w:t>
      </w:r>
    </w:p>
    <w:p>
      <w:pPr>
        <w:pStyle w:val="ListParagraph"/>
        <w:numPr>
          <w:ilvl w:val="0"/>
          <w:numId w:val="44"/>
        </w:numPr>
        <w:tabs>
          <w:tab w:pos="687" w:val="left" w:leader="none"/>
        </w:tabs>
        <w:spacing w:line="280" w:lineRule="auto" w:before="38" w:after="0"/>
        <w:ind w:left="467" w:right="639" w:firstLine="0"/>
        <w:jc w:val="both"/>
        <w:rPr>
          <w:sz w:val="20"/>
        </w:rPr>
      </w:pPr>
      <w:r>
        <w:rPr>
          <w:sz w:val="20"/>
        </w:rPr>
        <w:t>Por la expedición de licencias de uso de suelo específico. Para la obtención de licencia de</w:t>
      </w:r>
      <w:r>
        <w:rPr>
          <w:spacing w:val="1"/>
          <w:sz w:val="20"/>
        </w:rPr>
        <w:t> </w:t>
      </w:r>
      <w:r>
        <w:rPr>
          <w:w w:val="95"/>
          <w:sz w:val="20"/>
        </w:rPr>
        <w:t>funcionamiento,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negocios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alto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impacto,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industrial,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comercial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servicios</w:t>
      </w:r>
    </w:p>
    <w:p>
      <w:pPr>
        <w:pStyle w:val="BodyText"/>
        <w:spacing w:line="280" w:lineRule="auto"/>
        <w:ind w:left="467" w:right="641"/>
        <w:jc w:val="both"/>
      </w:pPr>
      <w:r>
        <w:rPr/>
        <w:t>o</w:t>
      </w:r>
      <w:r>
        <w:rPr>
          <w:spacing w:val="-15"/>
        </w:rPr>
        <w:t> </w:t>
      </w:r>
      <w:r>
        <w:rPr/>
        <w:t>cuando</w:t>
      </w:r>
      <w:r>
        <w:rPr>
          <w:spacing w:val="-15"/>
        </w:rPr>
        <w:t> </w:t>
      </w:r>
      <w:r>
        <w:rPr/>
        <w:t>implique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cambio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uso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suelo</w:t>
      </w:r>
      <w:r>
        <w:rPr>
          <w:spacing w:val="-15"/>
        </w:rPr>
        <w:t> </w:t>
      </w:r>
      <w:r>
        <w:rPr/>
        <w:t>al</w:t>
      </w:r>
      <w:r>
        <w:rPr>
          <w:spacing w:val="-13"/>
        </w:rPr>
        <w:t> </w:t>
      </w:r>
      <w:r>
        <w:rPr/>
        <w:t>originalmente</w:t>
      </w:r>
      <w:r>
        <w:rPr>
          <w:spacing w:val="-14"/>
        </w:rPr>
        <w:t> </w:t>
      </w:r>
      <w:r>
        <w:rPr/>
        <w:t>autorizado,</w:t>
      </w:r>
      <w:r>
        <w:rPr>
          <w:spacing w:val="-17"/>
        </w:rPr>
        <w:t> </w:t>
      </w:r>
      <w:r>
        <w:rPr/>
        <w:t>se</w:t>
      </w:r>
      <w:r>
        <w:rPr>
          <w:spacing w:val="-14"/>
        </w:rPr>
        <w:t> </w:t>
      </w:r>
      <w:r>
        <w:rPr/>
        <w:t>pagará</w:t>
      </w:r>
      <w:r>
        <w:rPr>
          <w:spacing w:val="-13"/>
        </w:rPr>
        <w:t> </w:t>
      </w:r>
      <w:r>
        <w:rPr/>
        <w:t>por</w:t>
      </w:r>
      <w:r>
        <w:rPr>
          <w:spacing w:val="-15"/>
        </w:rPr>
        <w:t> </w:t>
      </w:r>
      <w:r>
        <w:rPr/>
        <w:t>m2</w:t>
      </w:r>
      <w:r>
        <w:rPr>
          <w:spacing w:val="-15"/>
        </w:rPr>
        <w:t> </w:t>
      </w:r>
      <w:r>
        <w:rPr/>
        <w:t>o</w:t>
      </w:r>
      <w:r>
        <w:rPr>
          <w:spacing w:val="-68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á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72"/>
        </w:rPr>
        <w:t>ili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1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60"/>
        </w:rPr>
        <w:t>:</w:t>
      </w:r>
    </w:p>
    <w:p>
      <w:pPr>
        <w:pStyle w:val="ListParagraph"/>
        <w:numPr>
          <w:ilvl w:val="0"/>
          <w:numId w:val="46"/>
        </w:numPr>
        <w:tabs>
          <w:tab w:pos="735" w:val="left" w:leader="none"/>
          <w:tab w:pos="8109" w:val="left" w:leader="none"/>
        </w:tabs>
        <w:spacing w:line="238" w:lineRule="exact" w:before="0" w:after="0"/>
        <w:ind w:left="734" w:right="0" w:hanging="268"/>
        <w:jc w:val="left"/>
        <w:rPr>
          <w:sz w:val="20"/>
        </w:rPr>
      </w:pPr>
      <w:r>
        <w:rPr>
          <w:w w:val="95"/>
          <w:sz w:val="20"/>
        </w:rPr>
        <w:t>Comercio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60.00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$12.15</w:t>
      </w:r>
    </w:p>
    <w:p>
      <w:pPr>
        <w:pStyle w:val="ListParagraph"/>
        <w:numPr>
          <w:ilvl w:val="0"/>
          <w:numId w:val="46"/>
        </w:numPr>
        <w:tabs>
          <w:tab w:pos="732" w:val="left" w:leader="none"/>
          <w:tab w:pos="8109" w:val="left" w:leader="none"/>
        </w:tabs>
        <w:spacing w:line="240" w:lineRule="auto" w:before="35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Comercio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60.00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$25.67</w:t>
      </w:r>
    </w:p>
    <w:p>
      <w:pPr>
        <w:pStyle w:val="ListParagraph"/>
        <w:numPr>
          <w:ilvl w:val="0"/>
          <w:numId w:val="46"/>
        </w:numPr>
        <w:tabs>
          <w:tab w:pos="725" w:val="left" w:leader="none"/>
          <w:tab w:pos="8220" w:val="left" w:leader="none"/>
        </w:tabs>
        <w:spacing w:line="240" w:lineRule="auto" w:before="38" w:after="0"/>
        <w:ind w:left="724" w:right="0" w:hanging="258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86"/>
          <w:sz w:val="20"/>
        </w:rPr>
        <w:t>500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spacing w:val="2"/>
          <w:w w:val="86"/>
          <w:sz w:val="20"/>
        </w:rPr>
        <w:t>2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9</w:t>
      </w:r>
      <w:r>
        <w:rPr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46"/>
        </w:numPr>
        <w:tabs>
          <w:tab w:pos="732" w:val="left" w:leader="none"/>
          <w:tab w:pos="8109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2"/>
          <w:w w:val="86"/>
          <w:sz w:val="20"/>
        </w:rPr>
        <w:t>5</w:t>
      </w:r>
      <w:r>
        <w:rPr>
          <w:w w:val="86"/>
          <w:sz w:val="20"/>
        </w:rPr>
        <w:t>0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2"/>
          <w:w w:val="86"/>
          <w:sz w:val="20"/>
        </w:rPr>
        <w:t>2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80</w:t>
      </w:r>
    </w:p>
    <w:p>
      <w:pPr>
        <w:pStyle w:val="ListParagraph"/>
        <w:numPr>
          <w:ilvl w:val="0"/>
          <w:numId w:val="46"/>
        </w:numPr>
        <w:tabs>
          <w:tab w:pos="725" w:val="left" w:leader="none"/>
          <w:tab w:pos="8109" w:val="left" w:leader="none"/>
        </w:tabs>
        <w:spacing w:line="240" w:lineRule="auto" w:before="38" w:after="0"/>
        <w:ind w:left="724" w:right="0" w:hanging="258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/>
          <w:spacing w:val="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86"/>
          <w:sz w:val="20"/>
        </w:rPr>
        <w:t>500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08</w:t>
      </w:r>
    </w:p>
    <w:p>
      <w:pPr>
        <w:pStyle w:val="ListParagraph"/>
        <w:numPr>
          <w:ilvl w:val="0"/>
          <w:numId w:val="46"/>
        </w:numPr>
        <w:tabs>
          <w:tab w:pos="658" w:val="left" w:leader="none"/>
          <w:tab w:pos="8109" w:val="left" w:leader="none"/>
        </w:tabs>
        <w:spacing w:line="240" w:lineRule="auto" w:before="40" w:after="0"/>
        <w:ind w:left="657" w:right="0" w:hanging="191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75"/>
          <w:sz w:val="20"/>
        </w:rPr>
        <w:t>,</w:t>
      </w:r>
      <w:r>
        <w:rPr>
          <w:rFonts w:ascii="Times New Roman"/>
          <w:spacing w:val="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86"/>
          <w:sz w:val="20"/>
        </w:rPr>
        <w:t>50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spacing w:val="2"/>
          <w:w w:val="86"/>
          <w:sz w:val="20"/>
        </w:rPr>
        <w:t>2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42</w:t>
      </w:r>
    </w:p>
    <w:p>
      <w:pPr>
        <w:pStyle w:val="ListParagraph"/>
        <w:numPr>
          <w:ilvl w:val="0"/>
          <w:numId w:val="44"/>
        </w:numPr>
        <w:tabs>
          <w:tab w:pos="730" w:val="left" w:leader="none"/>
        </w:tabs>
        <w:spacing w:line="278" w:lineRule="auto" w:before="38" w:after="0"/>
        <w:ind w:left="467" w:right="639" w:firstLine="0"/>
        <w:jc w:val="both"/>
        <w:rPr>
          <w:sz w:val="20"/>
        </w:rPr>
      </w:pPr>
      <w:r>
        <w:rPr>
          <w:sz w:val="20"/>
        </w:rPr>
        <w:t>Por la expedición de Licencia de Uso de Suelo Específico, para la obtención de licencia de</w:t>
      </w:r>
      <w:r>
        <w:rPr>
          <w:spacing w:val="1"/>
          <w:sz w:val="20"/>
        </w:rPr>
        <w:t> </w:t>
      </w:r>
      <w:r>
        <w:rPr>
          <w:sz w:val="20"/>
        </w:rPr>
        <w:t>funcionamiento, para negocios o giros que impliquen la venta de bebidas alcohólicas o</w:t>
      </w:r>
      <w:r>
        <w:rPr>
          <w:spacing w:val="1"/>
          <w:sz w:val="20"/>
        </w:rPr>
        <w:t> </w:t>
      </w:r>
      <w:r>
        <w:rPr>
          <w:sz w:val="20"/>
        </w:rPr>
        <w:t>cuando implique un cambio de uso de suelo al originalmente autorizado, se pagará por m2 o</w:t>
      </w:r>
      <w:r>
        <w:rPr>
          <w:spacing w:val="-68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á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ili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47"/>
        </w:numPr>
        <w:tabs>
          <w:tab w:pos="737" w:val="left" w:leader="none"/>
          <w:tab w:pos="4852" w:val="left" w:leader="none"/>
        </w:tabs>
        <w:spacing w:line="278" w:lineRule="auto" w:before="0" w:after="0"/>
        <w:ind w:left="467" w:right="639" w:firstLine="0"/>
        <w:jc w:val="both"/>
        <w:rPr>
          <w:sz w:val="20"/>
        </w:rPr>
      </w:pPr>
      <w:r>
        <w:rPr>
          <w:sz w:val="20"/>
        </w:rPr>
        <w:t>Depósito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cerveza,</w:t>
      </w:r>
      <w:r>
        <w:rPr>
          <w:spacing w:val="-13"/>
          <w:sz w:val="20"/>
        </w:rPr>
        <w:t> </w:t>
      </w:r>
      <w:r>
        <w:rPr>
          <w:sz w:val="20"/>
        </w:rPr>
        <w:t>billares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venta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bebidas</w:t>
      </w:r>
      <w:r>
        <w:rPr>
          <w:spacing w:val="-10"/>
          <w:sz w:val="20"/>
        </w:rPr>
        <w:t> </w:t>
      </w:r>
      <w:r>
        <w:rPr>
          <w:sz w:val="20"/>
        </w:rPr>
        <w:t>alcohólicas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botella</w:t>
      </w:r>
      <w:r>
        <w:rPr>
          <w:spacing w:val="-8"/>
          <w:sz w:val="20"/>
        </w:rPr>
        <w:t> </w:t>
      </w:r>
      <w:r>
        <w:rPr>
          <w:sz w:val="20"/>
        </w:rPr>
        <w:t>abierta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boliches</w:t>
      </w:r>
      <w:r>
        <w:rPr>
          <w:spacing w:val="-68"/>
          <w:sz w:val="20"/>
        </w:rPr>
        <w:t> </w:t>
      </w:r>
      <w:r>
        <w:rPr>
          <w:sz w:val="20"/>
        </w:rPr>
        <w:t>con venta de cerveza y bebidas refrescantes con una graduación alcohólica de 6° GL, en</w:t>
      </w:r>
      <w:r>
        <w:rPr>
          <w:spacing w:val="1"/>
          <w:sz w:val="20"/>
        </w:rPr>
        <w:t> </w:t>
      </w:r>
      <w:r>
        <w:rPr>
          <w:sz w:val="20"/>
        </w:rPr>
        <w:t>envase abierto, tienda de autoservicio o departamental con venta de bebidas alcohólicas en</w:t>
      </w:r>
      <w:r>
        <w:rPr>
          <w:spacing w:val="1"/>
          <w:sz w:val="20"/>
        </w:rPr>
        <w:t> </w:t>
      </w:r>
      <w:r>
        <w:rPr>
          <w:w w:val="95"/>
          <w:sz w:val="20"/>
        </w:rPr>
        <w:t>botella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cerrada,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vinaterías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pulquerías: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$50.00</w:t>
      </w:r>
    </w:p>
    <w:p>
      <w:pPr>
        <w:pStyle w:val="ListParagraph"/>
        <w:numPr>
          <w:ilvl w:val="0"/>
          <w:numId w:val="47"/>
        </w:numPr>
        <w:tabs>
          <w:tab w:pos="737" w:val="left" w:leader="none"/>
        </w:tabs>
        <w:spacing w:line="278" w:lineRule="auto" w:before="0" w:after="0"/>
        <w:ind w:left="467" w:right="637" w:firstLine="0"/>
        <w:jc w:val="both"/>
        <w:rPr>
          <w:sz w:val="20"/>
        </w:rPr>
      </w:pPr>
      <w:r>
        <w:rPr>
          <w:sz w:val="20"/>
        </w:rPr>
        <w:t>Alimentos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general</w:t>
      </w:r>
      <w:r>
        <w:rPr>
          <w:spacing w:val="-7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venta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cerveza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botella</w:t>
      </w:r>
      <w:r>
        <w:rPr>
          <w:spacing w:val="-9"/>
          <w:sz w:val="20"/>
        </w:rPr>
        <w:t> </w:t>
      </w:r>
      <w:r>
        <w:rPr>
          <w:sz w:val="20"/>
        </w:rPr>
        <w:t>abierta,</w:t>
      </w:r>
      <w:r>
        <w:rPr>
          <w:spacing w:val="-12"/>
          <w:sz w:val="20"/>
        </w:rPr>
        <w:t> </w:t>
      </w:r>
      <w:r>
        <w:rPr>
          <w:sz w:val="20"/>
        </w:rPr>
        <w:t>baños</w:t>
      </w:r>
      <w:r>
        <w:rPr>
          <w:spacing w:val="-10"/>
          <w:sz w:val="20"/>
        </w:rPr>
        <w:t> </w:t>
      </w:r>
      <w:r>
        <w:rPr>
          <w:sz w:val="20"/>
        </w:rPr>
        <w:t>públicos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9"/>
          <w:sz w:val="20"/>
        </w:rPr>
        <w:t> </w:t>
      </w:r>
      <w:r>
        <w:rPr>
          <w:sz w:val="20"/>
        </w:rPr>
        <w:t>venta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cerveza en botella abierta, miscelánea o ultramarinos con venta de cerveza y bebidas</w:t>
      </w:r>
      <w:r>
        <w:rPr>
          <w:spacing w:val="1"/>
          <w:sz w:val="20"/>
        </w:rPr>
        <w:t> </w:t>
      </w:r>
      <w:r>
        <w:rPr>
          <w:sz w:val="20"/>
        </w:rPr>
        <w:t>refrescantes con una graduación alcohólica de 6°GL, en envase cerrado y miscelánea o</w:t>
      </w:r>
      <w:r>
        <w:rPr>
          <w:spacing w:val="1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     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ind w:left="414" w:right="2548"/>
        <w:jc w:val="center"/>
      </w:pPr>
      <w:r>
        <w:rPr>
          <w:w w:val="95"/>
        </w:rPr>
        <w:t>$50.00</w:t>
      </w:r>
    </w:p>
    <w:p>
      <w:pPr>
        <w:pStyle w:val="ListParagraph"/>
        <w:numPr>
          <w:ilvl w:val="0"/>
          <w:numId w:val="47"/>
        </w:numPr>
        <w:tabs>
          <w:tab w:pos="744" w:val="left" w:leader="none"/>
          <w:tab w:pos="5983" w:val="left" w:leader="none"/>
        </w:tabs>
        <w:spacing w:line="278" w:lineRule="auto" w:before="40" w:after="0"/>
        <w:ind w:left="467" w:right="638" w:firstLine="0"/>
        <w:jc w:val="both"/>
        <w:rPr>
          <w:sz w:val="20"/>
        </w:rPr>
      </w:pPr>
      <w:r>
        <w:rPr>
          <w:sz w:val="20"/>
        </w:rPr>
        <w:t>Hotel,</w:t>
      </w:r>
      <w:r>
        <w:rPr>
          <w:spacing w:val="-11"/>
          <w:sz w:val="20"/>
        </w:rPr>
        <w:t> </w:t>
      </w:r>
      <w:r>
        <w:rPr>
          <w:sz w:val="20"/>
        </w:rPr>
        <w:t>motel,</w:t>
      </w:r>
      <w:r>
        <w:rPr>
          <w:spacing w:val="-9"/>
          <w:sz w:val="20"/>
        </w:rPr>
        <w:t> </w:t>
      </w:r>
      <w:r>
        <w:rPr>
          <w:sz w:val="20"/>
        </w:rPr>
        <w:t>auto</w:t>
      </w:r>
      <w:r>
        <w:rPr>
          <w:spacing w:val="-10"/>
          <w:sz w:val="20"/>
        </w:rPr>
        <w:t> </w:t>
      </w:r>
      <w:r>
        <w:rPr>
          <w:sz w:val="20"/>
        </w:rPr>
        <w:t>hotel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hostal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6"/>
          <w:sz w:val="20"/>
        </w:rPr>
        <w:t> </w:t>
      </w:r>
      <w:r>
        <w:rPr>
          <w:sz w:val="20"/>
        </w:rPr>
        <w:t>servicio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restaurante-bar,</w:t>
      </w:r>
      <w:r>
        <w:rPr>
          <w:spacing w:val="-9"/>
          <w:sz w:val="20"/>
        </w:rPr>
        <w:t> </w:t>
      </w:r>
      <w:r>
        <w:rPr>
          <w:sz w:val="20"/>
        </w:rPr>
        <w:t>salón</w:t>
      </w:r>
      <w:r>
        <w:rPr>
          <w:spacing w:val="-8"/>
          <w:sz w:val="20"/>
        </w:rPr>
        <w:t> </w:t>
      </w:r>
      <w:r>
        <w:rPr>
          <w:sz w:val="20"/>
        </w:rPr>
        <w:t>social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6"/>
          <w:sz w:val="20"/>
        </w:rPr>
        <w:t> </w:t>
      </w:r>
      <w:r>
        <w:rPr>
          <w:sz w:val="20"/>
        </w:rPr>
        <w:t>venta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bebidas alcohólicas, centro botanero, restaurante-bar, discotecas y centro de espectáculos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venta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bebidas</w:t>
      </w:r>
      <w:r>
        <w:rPr>
          <w:spacing w:val="-12"/>
          <w:sz w:val="20"/>
        </w:rPr>
        <w:t> </w:t>
      </w:r>
      <w:r>
        <w:rPr>
          <w:sz w:val="20"/>
        </w:rPr>
        <w:t>alcohólicas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bar: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$68.91</w:t>
      </w:r>
    </w:p>
    <w:p>
      <w:pPr>
        <w:pStyle w:val="ListParagraph"/>
        <w:numPr>
          <w:ilvl w:val="0"/>
          <w:numId w:val="47"/>
        </w:numPr>
        <w:tabs>
          <w:tab w:pos="800" w:val="left" w:leader="none"/>
        </w:tabs>
        <w:spacing w:line="242" w:lineRule="exact" w:before="0" w:after="0"/>
        <w:ind w:left="799" w:right="0" w:hanging="333"/>
        <w:jc w:val="both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85"/>
          <w:sz w:val="20"/>
        </w:rPr>
        <w:t>t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1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41"/>
        <w:ind w:left="467"/>
      </w:pPr>
      <w:r>
        <w:rPr>
          <w:w w:val="95"/>
        </w:rPr>
        <w:t>$98.64</w:t>
      </w:r>
    </w:p>
    <w:p>
      <w:pPr>
        <w:pStyle w:val="ListParagraph"/>
        <w:numPr>
          <w:ilvl w:val="0"/>
          <w:numId w:val="47"/>
        </w:numPr>
        <w:tabs>
          <w:tab w:pos="836" w:val="left" w:leader="none"/>
          <w:tab w:pos="7401" w:val="left" w:leader="none"/>
        </w:tabs>
        <w:spacing w:line="280" w:lineRule="auto" w:before="37" w:after="0"/>
        <w:ind w:left="467" w:right="643" w:firstLine="55"/>
        <w:jc w:val="left"/>
        <w:rPr>
          <w:sz w:val="20"/>
        </w:rPr>
      </w:pPr>
      <w:r>
        <w:rPr>
          <w:sz w:val="20"/>
        </w:rPr>
        <w:t>Áreas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recreación,</w:t>
      </w:r>
      <w:r>
        <w:rPr>
          <w:spacing w:val="32"/>
          <w:sz w:val="20"/>
        </w:rPr>
        <w:t> </w:t>
      </w:r>
      <w:r>
        <w:rPr>
          <w:sz w:val="20"/>
        </w:rPr>
        <w:t>deportes</w:t>
      </w:r>
      <w:r>
        <w:rPr>
          <w:spacing w:val="34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usos</w:t>
      </w:r>
      <w:r>
        <w:rPr>
          <w:spacing w:val="34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no</w:t>
      </w:r>
      <w:r>
        <w:rPr>
          <w:spacing w:val="34"/>
          <w:sz w:val="20"/>
        </w:rPr>
        <w:t> </w:t>
      </w:r>
      <w:r>
        <w:rPr>
          <w:sz w:val="20"/>
        </w:rPr>
        <w:t>impliquen</w:t>
      </w:r>
      <w:r>
        <w:rPr>
          <w:spacing w:val="35"/>
          <w:sz w:val="20"/>
        </w:rPr>
        <w:t> </w:t>
      </w:r>
      <w:r>
        <w:rPr>
          <w:sz w:val="20"/>
        </w:rPr>
        <w:t>venta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expendio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bebidas</w:t>
      </w:r>
      <w:r>
        <w:rPr>
          <w:spacing w:val="-67"/>
          <w:sz w:val="20"/>
        </w:rPr>
        <w:t> </w:t>
      </w:r>
      <w:r>
        <w:rPr>
          <w:w w:val="95"/>
          <w:sz w:val="20"/>
        </w:rPr>
        <w:t>alcohólicas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contemplados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incisos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anteriores: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$10.80</w:t>
      </w:r>
    </w:p>
    <w:p>
      <w:pPr>
        <w:pStyle w:val="ListParagraph"/>
        <w:numPr>
          <w:ilvl w:val="0"/>
          <w:numId w:val="47"/>
        </w:numPr>
        <w:tabs>
          <w:tab w:pos="680" w:val="left" w:leader="none"/>
          <w:tab w:pos="6691" w:val="left" w:leader="none"/>
        </w:tabs>
        <w:spacing w:line="280" w:lineRule="auto" w:before="0" w:after="0"/>
        <w:ind w:left="467" w:right="640" w:firstLine="0"/>
        <w:jc w:val="left"/>
        <w:rPr>
          <w:sz w:val="20"/>
        </w:rPr>
      </w:pPr>
      <w:r>
        <w:rPr>
          <w:sz w:val="20"/>
        </w:rPr>
        <w:t>Bodega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abarrotes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bebidas</w:t>
      </w:r>
      <w:r>
        <w:rPr>
          <w:spacing w:val="9"/>
          <w:sz w:val="20"/>
        </w:rPr>
        <w:t> </w:t>
      </w:r>
      <w:r>
        <w:rPr>
          <w:sz w:val="20"/>
        </w:rPr>
        <w:t>alcohólicas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botella</w:t>
      </w:r>
      <w:r>
        <w:rPr>
          <w:spacing w:val="8"/>
          <w:sz w:val="20"/>
        </w:rPr>
        <w:t> </w:t>
      </w:r>
      <w:r>
        <w:rPr>
          <w:sz w:val="20"/>
        </w:rPr>
        <w:t>cerrada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destilación,</w:t>
      </w:r>
      <w:r>
        <w:rPr>
          <w:spacing w:val="7"/>
          <w:sz w:val="20"/>
        </w:rPr>
        <w:t> </w:t>
      </w:r>
      <w:r>
        <w:rPr>
          <w:sz w:val="20"/>
        </w:rPr>
        <w:t>envasadora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-67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$8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83</w:t>
      </w:r>
    </w:p>
    <w:p>
      <w:pPr>
        <w:pStyle w:val="ListParagraph"/>
        <w:numPr>
          <w:ilvl w:val="0"/>
          <w:numId w:val="47"/>
        </w:numPr>
        <w:tabs>
          <w:tab w:pos="733" w:val="left" w:leader="none"/>
        </w:tabs>
        <w:spacing w:line="238" w:lineRule="exact" w:before="0" w:after="0"/>
        <w:ind w:left="732" w:right="0" w:hanging="266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q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li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ó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36"/>
        <w:ind w:left="8110"/>
      </w:pPr>
      <w:r>
        <w:rPr>
          <w:w w:val="95"/>
        </w:rPr>
        <w:t>$41.89</w:t>
      </w:r>
    </w:p>
    <w:p>
      <w:pPr>
        <w:spacing w:after="0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47"/>
        </w:numPr>
        <w:tabs>
          <w:tab w:pos="1114" w:val="left" w:leader="none"/>
          <w:tab w:pos="8719" w:val="left" w:leader="none"/>
        </w:tabs>
        <w:spacing w:line="240" w:lineRule="auto" w:before="51" w:after="0"/>
        <w:ind w:left="1113" w:right="0" w:hanging="251"/>
        <w:jc w:val="both"/>
        <w:rPr>
          <w:sz w:val="20"/>
        </w:rPr>
      </w:pPr>
      <w:r>
        <w:rPr>
          <w:w w:val="95"/>
          <w:sz w:val="20"/>
        </w:rPr>
        <w:t>Para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usos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incluidos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pagará: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$9.45</w:t>
      </w:r>
    </w:p>
    <w:p>
      <w:pPr>
        <w:pStyle w:val="ListParagraph"/>
        <w:numPr>
          <w:ilvl w:val="0"/>
          <w:numId w:val="48"/>
        </w:numPr>
        <w:tabs>
          <w:tab w:pos="1136" w:val="left" w:leader="none"/>
        </w:tabs>
        <w:spacing w:line="278" w:lineRule="auto" w:before="37" w:after="0"/>
        <w:ind w:left="863" w:right="244" w:firstLine="0"/>
        <w:jc w:val="both"/>
        <w:rPr>
          <w:sz w:val="20"/>
        </w:rPr>
      </w:pPr>
      <w:r>
        <w:rPr>
          <w:sz w:val="20"/>
        </w:rPr>
        <w:t>Cuando al obtenerse el uso de suelo para la construcción de obras materiales nuevas,</w:t>
      </w:r>
      <w:r>
        <w:rPr>
          <w:spacing w:val="1"/>
          <w:sz w:val="20"/>
        </w:rPr>
        <w:t> </w:t>
      </w:r>
      <w:r>
        <w:rPr>
          <w:sz w:val="20"/>
        </w:rPr>
        <w:t>ampliaciones,</w:t>
      </w:r>
      <w:r>
        <w:rPr>
          <w:spacing w:val="-8"/>
          <w:sz w:val="20"/>
        </w:rPr>
        <w:t> </w:t>
      </w:r>
      <w:r>
        <w:rPr>
          <w:sz w:val="20"/>
        </w:rPr>
        <w:t>modificaciones,</w:t>
      </w:r>
      <w:r>
        <w:rPr>
          <w:spacing w:val="-8"/>
          <w:sz w:val="20"/>
        </w:rPr>
        <w:t> </w:t>
      </w:r>
      <w:r>
        <w:rPr>
          <w:sz w:val="20"/>
        </w:rPr>
        <w:t>reconstrucciones,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cualquier</w:t>
      </w:r>
      <w:r>
        <w:rPr>
          <w:spacing w:val="-5"/>
          <w:sz w:val="20"/>
        </w:rPr>
        <w:t> </w:t>
      </w:r>
      <w:r>
        <w:rPr>
          <w:sz w:val="20"/>
        </w:rPr>
        <w:t>obra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modifique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estructura</w:t>
      </w:r>
      <w:r>
        <w:rPr>
          <w:spacing w:val="-68"/>
          <w:sz w:val="20"/>
        </w:rPr>
        <w:t> </w:t>
      </w:r>
      <w:r>
        <w:rPr>
          <w:sz w:val="20"/>
        </w:rPr>
        <w:t>original del inmueble, en el que se especifique el uso de suelo final, entonces el pago para</w:t>
      </w:r>
      <w:r>
        <w:rPr>
          <w:spacing w:val="1"/>
          <w:sz w:val="20"/>
        </w:rPr>
        <w:t> </w:t>
      </w:r>
      <w:r>
        <w:rPr>
          <w:sz w:val="20"/>
        </w:rPr>
        <w:t>efectos de empadronamiento, en los casos en que proceda, será la diferencia que resulte de</w:t>
      </w:r>
      <w:r>
        <w:rPr>
          <w:spacing w:val="-68"/>
          <w:sz w:val="20"/>
        </w:rPr>
        <w:t> </w:t>
      </w:r>
      <w:r>
        <w:rPr>
          <w:sz w:val="20"/>
        </w:rPr>
        <w:t>restar</w:t>
      </w:r>
      <w:r>
        <w:rPr>
          <w:spacing w:val="-15"/>
          <w:sz w:val="20"/>
        </w:rPr>
        <w:t> </w:t>
      </w:r>
      <w:r>
        <w:rPr>
          <w:sz w:val="20"/>
        </w:rPr>
        <w:t>al</w:t>
      </w:r>
      <w:r>
        <w:rPr>
          <w:spacing w:val="-13"/>
          <w:sz w:val="20"/>
        </w:rPr>
        <w:t> </w:t>
      </w:r>
      <w:r>
        <w:rPr>
          <w:sz w:val="20"/>
        </w:rPr>
        <w:t>costo</w:t>
      </w:r>
      <w:r>
        <w:rPr>
          <w:spacing w:val="-15"/>
          <w:sz w:val="20"/>
        </w:rPr>
        <w:t> </w:t>
      </w:r>
      <w:r>
        <w:rPr>
          <w:sz w:val="20"/>
        </w:rPr>
        <w:t>vigente,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pago</w:t>
      </w:r>
      <w:r>
        <w:rPr>
          <w:spacing w:val="-15"/>
          <w:sz w:val="20"/>
        </w:rPr>
        <w:t> </w:t>
      </w:r>
      <w:r>
        <w:rPr>
          <w:sz w:val="20"/>
        </w:rPr>
        <w:t>efectuado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cubrió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momento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expedición.</w:t>
      </w:r>
    </w:p>
    <w:p>
      <w:pPr>
        <w:pStyle w:val="ListParagraph"/>
        <w:numPr>
          <w:ilvl w:val="0"/>
          <w:numId w:val="48"/>
        </w:numPr>
        <w:tabs>
          <w:tab w:pos="1136" w:val="left" w:leader="none"/>
        </w:tabs>
        <w:spacing w:line="278" w:lineRule="auto" w:before="2" w:after="0"/>
        <w:ind w:left="863" w:right="243" w:firstLine="0"/>
        <w:jc w:val="both"/>
        <w:rPr>
          <w:sz w:val="20"/>
        </w:rPr>
      </w:pPr>
      <w:r>
        <w:rPr>
          <w:sz w:val="20"/>
        </w:rPr>
        <w:t>Cuando un comercio cuente con licencia de uso de suelo específico y desee obtener</w:t>
      </w:r>
      <w:r>
        <w:rPr>
          <w:spacing w:val="1"/>
          <w:sz w:val="20"/>
        </w:rPr>
        <w:t> </w:t>
      </w:r>
      <w:r>
        <w:rPr>
          <w:sz w:val="20"/>
        </w:rPr>
        <w:t>autorización de ampliación de este, pagarán la diferencia que resulte entre los 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-16"/>
          <w:sz w:val="20"/>
        </w:rPr>
        <w:t> </w:t>
      </w:r>
      <w:r>
        <w:rPr>
          <w:sz w:val="20"/>
        </w:rPr>
        <w:t>calculados</w:t>
      </w:r>
      <w:r>
        <w:rPr>
          <w:spacing w:val="-16"/>
          <w:sz w:val="20"/>
        </w:rPr>
        <w:t> </w:t>
      </w:r>
      <w:r>
        <w:rPr>
          <w:sz w:val="20"/>
        </w:rPr>
        <w:t>sobre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superficie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utilizar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derechos</w:t>
      </w:r>
      <w:r>
        <w:rPr>
          <w:spacing w:val="-14"/>
          <w:sz w:val="20"/>
        </w:rPr>
        <w:t> </w:t>
      </w:r>
      <w:r>
        <w:rPr>
          <w:sz w:val="20"/>
        </w:rPr>
        <w:t>cubiertos</w:t>
      </w:r>
      <w:r>
        <w:rPr>
          <w:spacing w:val="-14"/>
          <w:sz w:val="20"/>
        </w:rPr>
        <w:t> </w:t>
      </w:r>
      <w:r>
        <w:rPr>
          <w:sz w:val="20"/>
        </w:rPr>
        <w:t>para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expedición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licencia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uso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suelo</w:t>
      </w:r>
      <w:r>
        <w:rPr>
          <w:spacing w:val="-16"/>
          <w:sz w:val="20"/>
        </w:rPr>
        <w:t> </w:t>
      </w:r>
      <w:r>
        <w:rPr>
          <w:sz w:val="20"/>
        </w:rPr>
        <w:t>específico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origen.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864" w:right="231" w:hanging="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rFonts w:ascii="Tahoma" w:hAnsi="Tahoma"/>
          <w:b/>
          <w:spacing w:val="1"/>
          <w:w w:val="87"/>
        </w:rPr>
        <w:t>31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á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83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49"/>
        </w:numPr>
        <w:tabs>
          <w:tab w:pos="1035" w:val="left" w:leader="none"/>
          <w:tab w:pos="7687" w:val="left" w:leader="none"/>
        </w:tabs>
        <w:spacing w:line="280" w:lineRule="auto" w:before="0" w:after="0"/>
        <w:ind w:left="864" w:right="24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estudio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dictamen</w:t>
      </w:r>
      <w:r>
        <w:rPr>
          <w:spacing w:val="8"/>
          <w:sz w:val="20"/>
        </w:rPr>
        <w:t> </w:t>
      </w:r>
      <w:r>
        <w:rPr>
          <w:sz w:val="20"/>
        </w:rPr>
        <w:t>técnico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factibilidad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ubicación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mobiliario</w:t>
      </w:r>
      <w:r>
        <w:rPr>
          <w:spacing w:val="7"/>
          <w:sz w:val="20"/>
        </w:rPr>
        <w:t> </w:t>
      </w:r>
      <w:r>
        <w:rPr>
          <w:sz w:val="20"/>
        </w:rPr>
        <w:t>urbano,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cada</w:t>
      </w:r>
      <w:r>
        <w:rPr>
          <w:spacing w:val="-67"/>
          <w:sz w:val="20"/>
        </w:rPr>
        <w:t> </w:t>
      </w:r>
      <w:r>
        <w:rPr>
          <w:w w:val="95"/>
          <w:sz w:val="20"/>
        </w:rPr>
        <w:t>mueble,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pagará: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$194.59</w:t>
      </w:r>
    </w:p>
    <w:p>
      <w:pPr>
        <w:pStyle w:val="ListParagraph"/>
        <w:numPr>
          <w:ilvl w:val="0"/>
          <w:numId w:val="49"/>
        </w:numPr>
        <w:tabs>
          <w:tab w:pos="1078" w:val="left" w:leader="none"/>
        </w:tabs>
        <w:spacing w:line="238" w:lineRule="exact" w:before="0" w:after="0"/>
        <w:ind w:left="1077" w:right="0" w:hanging="214"/>
        <w:jc w:val="lef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dictamen</w:t>
      </w:r>
      <w:r>
        <w:rPr>
          <w:spacing w:val="3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factibilidad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anuncios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puente</w:t>
      </w:r>
      <w:r>
        <w:rPr>
          <w:spacing w:val="2"/>
          <w:sz w:val="20"/>
        </w:rPr>
        <w:t> </w:t>
      </w:r>
      <w:r>
        <w:rPr>
          <w:sz w:val="20"/>
        </w:rPr>
        <w:t>peatonal,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36"/>
        <w:ind w:left="8395"/>
      </w:pPr>
      <w:r>
        <w:rPr>
          <w:w w:val="95"/>
        </w:rPr>
        <w:t>$194.59</w:t>
      </w:r>
    </w:p>
    <w:p>
      <w:pPr>
        <w:pStyle w:val="ListParagraph"/>
        <w:numPr>
          <w:ilvl w:val="0"/>
          <w:numId w:val="49"/>
        </w:numPr>
        <w:tabs>
          <w:tab w:pos="1150" w:val="left" w:leader="none"/>
        </w:tabs>
        <w:spacing w:line="280" w:lineRule="auto" w:before="37" w:after="0"/>
        <w:ind w:left="864" w:right="2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estudio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dictamen</w:t>
      </w:r>
      <w:r>
        <w:rPr>
          <w:spacing w:val="25"/>
          <w:sz w:val="20"/>
        </w:rPr>
        <w:t> </w:t>
      </w:r>
      <w:r>
        <w:rPr>
          <w:sz w:val="20"/>
        </w:rPr>
        <w:t>técnico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factibilidad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ubicación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señalamientos</w:t>
      </w:r>
      <w:r>
        <w:rPr>
          <w:spacing w:val="25"/>
          <w:sz w:val="20"/>
        </w:rPr>
        <w:t> </w:t>
      </w:r>
      <w:r>
        <w:rPr>
          <w:sz w:val="20"/>
        </w:rPr>
        <w:t>verticales</w:t>
      </w:r>
      <w:r>
        <w:rPr>
          <w:spacing w:val="-67"/>
          <w:sz w:val="20"/>
        </w:rPr>
        <w:t> </w:t>
      </w:r>
      <w:r>
        <w:rPr>
          <w:spacing w:val="-1"/>
          <w:w w:val="95"/>
          <w:sz w:val="20"/>
        </w:rPr>
        <w:t>informativos,</w:t>
      </w:r>
      <w:r>
        <w:rPr>
          <w:spacing w:val="-14"/>
          <w:w w:val="95"/>
          <w:sz w:val="20"/>
        </w:rPr>
        <w:t> </w:t>
      </w:r>
      <w:r>
        <w:rPr>
          <w:spacing w:val="-1"/>
          <w:w w:val="95"/>
          <w:sz w:val="20"/>
        </w:rPr>
        <w:t>restrictivos,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informativos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servicios,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destino,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guiador:</w:t>
      </w:r>
    </w:p>
    <w:p>
      <w:pPr>
        <w:pStyle w:val="BodyText"/>
        <w:spacing w:line="238" w:lineRule="exact"/>
        <w:ind w:left="6269"/>
      </w:pPr>
      <w:r>
        <w:rPr>
          <w:w w:val="95"/>
        </w:rPr>
        <w:t>$197.28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80" w:lineRule="auto"/>
        <w:ind w:left="863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5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3"/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causarán</w:t>
      </w:r>
      <w:r>
        <w:rPr>
          <w:spacing w:val="-15"/>
        </w:rPr>
        <w:t> </w:t>
      </w:r>
      <w:r>
        <w:rPr/>
        <w:t>y</w:t>
      </w:r>
      <w:r>
        <w:rPr>
          <w:spacing w:val="-17"/>
        </w:rPr>
        <w:t> </w:t>
      </w:r>
      <w:r>
        <w:rPr/>
        <w:t>pagarán</w:t>
      </w:r>
      <w:r>
        <w:rPr>
          <w:spacing w:val="-15"/>
        </w:rPr>
        <w:t> </w:t>
      </w:r>
      <w:r>
        <w:rPr/>
        <w:t>conforme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</w:t>
      </w:r>
      <w:r>
        <w:rPr>
          <w:spacing w:val="-14"/>
        </w:rPr>
        <w:t> </w:t>
      </w:r>
      <w:r>
        <w:rPr/>
        <w:t>siguiente:</w:t>
      </w:r>
    </w:p>
    <w:p>
      <w:pPr>
        <w:pStyle w:val="BodyText"/>
        <w:tabs>
          <w:tab w:pos="8395" w:val="left" w:leader="none"/>
        </w:tabs>
        <w:spacing w:line="238" w:lineRule="exact"/>
        <w:ind w:left="863"/>
      </w:pPr>
      <w:r>
        <w:rPr/>
        <w:t>I.</w:t>
      </w:r>
      <w:r>
        <w:rPr>
          <w:spacing w:val="-18"/>
        </w:rPr>
        <w:t> </w:t>
      </w:r>
      <w:r>
        <w:rPr/>
        <w:t>Dictamen</w:t>
      </w:r>
      <w:r>
        <w:rPr>
          <w:spacing w:val="-14"/>
        </w:rPr>
        <w:t> </w:t>
      </w:r>
      <w:r>
        <w:rPr/>
        <w:t>de</w:t>
      </w:r>
      <w:r>
        <w:rPr>
          <w:spacing w:val="-16"/>
        </w:rPr>
        <w:t> </w:t>
      </w:r>
      <w:r>
        <w:rPr/>
        <w:t>rectificación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medidas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colindancias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predio:</w:t>
      </w:r>
      <w:r>
        <w:rPr>
          <w:rFonts w:ascii="Times New Roman" w:hAnsi="Times New Roman"/>
        </w:rPr>
        <w:tab/>
      </w:r>
      <w:r>
        <w:rPr/>
        <w:t>$542.26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80" w:lineRule="auto"/>
        <w:ind w:left="864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1"/>
          <w:w w:val="95"/>
        </w:rPr>
        <w:t>n</w:t>
      </w:r>
      <w:r>
        <w:rPr>
          <w:spacing w:val="-2"/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88"/>
        </w:rPr>
        <w:t>U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tabs>
          <w:tab w:pos="6269" w:val="left" w:leader="none"/>
        </w:tabs>
        <w:spacing w:line="278" w:lineRule="auto"/>
        <w:ind w:left="864" w:right="246"/>
        <w:jc w:val="both"/>
      </w:pPr>
      <w:r>
        <w:rPr/>
        <w:t>I. Por dictamen técnico de ubicación de predios en zonas de colonias no registradas, para</w:t>
      </w:r>
      <w:r>
        <w:rPr>
          <w:spacing w:val="1"/>
        </w:rPr>
        <w:t> </w:t>
      </w:r>
      <w:r>
        <w:rPr/>
        <w:t>otorgamiento de alineamiento y número oficial, incluyendo visita de campo, por cada uno se</w:t>
      </w:r>
      <w:r>
        <w:rPr>
          <w:spacing w:val="-68"/>
        </w:rPr>
        <w:t> </w:t>
      </w:r>
      <w:r>
        <w:rPr/>
        <w:t>pagará:</w:t>
      </w:r>
      <w:r>
        <w:rPr>
          <w:rFonts w:ascii="Times New Roman" w:hAnsi="Times New Roman"/>
        </w:rPr>
        <w:tab/>
      </w:r>
      <w:r>
        <w:rPr/>
        <w:t>$744.59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8616" w:val="left" w:leader="none"/>
        </w:tabs>
        <w:spacing w:line="280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 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é</w:t>
      </w:r>
      <w:r>
        <w:rPr>
          <w:spacing w:val="-2"/>
          <w:w w:val="123"/>
        </w:rPr>
        <w:t>c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2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causarán</w:t>
      </w:r>
      <w:r>
        <w:rPr>
          <w:spacing w:val="-7"/>
        </w:rPr>
        <w:t> </w:t>
      </w:r>
      <w:r>
        <w:rPr/>
        <w:t>y</w:t>
      </w:r>
      <w:r>
        <w:rPr>
          <w:spacing w:val="-10"/>
        </w:rPr>
        <w:t> </w:t>
      </w:r>
      <w:r>
        <w:rPr/>
        <w:t>pagará</w:t>
      </w:r>
      <w:r>
        <w:rPr>
          <w:spacing w:val="-7"/>
        </w:rPr>
        <w:t> </w:t>
      </w:r>
      <w:r>
        <w:rPr/>
        <w:t>por</w:t>
      </w:r>
      <w:r>
        <w:rPr>
          <w:spacing w:val="-8"/>
        </w:rPr>
        <w:t> </w:t>
      </w:r>
      <w:r>
        <w:rPr/>
        <w:t>cada</w:t>
      </w:r>
      <w:r>
        <w:rPr>
          <w:spacing w:val="-7"/>
        </w:rPr>
        <w:t> </w:t>
      </w:r>
      <w:r>
        <w:rPr/>
        <w:t>m2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predio:</w:t>
      </w:r>
      <w:r>
        <w:rPr>
          <w:rFonts w:ascii="Times New Roman" w:hAnsi="Times New Roman"/>
        </w:rPr>
        <w:tab/>
      </w:r>
      <w:r>
        <w:rPr/>
        <w:t>$1.34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864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3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278" w:lineRule="auto"/>
        <w:ind w:left="864" w:right="242"/>
        <w:jc w:val="both"/>
      </w:pPr>
      <w:r>
        <w:rPr/>
        <w:t>I. Por identificación de las últimas fracciones restantes a escriturar en lotificaciones o</w:t>
      </w:r>
      <w:r>
        <w:rPr>
          <w:spacing w:val="1"/>
        </w:rPr>
        <w:t> </w:t>
      </w:r>
      <w:r>
        <w:rPr/>
        <w:t>segregaciones otorgadas antes del año 2004, existentes dentro de la estructura urbana del</w:t>
      </w:r>
      <w:r>
        <w:rPr>
          <w:spacing w:val="1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3"/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86"/>
        </w:rPr>
        <w:t>10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50"/>
        </w:numPr>
        <w:tabs>
          <w:tab w:pos="1129" w:val="left" w:leader="none"/>
          <w:tab w:pos="8719" w:val="left" w:leader="none"/>
        </w:tabs>
        <w:spacing w:line="242" w:lineRule="exact" w:before="0" w:after="0"/>
        <w:ind w:left="1128" w:right="0" w:hanging="265"/>
        <w:jc w:val="both"/>
        <w:rPr>
          <w:sz w:val="20"/>
        </w:rPr>
      </w:pP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cada</w:t>
      </w:r>
      <w:r>
        <w:rPr>
          <w:spacing w:val="-9"/>
          <w:sz w:val="20"/>
        </w:rPr>
        <w:t> </w:t>
      </w:r>
      <w:r>
        <w:rPr>
          <w:sz w:val="20"/>
        </w:rPr>
        <w:t>m2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predio</w:t>
      </w:r>
      <w:r>
        <w:rPr>
          <w:spacing w:val="-11"/>
          <w:sz w:val="20"/>
        </w:rPr>
        <w:t> </w:t>
      </w:r>
      <w:r>
        <w:rPr>
          <w:sz w:val="20"/>
        </w:rPr>
        <w:t>analizado</w:t>
      </w:r>
      <w:r>
        <w:rPr>
          <w:spacing w:val="-11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$1.24</w:t>
      </w:r>
    </w:p>
    <w:p>
      <w:pPr>
        <w:pStyle w:val="ListParagraph"/>
        <w:numPr>
          <w:ilvl w:val="0"/>
          <w:numId w:val="50"/>
        </w:numPr>
        <w:tabs>
          <w:tab w:pos="1184" w:val="left" w:leader="none"/>
        </w:tabs>
        <w:spacing w:line="278" w:lineRule="auto" w:before="40" w:after="0"/>
        <w:ind w:left="864" w:right="243" w:firstLine="0"/>
        <w:jc w:val="both"/>
        <w:rPr>
          <w:sz w:val="20"/>
        </w:rPr>
      </w:pPr>
      <w:r>
        <w:rPr>
          <w:sz w:val="20"/>
        </w:rPr>
        <w:t>Cuando derivado del análisis se requiera del estudio de documentos que acrediten la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posesión</w:t>
      </w:r>
      <w:r>
        <w:rPr>
          <w:spacing w:val="26"/>
          <w:sz w:val="20"/>
        </w:rPr>
        <w:t> </w:t>
      </w:r>
      <w:r>
        <w:rPr>
          <w:sz w:val="20"/>
        </w:rPr>
        <w:t>adicionales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general</w:t>
      </w:r>
      <w:r>
        <w:rPr>
          <w:spacing w:val="26"/>
          <w:sz w:val="20"/>
        </w:rPr>
        <w:t> </w:t>
      </w: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cada</w:t>
      </w:r>
      <w:r>
        <w:rPr>
          <w:spacing w:val="26"/>
          <w:sz w:val="20"/>
        </w:rPr>
        <w:t> </w:t>
      </w:r>
      <w:r>
        <w:rPr>
          <w:sz w:val="20"/>
        </w:rPr>
        <w:t>documento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26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1"/>
        <w:ind w:left="6269"/>
      </w:pPr>
      <w:r>
        <w:rPr>
          <w:w w:val="95"/>
        </w:rPr>
        <w:t>$135.13</w:t>
      </w:r>
    </w:p>
    <w:p>
      <w:pPr>
        <w:pStyle w:val="BodyText"/>
        <w:spacing w:line="280" w:lineRule="auto" w:before="37"/>
        <w:ind w:left="863" w:right="231"/>
      </w:pPr>
      <w:r>
        <w:rPr/>
        <w:t>Las</w:t>
      </w:r>
      <w:r>
        <w:rPr>
          <w:spacing w:val="18"/>
        </w:rPr>
        <w:t> </w:t>
      </w:r>
      <w:r>
        <w:rPr/>
        <w:t>tarifas</w:t>
      </w:r>
      <w:r>
        <w:rPr>
          <w:spacing w:val="19"/>
        </w:rPr>
        <w:t> </w:t>
      </w:r>
      <w:r>
        <w:rPr/>
        <w:t>correspondientes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los</w:t>
      </w:r>
      <w:r>
        <w:rPr>
          <w:spacing w:val="19"/>
        </w:rPr>
        <w:t> </w:t>
      </w:r>
      <w:r>
        <w:rPr/>
        <w:t>artículos</w:t>
      </w:r>
      <w:r>
        <w:rPr>
          <w:spacing w:val="18"/>
        </w:rPr>
        <w:t> </w:t>
      </w:r>
      <w:r>
        <w:rPr/>
        <w:t>12,</w:t>
      </w:r>
      <w:r>
        <w:rPr>
          <w:spacing w:val="17"/>
        </w:rPr>
        <w:t> </w:t>
      </w:r>
      <w:r>
        <w:rPr/>
        <w:t>fracción</w:t>
      </w:r>
      <w:r>
        <w:rPr>
          <w:spacing w:val="18"/>
        </w:rPr>
        <w:t> </w:t>
      </w:r>
      <w:r>
        <w:rPr/>
        <w:t>I,</w:t>
      </w:r>
      <w:r>
        <w:rPr>
          <w:spacing w:val="17"/>
        </w:rPr>
        <w:t> </w:t>
      </w:r>
      <w:r>
        <w:rPr/>
        <w:t>35,</w:t>
      </w:r>
      <w:r>
        <w:rPr>
          <w:spacing w:val="17"/>
        </w:rPr>
        <w:t> </w:t>
      </w:r>
      <w:r>
        <w:rPr/>
        <w:t>36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presente</w:t>
      </w:r>
      <w:r>
        <w:rPr>
          <w:spacing w:val="20"/>
        </w:rPr>
        <w:t> </w:t>
      </w:r>
      <w:r>
        <w:rPr/>
        <w:t>Ley</w:t>
      </w:r>
      <w:r>
        <w:rPr>
          <w:spacing w:val="17"/>
        </w:rPr>
        <w:t> </w:t>
      </w:r>
      <w:r>
        <w:rPr/>
        <w:t>serán</w:t>
      </w:r>
      <w:r>
        <w:rPr>
          <w:spacing w:val="-67"/>
        </w:rPr>
        <w:t> </w:t>
      </w:r>
      <w:r>
        <w:rPr>
          <w:w w:val="95"/>
        </w:rPr>
        <w:t>aplicables</w:t>
      </w:r>
      <w:r>
        <w:rPr>
          <w:spacing w:val="2"/>
          <w:w w:val="95"/>
        </w:rPr>
        <w:t> </w:t>
      </w:r>
      <w:r>
        <w:rPr>
          <w:w w:val="95"/>
        </w:rPr>
        <w:t>una</w:t>
      </w:r>
      <w:r>
        <w:rPr>
          <w:spacing w:val="4"/>
          <w:w w:val="95"/>
        </w:rPr>
        <w:t> </w:t>
      </w:r>
      <w:r>
        <w:rPr>
          <w:w w:val="95"/>
        </w:rPr>
        <w:t>vez</w:t>
      </w:r>
      <w:r>
        <w:rPr>
          <w:spacing w:val="3"/>
          <w:w w:val="95"/>
        </w:rPr>
        <w:t> </w:t>
      </w:r>
      <w:r>
        <w:rPr>
          <w:w w:val="95"/>
        </w:rPr>
        <w:t>que</w:t>
      </w:r>
      <w:r>
        <w:rPr>
          <w:spacing w:val="7"/>
          <w:w w:val="95"/>
        </w:rPr>
        <w:t> </w:t>
      </w:r>
      <w:r>
        <w:rPr>
          <w:w w:val="95"/>
        </w:rPr>
        <w:t>se</w:t>
      </w:r>
      <w:r>
        <w:rPr>
          <w:spacing w:val="3"/>
          <w:w w:val="95"/>
        </w:rPr>
        <w:t> </w:t>
      </w:r>
      <w:r>
        <w:rPr>
          <w:w w:val="95"/>
        </w:rPr>
        <w:t>haya</w:t>
      </w:r>
      <w:r>
        <w:rPr>
          <w:spacing w:val="5"/>
          <w:w w:val="95"/>
        </w:rPr>
        <w:t> </w:t>
      </w:r>
      <w:r>
        <w:rPr>
          <w:w w:val="95"/>
        </w:rPr>
        <w:t>suscrito</w:t>
      </w:r>
      <w:r>
        <w:rPr>
          <w:spacing w:val="2"/>
          <w:w w:val="95"/>
        </w:rPr>
        <w:t> </w:t>
      </w:r>
      <w:r>
        <w:rPr>
          <w:w w:val="95"/>
        </w:rPr>
        <w:t>el</w:t>
      </w:r>
      <w:r>
        <w:rPr>
          <w:spacing w:val="5"/>
          <w:w w:val="95"/>
        </w:rPr>
        <w:t> </w:t>
      </w:r>
      <w:r>
        <w:rPr>
          <w:w w:val="95"/>
        </w:rPr>
        <w:t>Convenio</w:t>
      </w:r>
      <w:r>
        <w:rPr>
          <w:spacing w:val="2"/>
          <w:w w:val="95"/>
        </w:rPr>
        <w:t> </w:t>
      </w:r>
      <w:r>
        <w:rPr>
          <w:w w:val="95"/>
        </w:rPr>
        <w:t>respectivo</w:t>
      </w:r>
      <w:r>
        <w:rPr>
          <w:spacing w:val="3"/>
          <w:w w:val="95"/>
        </w:rPr>
        <w:t> </w:t>
      </w:r>
      <w:r>
        <w:rPr>
          <w:w w:val="95"/>
        </w:rPr>
        <w:t>con</w:t>
      </w:r>
      <w:r>
        <w:rPr>
          <w:spacing w:val="4"/>
          <w:w w:val="95"/>
        </w:rPr>
        <w:t> </w:t>
      </w:r>
      <w:r>
        <w:rPr>
          <w:w w:val="95"/>
        </w:rPr>
        <w:t>el</w:t>
      </w:r>
      <w:r>
        <w:rPr>
          <w:spacing w:val="5"/>
          <w:w w:val="95"/>
        </w:rPr>
        <w:t> </w:t>
      </w:r>
      <w:r>
        <w:rPr>
          <w:w w:val="95"/>
        </w:rPr>
        <w:t>Gobierno</w:t>
      </w:r>
      <w:r>
        <w:rPr>
          <w:spacing w:val="2"/>
          <w:w w:val="95"/>
        </w:rPr>
        <w:t> </w:t>
      </w:r>
      <w:r>
        <w:rPr>
          <w:w w:val="95"/>
        </w:rPr>
        <w:t>del</w:t>
      </w:r>
      <w:r>
        <w:rPr>
          <w:spacing w:val="5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864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0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2"/>
        </w:rPr>
        <w:t>V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51"/>
        </w:numPr>
        <w:tabs>
          <w:tab w:pos="1021" w:val="left" w:leader="none"/>
          <w:tab w:pos="8395" w:val="left" w:leader="none"/>
        </w:tabs>
        <w:spacing w:line="240" w:lineRule="auto" w:before="0" w:after="0"/>
        <w:ind w:left="1020" w:right="0" w:hanging="157"/>
        <w:jc w:val="both"/>
        <w:rPr>
          <w:sz w:val="20"/>
        </w:rPr>
      </w:pPr>
      <w:r>
        <w:rPr>
          <w:w w:val="96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$53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91</w:t>
      </w:r>
    </w:p>
    <w:p>
      <w:pPr>
        <w:spacing w:after="0" w:line="240" w:lineRule="auto"/>
        <w:jc w:val="both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51"/>
        </w:numPr>
        <w:tabs>
          <w:tab w:pos="673" w:val="left" w:leader="none"/>
        </w:tabs>
        <w:spacing w:line="278" w:lineRule="auto" w:before="64" w:after="0"/>
        <w:ind w:left="467" w:right="641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estudio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dictamen</w:t>
      </w:r>
      <w:r>
        <w:rPr>
          <w:spacing w:val="-14"/>
          <w:sz w:val="20"/>
        </w:rPr>
        <w:t> </w:t>
      </w:r>
      <w:r>
        <w:rPr>
          <w:sz w:val="20"/>
        </w:rPr>
        <w:t>técnico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concepto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nomenclatura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asentamientos</w:t>
      </w:r>
      <w:r>
        <w:rPr>
          <w:spacing w:val="-16"/>
          <w:sz w:val="20"/>
        </w:rPr>
        <w:t> </w:t>
      </w:r>
      <w:r>
        <w:rPr>
          <w:sz w:val="20"/>
        </w:rPr>
        <w:t>registrados</w:t>
      </w:r>
      <w:r>
        <w:rPr>
          <w:spacing w:val="-67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calle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límites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colonia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solicitud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expresa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interesado:</w:t>
      </w:r>
    </w:p>
    <w:p>
      <w:pPr>
        <w:pStyle w:val="BodyText"/>
        <w:ind w:left="5873"/>
      </w:pPr>
      <w:r>
        <w:rPr>
          <w:w w:val="95"/>
        </w:rPr>
        <w:t>$516.43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78" w:lineRule="auto"/>
        <w:ind w:left="468" w:right="64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102"/>
        </w:rPr>
        <w:t>V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96"/>
        </w:rPr>
        <w:t>D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rr</w:t>
      </w:r>
      <w:r>
        <w:rPr>
          <w:spacing w:val="-1"/>
          <w:w w:val="107"/>
        </w:rPr>
        <w:t>o</w:t>
      </w:r>
      <w:r>
        <w:rPr>
          <w:w w:val="72"/>
        </w:rPr>
        <w:t>ll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90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pagará conforme a lo siguiente: I. Dictamen técnico de integración vial de fraccionamiento o</w:t>
      </w:r>
      <w:r>
        <w:rPr>
          <w:spacing w:val="-6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rr</w:t>
      </w:r>
      <w:r>
        <w:rPr>
          <w:spacing w:val="-1"/>
          <w:w w:val="107"/>
        </w:rPr>
        <w:t>o</w:t>
      </w:r>
      <w:r>
        <w:rPr>
          <w:w w:val="72"/>
        </w:rPr>
        <w:t>ll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2"/>
          <w:w w:val="90"/>
        </w:rPr>
        <w:t>y</w:t>
      </w:r>
      <w:r>
        <w:rPr>
          <w:spacing w:val="1"/>
          <w:w w:val="95"/>
        </w:rPr>
        <w:t>/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spacing w:val="1"/>
          <w:w w:val="90"/>
        </w:rPr>
        <w:t>y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li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1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6"/>
        </w:rPr>
        <w:t> </w:t>
      </w:r>
      <w:r>
        <w:rPr>
          <w:w w:val="93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spacing w:val="1"/>
          <w:w w:val="7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60"/>
        </w:rPr>
        <w:t>:</w:t>
      </w:r>
    </w:p>
    <w:p>
      <w:pPr>
        <w:pStyle w:val="BodyText"/>
        <w:ind w:left="1728"/>
      </w:pPr>
      <w:r>
        <w:rPr>
          <w:w w:val="95"/>
        </w:rPr>
        <w:t>$74.31</w:t>
      </w:r>
    </w:p>
    <w:p>
      <w:pPr>
        <w:pStyle w:val="BodyText"/>
        <w:rPr>
          <w:sz w:val="24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80" w:lineRule="auto" w:before="1"/>
        <w:ind w:left="468" w:right="64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8"/>
        </w:rPr>
        <w:t> </w:t>
      </w:r>
      <w:r>
        <w:rPr>
          <w:rFonts w:ascii="Tahoma" w:hAnsi="Tahoma"/>
          <w:b/>
          <w:spacing w:val="1"/>
          <w:w w:val="87"/>
        </w:rPr>
        <w:t>3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7"/>
        </w:rPr>
        <w:t> </w:t>
      </w:r>
      <w:r>
        <w:rPr>
          <w:spacing w:val="1"/>
          <w:w w:val="84"/>
        </w:rPr>
        <w:t>E</w:t>
      </w:r>
      <w:r>
        <w:rPr>
          <w:w w:val="93"/>
        </w:rPr>
        <w:t>v</w:t>
      </w:r>
      <w:r>
        <w:rPr>
          <w:w w:val="113"/>
        </w:rPr>
        <w:t>a</w:t>
      </w:r>
      <w:r>
        <w:rPr>
          <w:spacing w:val="3"/>
          <w:w w:val="72"/>
        </w:rPr>
        <w:t>l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3"/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y</w:t>
      </w:r>
      <w:r>
        <w:rPr>
          <w:spacing w:val="-18"/>
        </w:rPr>
        <w:t> </w:t>
      </w:r>
      <w:r>
        <w:rPr/>
        <w:t>obras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causarán</w:t>
      </w:r>
      <w:r>
        <w:rPr>
          <w:spacing w:val="-13"/>
        </w:rPr>
        <w:t> </w:t>
      </w:r>
      <w:r>
        <w:rPr/>
        <w:t>y</w:t>
      </w:r>
      <w:r>
        <w:rPr>
          <w:spacing w:val="-18"/>
        </w:rPr>
        <w:t> </w:t>
      </w:r>
      <w:r>
        <w:rPr/>
        <w:t>pagarán</w:t>
      </w:r>
      <w:r>
        <w:rPr>
          <w:spacing w:val="-15"/>
        </w:rPr>
        <w:t> </w:t>
      </w:r>
      <w:r>
        <w:rPr/>
        <w:t>conforme</w:t>
      </w:r>
      <w:r>
        <w:rPr>
          <w:spacing w:val="-16"/>
        </w:rPr>
        <w:t> </w:t>
      </w:r>
      <w:r>
        <w:rPr/>
        <w:t>a</w:t>
      </w:r>
      <w:r>
        <w:rPr>
          <w:spacing w:val="-15"/>
        </w:rPr>
        <w:t> </w:t>
      </w:r>
      <w:r>
        <w:rPr/>
        <w:t>lo</w:t>
      </w:r>
      <w:r>
        <w:rPr>
          <w:spacing w:val="-18"/>
        </w:rPr>
        <w:t> </w:t>
      </w:r>
      <w:r>
        <w:rPr/>
        <w:t>siguiente:</w:t>
      </w:r>
    </w:p>
    <w:p>
      <w:pPr>
        <w:pStyle w:val="BodyText"/>
        <w:tabs>
          <w:tab w:pos="8028" w:val="left" w:leader="none"/>
        </w:tabs>
        <w:spacing w:line="238" w:lineRule="exact"/>
        <w:ind w:left="468"/>
      </w:pPr>
      <w:r>
        <w:rPr>
          <w:w w:val="95"/>
        </w:rPr>
        <w:t>I.</w:t>
      </w:r>
      <w:r>
        <w:rPr>
          <w:spacing w:val="-1"/>
          <w:w w:val="95"/>
        </w:rPr>
        <w:t> </w:t>
      </w:r>
      <w:r>
        <w:rPr>
          <w:w w:val="95"/>
        </w:rPr>
        <w:t>Evaluación</w:t>
      </w:r>
      <w:r>
        <w:rPr>
          <w:spacing w:val="3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dictamen</w:t>
      </w:r>
      <w:r>
        <w:rPr>
          <w:spacing w:val="3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resolutivo de</w:t>
      </w:r>
      <w:r>
        <w:rPr>
          <w:spacing w:val="2"/>
          <w:w w:val="95"/>
        </w:rPr>
        <w:t> </w:t>
      </w:r>
      <w:r>
        <w:rPr>
          <w:w w:val="95"/>
        </w:rPr>
        <w:t>impacto</w:t>
      </w:r>
      <w:r>
        <w:rPr>
          <w:spacing w:val="1"/>
          <w:w w:val="95"/>
        </w:rPr>
        <w:t> </w:t>
      </w:r>
      <w:r>
        <w:rPr>
          <w:w w:val="95"/>
        </w:rPr>
        <w:t>vial</w:t>
      </w:r>
      <w:r>
        <w:rPr>
          <w:spacing w:val="3"/>
          <w:w w:val="95"/>
        </w:rPr>
        <w:t> </w:t>
      </w:r>
      <w:r>
        <w:rPr>
          <w:w w:val="95"/>
        </w:rPr>
        <w:t>proyectos</w:t>
      </w:r>
      <w:r>
        <w:rPr>
          <w:spacing w:val="4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obras:</w:t>
      </w:r>
      <w:r>
        <w:rPr>
          <w:rFonts w:ascii="Times New Roman" w:hAnsi="Times New Roman"/>
          <w:w w:val="95"/>
        </w:rPr>
        <w:tab/>
      </w:r>
      <w:r>
        <w:rPr/>
        <w:t>$812.16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80" w:lineRule="auto" w:before="1"/>
        <w:ind w:left="468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spacing w:val="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3"/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8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9"/>
        </w:rPr>
        <w:t>d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60"/>
        </w:rPr>
        <w:t>:</w:t>
      </w:r>
    </w:p>
    <w:p>
      <w:pPr>
        <w:pStyle w:val="BodyText"/>
        <w:spacing w:line="238" w:lineRule="exact"/>
        <w:ind w:left="468"/>
      </w:pPr>
      <w:r>
        <w:rPr/>
        <w:t>I. Por</w:t>
      </w:r>
      <w:r>
        <w:rPr>
          <w:spacing w:val="2"/>
        </w:rPr>
        <w:t> </w:t>
      </w:r>
      <w:r>
        <w:rPr/>
        <w:t>la</w:t>
      </w:r>
      <w:r>
        <w:rPr>
          <w:spacing w:val="3"/>
        </w:rPr>
        <w:t> </w:t>
      </w:r>
      <w:r>
        <w:rPr/>
        <w:t>evaluación</w:t>
      </w:r>
      <w:r>
        <w:rPr>
          <w:spacing w:val="3"/>
        </w:rPr>
        <w:t> </w:t>
      </w:r>
      <w:r>
        <w:rPr/>
        <w:t>y</w:t>
      </w:r>
      <w:r>
        <w:rPr>
          <w:spacing w:val="1"/>
        </w:rPr>
        <w:t> </w:t>
      </w:r>
      <w:r>
        <w:rPr/>
        <w:t>autorización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los</w:t>
      </w:r>
      <w:r>
        <w:rPr>
          <w:spacing w:val="1"/>
        </w:rPr>
        <w:t> </w:t>
      </w:r>
      <w:r>
        <w:rPr/>
        <w:t>Planes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Manejo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1"/>
        </w:rPr>
        <w:t> </w:t>
      </w:r>
      <w:r>
        <w:rPr/>
        <w:t>Residuos</w:t>
      </w:r>
      <w:r>
        <w:rPr>
          <w:spacing w:val="2"/>
        </w:rPr>
        <w:t> </w:t>
      </w:r>
      <w:r>
        <w:rPr/>
        <w:t>Sólidos</w:t>
      </w:r>
      <w:r>
        <w:rPr>
          <w:spacing w:val="1"/>
        </w:rPr>
        <w:t> </w:t>
      </w:r>
      <w:r>
        <w:rPr/>
        <w:t>urbanos:</w:t>
      </w:r>
    </w:p>
    <w:p>
      <w:pPr>
        <w:pStyle w:val="BodyText"/>
        <w:spacing w:before="40"/>
        <w:ind w:left="467"/>
      </w:pPr>
      <w:r>
        <w:rPr>
          <w:w w:val="95"/>
        </w:rPr>
        <w:t>$3,220.27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 w:before="1"/>
        <w:ind w:left="467" w:right="64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0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108"/>
        </w:rPr>
        <w:t>e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72"/>
        </w:rPr>
        <w:t>i</w:t>
      </w:r>
      <w:r>
        <w:rPr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Mitigación</w:t>
      </w:r>
      <w:r>
        <w:rPr>
          <w:spacing w:val="-4"/>
        </w:rPr>
        <w:t> </w:t>
      </w:r>
      <w:r>
        <w:rPr/>
        <w:t>y</w:t>
      </w:r>
      <w:r>
        <w:rPr>
          <w:spacing w:val="-5"/>
        </w:rPr>
        <w:t> </w:t>
      </w:r>
      <w:r>
        <w:rPr/>
        <w:t>Compensación</w:t>
      </w:r>
      <w:r>
        <w:rPr>
          <w:spacing w:val="-1"/>
        </w:rPr>
        <w:t> </w:t>
      </w:r>
      <w:r>
        <w:rPr/>
        <w:t>Ambiental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obras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mayores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1,499</w:t>
      </w:r>
      <w:r>
        <w:rPr>
          <w:spacing w:val="-4"/>
        </w:rPr>
        <w:t> </w:t>
      </w:r>
      <w:r>
        <w:rPr/>
        <w:t>m2</w:t>
      </w:r>
      <w:r>
        <w:rPr>
          <w:spacing w:val="-2"/>
        </w:rPr>
        <w:t> </w:t>
      </w:r>
      <w:r>
        <w:rPr/>
        <w:t>se</w:t>
      </w:r>
      <w:r>
        <w:rPr>
          <w:spacing w:val="-5"/>
        </w:rPr>
        <w:t> </w:t>
      </w:r>
      <w:r>
        <w:rPr/>
        <w:t>generará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cobro</w:t>
      </w:r>
      <w:r>
        <w:rPr>
          <w:spacing w:val="-68"/>
        </w:rPr>
        <w:t> </w:t>
      </w:r>
      <w:r>
        <w:rPr/>
        <w:t>de</w:t>
      </w:r>
      <w:r>
        <w:rPr>
          <w:spacing w:val="-16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al</w:t>
      </w:r>
      <w:r>
        <w:rPr>
          <w:spacing w:val="-15"/>
        </w:rPr>
        <w:t> </w:t>
      </w:r>
      <w:r>
        <w:rPr/>
        <w:t>siguiente</w:t>
      </w:r>
      <w:r>
        <w:rPr>
          <w:spacing w:val="-15"/>
        </w:rPr>
        <w:t> </w:t>
      </w:r>
      <w:r>
        <w:rPr/>
        <w:t>tabulador:</w:t>
      </w:r>
    </w:p>
    <w:p>
      <w:pPr>
        <w:pStyle w:val="BodyText"/>
        <w:tabs>
          <w:tab w:pos="8709" w:val="left" w:leader="none"/>
        </w:tabs>
        <w:spacing w:line="242" w:lineRule="exact"/>
        <w:ind w:left="523"/>
        <w:jc w:val="both"/>
      </w:pPr>
      <w:r>
        <w:rPr>
          <w:w w:val="85"/>
        </w:rPr>
        <w:t>a)</w:t>
      </w:r>
      <w:r>
        <w:rPr>
          <w:spacing w:val="1"/>
          <w:w w:val="85"/>
        </w:rPr>
        <w:t> </w:t>
      </w:r>
      <w:r>
        <w:rPr>
          <w:w w:val="85"/>
        </w:rPr>
        <w:t>50</w:t>
      </w:r>
      <w:r>
        <w:rPr>
          <w:spacing w:val="3"/>
          <w:w w:val="85"/>
        </w:rPr>
        <w:t> </w:t>
      </w:r>
      <w:r>
        <w:rPr>
          <w:w w:val="85"/>
        </w:rPr>
        <w:t>m2</w:t>
      </w:r>
      <w:r>
        <w:rPr>
          <w:spacing w:val="3"/>
          <w:w w:val="85"/>
        </w:rPr>
        <w:t> </w:t>
      </w:r>
      <w:r>
        <w:rPr>
          <w:w w:val="85"/>
        </w:rPr>
        <w:t>-</w:t>
      </w:r>
      <w:r>
        <w:rPr>
          <w:spacing w:val="5"/>
          <w:w w:val="85"/>
        </w:rPr>
        <w:t> </w:t>
      </w:r>
      <w:r>
        <w:rPr>
          <w:w w:val="85"/>
        </w:rPr>
        <w:t>150</w:t>
      </w:r>
      <w:r>
        <w:rPr>
          <w:spacing w:val="3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>
          <w:w w:val="95"/>
        </w:rPr>
        <w:t>$360.43</w:t>
      </w:r>
    </w:p>
    <w:p>
      <w:pPr>
        <w:pStyle w:val="BodyText"/>
        <w:tabs>
          <w:tab w:pos="8709" w:val="left" w:leader="none"/>
        </w:tabs>
        <w:spacing w:before="40"/>
        <w:ind w:left="467"/>
      </w:pPr>
      <w:r>
        <w:rPr>
          <w:w w:val="85"/>
        </w:rPr>
        <w:t>b) 151</w:t>
      </w:r>
      <w:r>
        <w:rPr>
          <w:spacing w:val="4"/>
          <w:w w:val="85"/>
        </w:rPr>
        <w:t> </w:t>
      </w:r>
      <w:r>
        <w:rPr>
          <w:w w:val="85"/>
        </w:rPr>
        <w:t>m2</w:t>
      </w:r>
      <w:r>
        <w:rPr>
          <w:spacing w:val="3"/>
          <w:w w:val="85"/>
        </w:rPr>
        <w:t> </w:t>
      </w:r>
      <w:r>
        <w:rPr>
          <w:w w:val="85"/>
        </w:rPr>
        <w:t>-</w:t>
      </w:r>
      <w:r>
        <w:rPr>
          <w:spacing w:val="4"/>
          <w:w w:val="85"/>
        </w:rPr>
        <w:t> </w:t>
      </w:r>
      <w:r>
        <w:rPr>
          <w:w w:val="85"/>
        </w:rPr>
        <w:t>500</w:t>
      </w:r>
      <w:r>
        <w:rPr>
          <w:spacing w:val="4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>
          <w:w w:val="95"/>
        </w:rPr>
        <w:t>$600.71</w:t>
      </w:r>
    </w:p>
    <w:p>
      <w:pPr>
        <w:pStyle w:val="BodyText"/>
        <w:tabs>
          <w:tab w:pos="7999" w:val="left" w:leader="none"/>
        </w:tabs>
        <w:spacing w:before="38"/>
        <w:ind w:left="467"/>
      </w:pPr>
      <w:r>
        <w:rPr>
          <w:w w:val="85"/>
        </w:rPr>
        <w:t>c)</w:t>
      </w:r>
      <w:r>
        <w:rPr>
          <w:spacing w:val="2"/>
          <w:w w:val="85"/>
        </w:rPr>
        <w:t> </w:t>
      </w:r>
      <w:r>
        <w:rPr>
          <w:w w:val="85"/>
        </w:rPr>
        <w:t>501</w:t>
      </w:r>
      <w:r>
        <w:rPr>
          <w:spacing w:val="6"/>
          <w:w w:val="85"/>
        </w:rPr>
        <w:t> </w:t>
      </w:r>
      <w:r>
        <w:rPr>
          <w:w w:val="85"/>
        </w:rPr>
        <w:t>m2</w:t>
      </w:r>
      <w:r>
        <w:rPr>
          <w:spacing w:val="5"/>
          <w:w w:val="85"/>
        </w:rPr>
        <w:t> </w:t>
      </w:r>
      <w:r>
        <w:rPr>
          <w:w w:val="85"/>
        </w:rPr>
        <w:t>-</w:t>
      </w:r>
      <w:r>
        <w:rPr>
          <w:spacing w:val="5"/>
          <w:w w:val="85"/>
        </w:rPr>
        <w:t> </w:t>
      </w:r>
      <w:r>
        <w:rPr>
          <w:w w:val="85"/>
        </w:rPr>
        <w:t>1000</w:t>
      </w:r>
      <w:r>
        <w:rPr>
          <w:spacing w:val="7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>
          <w:w w:val="95"/>
        </w:rPr>
        <w:t>$961.13</w:t>
      </w:r>
    </w:p>
    <w:p>
      <w:pPr>
        <w:pStyle w:val="BodyText"/>
        <w:tabs>
          <w:tab w:pos="7833" w:val="left" w:leader="none"/>
        </w:tabs>
        <w:spacing w:before="40"/>
        <w:ind w:left="467"/>
      </w:pPr>
      <w:r>
        <w:rPr>
          <w:w w:val="85"/>
        </w:rPr>
        <w:t>d)</w:t>
      </w:r>
      <w:r>
        <w:rPr>
          <w:spacing w:val="2"/>
          <w:w w:val="85"/>
        </w:rPr>
        <w:t> </w:t>
      </w:r>
      <w:r>
        <w:rPr>
          <w:w w:val="85"/>
        </w:rPr>
        <w:t>1001</w:t>
      </w:r>
      <w:r>
        <w:rPr>
          <w:spacing w:val="6"/>
          <w:w w:val="85"/>
        </w:rPr>
        <w:t> </w:t>
      </w:r>
      <w:r>
        <w:rPr>
          <w:w w:val="85"/>
        </w:rPr>
        <w:t>m2-</w:t>
      </w:r>
      <w:r>
        <w:rPr>
          <w:spacing w:val="6"/>
          <w:w w:val="85"/>
        </w:rPr>
        <w:t> </w:t>
      </w:r>
      <w:r>
        <w:rPr>
          <w:w w:val="85"/>
        </w:rPr>
        <w:t>1499</w:t>
      </w:r>
      <w:r>
        <w:rPr>
          <w:spacing w:val="6"/>
          <w:w w:val="85"/>
        </w:rPr>
        <w:t> </w:t>
      </w:r>
      <w:r>
        <w:rPr>
          <w:w w:val="85"/>
        </w:rPr>
        <w:t>m2:</w:t>
      </w:r>
      <w:r>
        <w:rPr>
          <w:rFonts w:ascii="Times New Roman"/>
          <w:w w:val="85"/>
        </w:rPr>
        <w:tab/>
      </w:r>
      <w:r>
        <w:rPr>
          <w:w w:val="95"/>
        </w:rPr>
        <w:t>$1,201.43</w:t>
      </w:r>
    </w:p>
    <w:p>
      <w:pPr>
        <w:pStyle w:val="BodyText"/>
        <w:spacing w:line="280" w:lineRule="auto" w:before="37"/>
        <w:ind w:left="467" w:right="231"/>
      </w:pPr>
      <w:r>
        <w:rPr/>
        <w:t>Quedan</w:t>
      </w:r>
      <w:r>
        <w:rPr>
          <w:spacing w:val="51"/>
        </w:rPr>
        <w:t> </w:t>
      </w:r>
      <w:r>
        <w:rPr/>
        <w:t>exentos</w:t>
      </w:r>
      <w:r>
        <w:rPr>
          <w:spacing w:val="50"/>
        </w:rPr>
        <w:t> </w:t>
      </w:r>
      <w:r>
        <w:rPr/>
        <w:t>de</w:t>
      </w:r>
      <w:r>
        <w:rPr>
          <w:spacing w:val="53"/>
        </w:rPr>
        <w:t> </w:t>
      </w:r>
      <w:r>
        <w:rPr/>
        <w:t>este</w:t>
      </w:r>
      <w:r>
        <w:rPr>
          <w:spacing w:val="51"/>
        </w:rPr>
        <w:t> </w:t>
      </w:r>
      <w:r>
        <w:rPr/>
        <w:t>pago</w:t>
      </w:r>
      <w:r>
        <w:rPr>
          <w:spacing w:val="50"/>
        </w:rPr>
        <w:t> </w:t>
      </w:r>
      <w:r>
        <w:rPr/>
        <w:t>únicamente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proyectos</w:t>
      </w:r>
      <w:r>
        <w:rPr>
          <w:spacing w:val="50"/>
        </w:rPr>
        <w:t> </w:t>
      </w:r>
      <w:r>
        <w:rPr/>
        <w:t>que</w:t>
      </w:r>
      <w:r>
        <w:rPr>
          <w:spacing w:val="51"/>
        </w:rPr>
        <w:t> </w:t>
      </w:r>
      <w:r>
        <w:rPr/>
        <w:t>construyan</w:t>
      </w:r>
      <w:r>
        <w:rPr>
          <w:spacing w:val="54"/>
        </w:rPr>
        <w:t> </w:t>
      </w:r>
      <w:r>
        <w:rPr/>
        <w:t>una</w:t>
      </w:r>
      <w:r>
        <w:rPr>
          <w:spacing w:val="51"/>
        </w:rPr>
        <w:t> </w:t>
      </w:r>
      <w:r>
        <w:rPr/>
        <w:t>sola</w:t>
      </w:r>
      <w:r>
        <w:rPr>
          <w:spacing w:val="52"/>
        </w:rPr>
        <w:t> </w:t>
      </w:r>
      <w:r>
        <w:rPr/>
        <w:t>casa</w:t>
      </w:r>
      <w:r>
        <w:rPr>
          <w:spacing w:val="-67"/>
        </w:rPr>
        <w:t> </w:t>
      </w:r>
      <w:r>
        <w:rPr/>
        <w:t>habitación</w:t>
      </w:r>
      <w:r>
        <w:rPr>
          <w:spacing w:val="-15"/>
        </w:rPr>
        <w:t> </w:t>
      </w:r>
      <w:r>
        <w:rPr/>
        <w:t>sin</w:t>
      </w:r>
      <w:r>
        <w:rPr>
          <w:spacing w:val="-14"/>
        </w:rPr>
        <w:t> </w:t>
      </w:r>
      <w:r>
        <w:rPr/>
        <w:t>contar</w:t>
      </w:r>
      <w:r>
        <w:rPr>
          <w:spacing w:val="-15"/>
        </w:rPr>
        <w:t> </w:t>
      </w:r>
      <w:r>
        <w:rPr/>
        <w:t>con</w:t>
      </w:r>
      <w:r>
        <w:rPr>
          <w:spacing w:val="-14"/>
        </w:rPr>
        <w:t> </w:t>
      </w:r>
      <w:r>
        <w:rPr/>
        <w:t>otro</w:t>
      </w:r>
      <w:r>
        <w:rPr>
          <w:spacing w:val="-16"/>
        </w:rPr>
        <w:t> </w:t>
      </w:r>
      <w:r>
        <w:rPr/>
        <w:t>proyecto</w:t>
      </w:r>
      <w:r>
        <w:rPr>
          <w:spacing w:val="-16"/>
        </w:rPr>
        <w:t> </w:t>
      </w:r>
      <w:r>
        <w:rPr/>
        <w:t>adicional.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8"/>
        </w:rPr>
        <w:t> </w:t>
      </w:r>
      <w:r>
        <w:rPr>
          <w:rFonts w:ascii="Tahoma" w:hAnsi="Tahoma"/>
          <w:b/>
          <w:spacing w:val="-1"/>
          <w:w w:val="87"/>
        </w:rPr>
        <w:t>41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9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2"/>
        </w:rPr>
        <w:t>L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8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á</w:t>
      </w:r>
      <w:r>
        <w:rPr>
          <w:w w:val="70"/>
        </w:rPr>
        <w:t>r</w:t>
      </w:r>
      <w:r>
        <w:rPr>
          <w:spacing w:val="3"/>
          <w:w w:val="108"/>
        </w:rPr>
        <w:t>b</w:t>
      </w:r>
      <w:r>
        <w:rPr>
          <w:spacing w:val="-2"/>
          <w:w w:val="107"/>
        </w:rPr>
        <w:t>o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52"/>
        </w:numPr>
        <w:tabs>
          <w:tab w:pos="694" w:val="left" w:leader="none"/>
          <w:tab w:pos="7613" w:val="left" w:leader="none"/>
        </w:tabs>
        <w:spacing w:line="278" w:lineRule="auto" w:before="1" w:after="0"/>
        <w:ind w:left="467" w:right="6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permiso</w:t>
      </w:r>
      <w:r>
        <w:rPr>
          <w:spacing w:val="54"/>
          <w:sz w:val="20"/>
        </w:rPr>
        <w:t> </w:t>
      </w:r>
      <w:r>
        <w:rPr>
          <w:sz w:val="20"/>
        </w:rPr>
        <w:t>poda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árboles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54"/>
          <w:sz w:val="20"/>
        </w:rPr>
        <w:t> </w:t>
      </w:r>
      <w:r>
        <w:rPr>
          <w:sz w:val="20"/>
        </w:rPr>
        <w:t>palmeras</w:t>
      </w:r>
      <w:r>
        <w:rPr>
          <w:spacing w:val="57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vía</w:t>
      </w:r>
      <w:r>
        <w:rPr>
          <w:spacing w:val="56"/>
          <w:sz w:val="20"/>
        </w:rPr>
        <w:t> </w:t>
      </w:r>
      <w:r>
        <w:rPr>
          <w:sz w:val="20"/>
        </w:rPr>
        <w:t>pública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propiedad</w:t>
      </w:r>
      <w:r>
        <w:rPr>
          <w:spacing w:val="55"/>
          <w:sz w:val="20"/>
        </w:rPr>
        <w:t> </w:t>
      </w:r>
      <w:r>
        <w:rPr>
          <w:sz w:val="20"/>
        </w:rPr>
        <w:t>privada,</w:t>
      </w:r>
      <w:r>
        <w:rPr>
          <w:spacing w:val="53"/>
          <w:sz w:val="20"/>
        </w:rPr>
        <w:t> </w:t>
      </w:r>
      <w:r>
        <w:rPr>
          <w:sz w:val="20"/>
        </w:rPr>
        <w:t>previo</w:t>
      </w:r>
      <w:r>
        <w:rPr>
          <w:spacing w:val="-67"/>
          <w:sz w:val="20"/>
        </w:rPr>
        <w:t> </w:t>
      </w:r>
      <w:r>
        <w:rPr>
          <w:sz w:val="20"/>
        </w:rPr>
        <w:t>dictamen,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</w:t>
      </w:r>
      <w:r>
        <w:rPr>
          <w:spacing w:val="-14"/>
          <w:sz w:val="20"/>
        </w:rPr>
        <w:t> </w:t>
      </w: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unidad: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$0.00</w:t>
      </w:r>
    </w:p>
    <w:p>
      <w:pPr>
        <w:pStyle w:val="ListParagraph"/>
        <w:numPr>
          <w:ilvl w:val="0"/>
          <w:numId w:val="52"/>
        </w:numPr>
        <w:tabs>
          <w:tab w:pos="670" w:val="left" w:leader="none"/>
          <w:tab w:pos="6415" w:val="left" w:leader="none"/>
        </w:tabs>
        <w:spacing w:line="278" w:lineRule="auto" w:before="0" w:after="0"/>
        <w:ind w:left="467" w:right="642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permiso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derribo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árboles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palmeras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vía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pública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propiedad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privada,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64"/>
          <w:w w:val="95"/>
          <w:sz w:val="20"/>
        </w:rPr>
        <w:t> </w:t>
      </w:r>
      <w:r>
        <w:rPr>
          <w:w w:val="95"/>
          <w:sz w:val="20"/>
        </w:rPr>
        <w:t>civil,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previo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dictamen,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unidad: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$3,123.51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468" w:right="231" w:hanging="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1"/>
          <w:w w:val="84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-2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88"/>
        </w:rPr>
        <w:t>Ú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pagarán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acuerdo a</w:t>
      </w:r>
      <w:r>
        <w:rPr>
          <w:spacing w:val="3"/>
          <w:w w:val="95"/>
        </w:rPr>
        <w:t> </w:t>
      </w:r>
      <w:r>
        <w:rPr>
          <w:w w:val="95"/>
        </w:rPr>
        <w:t>lo</w:t>
      </w:r>
      <w:r>
        <w:rPr>
          <w:spacing w:val="1"/>
          <w:w w:val="95"/>
        </w:rPr>
        <w:t> </w:t>
      </w:r>
      <w:r>
        <w:rPr>
          <w:w w:val="95"/>
        </w:rPr>
        <w:t>establecido en</w:t>
      </w:r>
      <w:r>
        <w:rPr>
          <w:spacing w:val="3"/>
          <w:w w:val="95"/>
        </w:rPr>
        <w:t> </w:t>
      </w:r>
      <w:r>
        <w:rPr>
          <w:w w:val="95"/>
        </w:rPr>
        <w:t>el</w:t>
      </w:r>
      <w:r>
        <w:rPr>
          <w:spacing w:val="5"/>
          <w:w w:val="95"/>
        </w:rPr>
        <w:t> </w:t>
      </w:r>
      <w:r>
        <w:rPr>
          <w:w w:val="95"/>
        </w:rPr>
        <w:t>Artículo</w:t>
      </w:r>
      <w:r>
        <w:rPr>
          <w:spacing w:val="1"/>
          <w:w w:val="95"/>
        </w:rPr>
        <w:t> </w:t>
      </w:r>
      <w:r>
        <w:rPr>
          <w:w w:val="95"/>
        </w:rPr>
        <w:t>Décimo Primero Transitorio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esta</w:t>
      </w:r>
      <w:r>
        <w:rPr>
          <w:spacing w:val="3"/>
          <w:w w:val="95"/>
        </w:rPr>
        <w:t> </w:t>
      </w:r>
      <w:r>
        <w:rPr>
          <w:w w:val="95"/>
        </w:rPr>
        <w:t>Ley.</w:t>
      </w:r>
    </w:p>
    <w:p>
      <w:pPr>
        <w:pStyle w:val="Heading2"/>
        <w:spacing w:line="238" w:lineRule="exact"/>
        <w:ind w:left="218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I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line="278" w:lineRule="auto" w:before="42"/>
        <w:ind w:left="502" w:right="676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spacing w:val="3"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57"/>
          <w:sz w:val="20"/>
        </w:rPr>
        <w:t>Í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91"/>
          <w:sz w:val="20"/>
        </w:rPr>
        <w:t>D</w:t>
      </w:r>
      <w:r>
        <w:rPr>
          <w:rFonts w:ascii="Times New Roman" w:hAnsi="Times New Roman"/>
          <w:w w:val="91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w w:val="107"/>
          <w:sz w:val="20"/>
        </w:rPr>
        <w:t>A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spacing w:line="280" w:lineRule="auto"/>
        <w:ind w:left="468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8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spacing w:val="3"/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15"/>
        </w:rPr>
        <w:t>C</w:t>
      </w:r>
      <w:r>
        <w:rPr>
          <w:w w:val="72"/>
        </w:rPr>
        <w:t>i</w:t>
      </w:r>
      <w:r>
        <w:rPr>
          <w:spacing w:val="1"/>
          <w:w w:val="95"/>
        </w:rPr>
        <w:t>u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53"/>
        </w:numPr>
        <w:tabs>
          <w:tab w:pos="723" w:val="left" w:leader="none"/>
        </w:tabs>
        <w:spacing w:line="280" w:lineRule="auto" w:before="0" w:after="0"/>
        <w:ind w:left="468" w:right="639" w:firstLine="0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cumplimiento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medidas</w:t>
      </w:r>
      <w:r>
        <w:rPr>
          <w:spacing w:val="2"/>
          <w:sz w:val="20"/>
        </w:rPr>
        <w:t> </w:t>
      </w:r>
      <w:r>
        <w:rPr>
          <w:sz w:val="20"/>
        </w:rPr>
        <w:t>preventivas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sz w:val="20"/>
        </w:rPr>
        <w:t>instalación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juegos</w:t>
      </w:r>
      <w:r>
        <w:rPr>
          <w:spacing w:val="-12"/>
          <w:sz w:val="20"/>
        </w:rPr>
        <w:t> </w:t>
      </w:r>
      <w:r>
        <w:rPr>
          <w:sz w:val="20"/>
        </w:rPr>
        <w:t>mecánicos,</w:t>
      </w:r>
      <w:r>
        <w:rPr>
          <w:spacing w:val="-14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periodos</w:t>
      </w:r>
      <w:r>
        <w:rPr>
          <w:spacing w:val="-10"/>
          <w:sz w:val="20"/>
        </w:rPr>
        <w:t> </w:t>
      </w:r>
      <w:r>
        <w:rPr>
          <w:sz w:val="20"/>
        </w:rPr>
        <w:t>máximos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4"/>
          <w:sz w:val="20"/>
        </w:rPr>
        <w:t> </w:t>
      </w:r>
      <w:r>
        <w:rPr>
          <w:sz w:val="20"/>
        </w:rPr>
        <w:t>semana,</w:t>
      </w:r>
      <w:r>
        <w:rPr>
          <w:spacing w:val="-13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pagará</w:t>
      </w:r>
      <w:r>
        <w:rPr>
          <w:spacing w:val="-11"/>
          <w:sz w:val="20"/>
        </w:rPr>
        <w:t> </w:t>
      </w: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juego:</w:t>
      </w:r>
    </w:p>
    <w:p>
      <w:pPr>
        <w:pStyle w:val="BodyText"/>
        <w:spacing w:line="238" w:lineRule="exact"/>
        <w:ind w:left="7512"/>
      </w:pPr>
      <w:r>
        <w:rPr>
          <w:w w:val="95"/>
        </w:rPr>
        <w:t>$0.00</w:t>
      </w:r>
    </w:p>
    <w:p>
      <w:pPr>
        <w:spacing w:after="0" w:line="238" w:lineRule="exact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53"/>
        </w:numPr>
        <w:tabs>
          <w:tab w:pos="1093" w:val="left" w:leader="none"/>
          <w:tab w:pos="8616" w:val="left" w:leader="none"/>
        </w:tabs>
        <w:spacing w:line="278" w:lineRule="auto" w:before="51" w:after="0"/>
        <w:ind w:left="863" w:right="248" w:firstLine="0"/>
        <w:jc w:val="both"/>
        <w:rPr>
          <w:sz w:val="20"/>
        </w:rPr>
      </w:pPr>
      <w:r>
        <w:rPr>
          <w:sz w:val="20"/>
        </w:rPr>
        <w:t>Evaluación de riesgo de inmuebles que solicitan particulares o empresas, por cada uno se</w:t>
      </w:r>
      <w:r>
        <w:rPr>
          <w:spacing w:val="1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$0.00</w:t>
      </w:r>
    </w:p>
    <w:p>
      <w:pPr>
        <w:pStyle w:val="BodyText"/>
        <w:spacing w:line="278" w:lineRule="auto"/>
        <w:ind w:left="863" w:right="240"/>
        <w:jc w:val="both"/>
      </w:pPr>
      <w:r>
        <w:rPr/>
        <w:t>Quedan exentos de este pago aquellas evaluaciones que sean producto de una emergencia,</w:t>
      </w:r>
      <w:r>
        <w:rPr>
          <w:spacing w:val="1"/>
        </w:rPr>
        <w:t> </w:t>
      </w:r>
      <w:r>
        <w:rPr/>
        <w:t>contingencia</w:t>
      </w:r>
      <w:r>
        <w:rPr>
          <w:spacing w:val="39"/>
        </w:rPr>
        <w:t> </w:t>
      </w:r>
      <w:r>
        <w:rPr/>
        <w:t>o</w:t>
      </w:r>
      <w:r>
        <w:rPr>
          <w:spacing w:val="39"/>
        </w:rPr>
        <w:t> </w:t>
      </w:r>
      <w:r>
        <w:rPr/>
        <w:t>fenómeno</w:t>
      </w:r>
      <w:r>
        <w:rPr>
          <w:spacing w:val="39"/>
        </w:rPr>
        <w:t> </w:t>
      </w:r>
      <w:r>
        <w:rPr/>
        <w:t>perturbador,</w:t>
      </w:r>
      <w:r>
        <w:rPr>
          <w:spacing w:val="37"/>
        </w:rPr>
        <w:t> </w:t>
      </w:r>
      <w:r>
        <w:rPr/>
        <w:t>en</w:t>
      </w:r>
      <w:r>
        <w:rPr>
          <w:spacing w:val="39"/>
        </w:rPr>
        <w:t> </w:t>
      </w:r>
      <w:r>
        <w:rPr/>
        <w:t>donde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ciudadanía</w:t>
      </w:r>
      <w:r>
        <w:rPr>
          <w:spacing w:val="40"/>
        </w:rPr>
        <w:t> </w:t>
      </w:r>
      <w:r>
        <w:rPr/>
        <w:t>afectada</w:t>
      </w:r>
      <w:r>
        <w:rPr>
          <w:spacing w:val="40"/>
        </w:rPr>
        <w:t> </w:t>
      </w:r>
      <w:r>
        <w:rPr/>
        <w:t>se</w:t>
      </w:r>
      <w:r>
        <w:rPr>
          <w:spacing w:val="40"/>
        </w:rPr>
        <w:t> </w:t>
      </w:r>
      <w:r>
        <w:rPr/>
        <w:t>encuentra</w:t>
      </w:r>
      <w:r>
        <w:rPr>
          <w:spacing w:val="40"/>
        </w:rPr>
        <w:t> </w:t>
      </w:r>
      <w:r>
        <w:rPr/>
        <w:t>en</w:t>
      </w:r>
      <w:r>
        <w:rPr>
          <w:spacing w:val="-68"/>
        </w:rPr>
        <w:t> </w:t>
      </w:r>
      <w:r>
        <w:rPr/>
        <w:t>una</w:t>
      </w:r>
      <w:r>
        <w:rPr>
          <w:spacing w:val="-14"/>
        </w:rPr>
        <w:t> </w:t>
      </w:r>
      <w:r>
        <w:rPr/>
        <w:t>condición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vulnerabilidad</w:t>
      </w:r>
      <w:r>
        <w:rPr>
          <w:spacing w:val="-15"/>
        </w:rPr>
        <w:t> </w:t>
      </w:r>
      <w:r>
        <w:rPr/>
        <w:t>lo</w:t>
      </w:r>
      <w:r>
        <w:rPr>
          <w:spacing w:val="-16"/>
        </w:rPr>
        <w:t> </w:t>
      </w:r>
      <w:r>
        <w:rPr/>
        <w:t>cual</w:t>
      </w:r>
      <w:r>
        <w:rPr>
          <w:spacing w:val="-13"/>
        </w:rPr>
        <w:t> </w:t>
      </w:r>
      <w:r>
        <w:rPr/>
        <w:t>no</w:t>
      </w:r>
      <w:r>
        <w:rPr>
          <w:spacing w:val="-16"/>
        </w:rPr>
        <w:t> </w:t>
      </w:r>
      <w:r>
        <w:rPr/>
        <w:t>tendrá</w:t>
      </w:r>
      <w:r>
        <w:rPr>
          <w:spacing w:val="-14"/>
        </w:rPr>
        <w:t> </w:t>
      </w:r>
      <w:r>
        <w:rPr/>
        <w:t>costo</w:t>
      </w:r>
      <w:r>
        <w:rPr>
          <w:spacing w:val="-15"/>
        </w:rPr>
        <w:t> </w:t>
      </w:r>
      <w:r>
        <w:rPr/>
        <w:t>alguno.</w:t>
      </w:r>
    </w:p>
    <w:p>
      <w:pPr>
        <w:pStyle w:val="ListParagraph"/>
        <w:numPr>
          <w:ilvl w:val="0"/>
          <w:numId w:val="53"/>
        </w:numPr>
        <w:tabs>
          <w:tab w:pos="1162" w:val="left" w:leader="none"/>
          <w:tab w:pos="8009" w:val="left" w:leader="none"/>
        </w:tabs>
        <w:spacing w:line="280" w:lineRule="auto" w:before="0" w:after="0"/>
        <w:ind w:left="863" w:right="244" w:firstLine="0"/>
        <w:jc w:val="both"/>
        <w:rPr>
          <w:sz w:val="20"/>
        </w:rPr>
      </w:pPr>
      <w:r>
        <w:rPr>
          <w:sz w:val="20"/>
        </w:rPr>
        <w:t>Aprobación de medidas preventivas de protección civil y seguridad para la quema de</w:t>
      </w:r>
      <w:r>
        <w:rPr>
          <w:spacing w:val="1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3"/>
          <w:w w:val="107"/>
          <w:sz w:val="20"/>
        </w:rPr>
        <w:t>g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é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ListParagraph"/>
        <w:numPr>
          <w:ilvl w:val="0"/>
          <w:numId w:val="53"/>
        </w:numPr>
        <w:tabs>
          <w:tab w:pos="1196" w:val="left" w:leader="none"/>
        </w:tabs>
        <w:spacing w:line="280" w:lineRule="auto" w:before="0" w:after="0"/>
        <w:ind w:left="863" w:right="246" w:firstLine="0"/>
        <w:jc w:val="both"/>
        <w:rPr>
          <w:sz w:val="20"/>
        </w:rPr>
      </w:pPr>
      <w:r>
        <w:rPr>
          <w:sz w:val="20"/>
        </w:rPr>
        <w:t>Aprobación de programa interno de Protección Civil o Programa Especial de Protección</w:t>
      </w:r>
      <w:r>
        <w:rPr>
          <w:spacing w:val="1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09"/>
          <w:sz w:val="20"/>
        </w:rPr>
        <w:t>O</w:t>
      </w:r>
      <w:r>
        <w:rPr>
          <w:spacing w:val="1"/>
          <w:w w:val="109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tabs>
          <w:tab w:pos="8350" w:val="left" w:leader="none"/>
        </w:tabs>
        <w:spacing w:line="238" w:lineRule="exact"/>
        <w:ind w:left="863"/>
        <w:jc w:val="both"/>
      </w:pPr>
      <w:r>
        <w:rPr>
          <w:w w:val="90"/>
        </w:rPr>
        <w:t>a)</w:t>
      </w:r>
      <w:r>
        <w:rPr>
          <w:spacing w:val="-6"/>
          <w:w w:val="90"/>
        </w:rPr>
        <w:t> </w:t>
      </w:r>
      <w:r>
        <w:rPr>
          <w:w w:val="90"/>
        </w:rPr>
        <w:t>Hasta</w:t>
      </w:r>
      <w:r>
        <w:rPr>
          <w:spacing w:val="-2"/>
          <w:w w:val="90"/>
        </w:rPr>
        <w:t> </w:t>
      </w:r>
      <w:r>
        <w:rPr>
          <w:w w:val="90"/>
        </w:rPr>
        <w:t>100</w:t>
      </w:r>
      <w:r>
        <w:rPr>
          <w:spacing w:val="-3"/>
          <w:w w:val="90"/>
        </w:rPr>
        <w:t> </w:t>
      </w:r>
      <w:r>
        <w:rPr>
          <w:w w:val="90"/>
        </w:rPr>
        <w:t>m2:</w:t>
      </w:r>
      <w:r>
        <w:rPr>
          <w:rFonts w:ascii="Times New Roman"/>
          <w:w w:val="90"/>
        </w:rPr>
        <w:tab/>
      </w:r>
      <w:r>
        <w:rPr>
          <w:w w:val="95"/>
        </w:rPr>
        <w:t>$452.55</w:t>
      </w:r>
    </w:p>
    <w:p>
      <w:pPr>
        <w:pStyle w:val="BodyText"/>
        <w:tabs>
          <w:tab w:pos="7953" w:val="left" w:leader="none"/>
        </w:tabs>
        <w:spacing w:line="278" w:lineRule="auto" w:before="34"/>
        <w:ind w:left="863" w:right="245"/>
        <w:jc w:val="both"/>
      </w:pPr>
      <w:r>
        <w:rPr/>
        <w:t>b) Después de 100.1 m2, además de la cantidad señalada en el inciso anterior, por cada m2</w:t>
      </w:r>
      <w:r>
        <w:rPr>
          <w:spacing w:val="-68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$1</w:t>
      </w:r>
      <w:r>
        <w:rPr>
          <w:w w:val="75"/>
        </w:rPr>
        <w:t>.</w:t>
      </w:r>
      <w:r>
        <w:rPr>
          <w:w w:val="86"/>
        </w:rPr>
        <w:t>05</w:t>
      </w:r>
    </w:p>
    <w:p>
      <w:pPr>
        <w:pStyle w:val="ListParagraph"/>
        <w:numPr>
          <w:ilvl w:val="0"/>
          <w:numId w:val="53"/>
        </w:numPr>
        <w:tabs>
          <w:tab w:pos="1160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Aprobación del Programa Especial de Secretaría de seguridad Ciudadana para Eventos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-7"/>
          <w:sz w:val="20"/>
        </w:rPr>
        <w:t> </w:t>
      </w:r>
      <w:r>
        <w:rPr>
          <w:sz w:val="20"/>
        </w:rPr>
        <w:t>y/o</w:t>
      </w:r>
      <w:r>
        <w:rPr>
          <w:spacing w:val="-9"/>
          <w:sz w:val="20"/>
        </w:rPr>
        <w:t> </w:t>
      </w:r>
      <w:r>
        <w:rPr>
          <w:sz w:val="20"/>
        </w:rPr>
        <w:t>masivos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establecimientos,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causarán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función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nivel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riesgo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67"/>
          <w:sz w:val="20"/>
        </w:rPr>
        <w:t> </w:t>
      </w:r>
      <w:r>
        <w:rPr>
          <w:w w:val="95"/>
          <w:sz w:val="20"/>
        </w:rPr>
        <w:t>dictamine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Secretaría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Ciudadana,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conforme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siguiente:</w:t>
      </w:r>
    </w:p>
    <w:p>
      <w:pPr>
        <w:pStyle w:val="BodyText"/>
        <w:tabs>
          <w:tab w:pos="9105" w:val="left" w:leader="none"/>
        </w:tabs>
        <w:spacing w:line="242" w:lineRule="exact"/>
        <w:ind w:left="863"/>
        <w:jc w:val="both"/>
      </w:pPr>
      <w:r>
        <w:rPr>
          <w:w w:val="90"/>
        </w:rPr>
        <w:t>a)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w w:val="90"/>
        </w:rPr>
        <w:t>1</w:t>
      </w:r>
      <w:r>
        <w:rPr>
          <w:spacing w:val="-1"/>
          <w:w w:val="90"/>
        </w:rPr>
        <w:t> </w:t>
      </w:r>
      <w:r>
        <w:rPr>
          <w:w w:val="90"/>
        </w:rPr>
        <w:t>a 300</w:t>
      </w:r>
      <w:r>
        <w:rPr>
          <w:spacing w:val="-1"/>
          <w:w w:val="90"/>
        </w:rPr>
        <w:t> </w:t>
      </w:r>
      <w:r>
        <w:rPr>
          <w:w w:val="90"/>
        </w:rPr>
        <w:t>asistentes:</w:t>
      </w:r>
      <w:r>
        <w:rPr>
          <w:rFonts w:ascii="Times New Roman"/>
          <w:w w:val="90"/>
        </w:rPr>
        <w:tab/>
      </w:r>
      <w:r>
        <w:rPr/>
        <w:t>$340.20</w:t>
      </w:r>
    </w:p>
    <w:p>
      <w:pPr>
        <w:pStyle w:val="BodyText"/>
        <w:tabs>
          <w:tab w:pos="8229" w:val="left" w:leader="none"/>
        </w:tabs>
        <w:spacing w:before="40"/>
        <w:ind w:left="863"/>
      </w:pPr>
      <w:r>
        <w:rPr>
          <w:w w:val="90"/>
        </w:rPr>
        <w:t>b)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301</w:t>
      </w:r>
      <w:r>
        <w:rPr>
          <w:spacing w:val="-1"/>
          <w:w w:val="90"/>
        </w:rPr>
        <w:t> </w:t>
      </w:r>
      <w:r>
        <w:rPr>
          <w:w w:val="90"/>
        </w:rPr>
        <w:t>a</w:t>
      </w:r>
      <w:r>
        <w:rPr>
          <w:spacing w:val="-2"/>
          <w:w w:val="90"/>
        </w:rPr>
        <w:t> </w:t>
      </w:r>
      <w:r>
        <w:rPr>
          <w:w w:val="90"/>
        </w:rPr>
        <w:t>1500</w:t>
      </w:r>
      <w:r>
        <w:rPr>
          <w:spacing w:val="-4"/>
          <w:w w:val="90"/>
        </w:rPr>
        <w:t> </w:t>
      </w:r>
      <w:r>
        <w:rPr>
          <w:w w:val="90"/>
        </w:rPr>
        <w:t>asistentes:</w:t>
      </w:r>
      <w:r>
        <w:rPr>
          <w:rFonts w:ascii="Times New Roman"/>
          <w:w w:val="90"/>
        </w:rPr>
        <w:tab/>
      </w:r>
      <w:r>
        <w:rPr/>
        <w:t>$2,269.05</w:t>
      </w:r>
    </w:p>
    <w:p>
      <w:pPr>
        <w:pStyle w:val="BodyText"/>
        <w:tabs>
          <w:tab w:pos="8940" w:val="left" w:leader="none"/>
        </w:tabs>
        <w:spacing w:before="38"/>
        <w:ind w:left="863"/>
      </w:pPr>
      <w:r>
        <w:rPr>
          <w:w w:val="95"/>
        </w:rPr>
        <w:t>c)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1501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1"/>
          <w:w w:val="95"/>
        </w:rPr>
        <w:t> </w:t>
      </w:r>
      <w:r>
        <w:rPr>
          <w:w w:val="95"/>
        </w:rPr>
        <w:t>adelante:</w:t>
      </w:r>
      <w:r>
        <w:rPr>
          <w:rFonts w:ascii="Times New Roman"/>
          <w:w w:val="95"/>
        </w:rPr>
        <w:tab/>
      </w:r>
      <w:r>
        <w:rPr/>
        <w:t>$5,672.10</w:t>
      </w:r>
    </w:p>
    <w:p>
      <w:pPr>
        <w:pStyle w:val="ListParagraph"/>
        <w:numPr>
          <w:ilvl w:val="0"/>
          <w:numId w:val="53"/>
        </w:numPr>
        <w:tabs>
          <w:tab w:pos="1160" w:val="left" w:leader="none"/>
          <w:tab w:pos="8229" w:val="left" w:leader="none"/>
        </w:tabs>
        <w:spacing w:line="240" w:lineRule="auto" w:before="40" w:after="0"/>
        <w:ind w:left="1159" w:right="0" w:hanging="297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2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0"/>
          <w:sz w:val="20"/>
        </w:rPr>
        <w:t>y</w:t>
      </w:r>
      <w:r>
        <w:rPr>
          <w:spacing w:val="-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$39</w:t>
      </w:r>
      <w:r>
        <w:rPr>
          <w:spacing w:val="2"/>
          <w:w w:val="86"/>
          <w:sz w:val="20"/>
        </w:rPr>
        <w:t>9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0</w:t>
      </w:r>
      <w:r>
        <w:rPr>
          <w:w w:val="86"/>
          <w:sz w:val="20"/>
        </w:rPr>
        <w:t>0</w:t>
      </w:r>
    </w:p>
    <w:p>
      <w:pPr>
        <w:pStyle w:val="ListParagraph"/>
        <w:numPr>
          <w:ilvl w:val="0"/>
          <w:numId w:val="53"/>
        </w:numPr>
        <w:tabs>
          <w:tab w:pos="1251" w:val="left" w:leader="none"/>
        </w:tabs>
        <w:spacing w:line="278" w:lineRule="auto" w:before="38" w:after="0"/>
        <w:ind w:left="863" w:right="242" w:firstLine="0"/>
        <w:jc w:val="both"/>
        <w:rPr>
          <w:sz w:val="20"/>
        </w:rPr>
      </w:pPr>
      <w:r>
        <w:rPr>
          <w:sz w:val="20"/>
        </w:rPr>
        <w:t>Por concepto de cobertura con unidad de emergencia de la Secretaría de Seguridad</w:t>
      </w:r>
      <w:r>
        <w:rPr>
          <w:spacing w:val="1"/>
          <w:sz w:val="20"/>
        </w:rPr>
        <w:t> </w:t>
      </w:r>
      <w:r>
        <w:rPr>
          <w:sz w:val="20"/>
        </w:rPr>
        <w:t>Ciudadana (ambulancia, unidad contra incendios, unidad de intervención, etc.) de eventos</w:t>
      </w:r>
      <w:r>
        <w:rPr>
          <w:spacing w:val="1"/>
          <w:sz w:val="20"/>
        </w:rPr>
        <w:t> </w:t>
      </w:r>
      <w:r>
        <w:rPr>
          <w:sz w:val="20"/>
        </w:rPr>
        <w:t>masivos,</w:t>
      </w:r>
      <w:r>
        <w:rPr>
          <w:spacing w:val="-13"/>
          <w:sz w:val="20"/>
        </w:rPr>
        <w:t> </w:t>
      </w:r>
      <w:r>
        <w:rPr>
          <w:sz w:val="20"/>
        </w:rPr>
        <w:t>espectáculos,</w:t>
      </w:r>
      <w:r>
        <w:rPr>
          <w:spacing w:val="-12"/>
          <w:sz w:val="20"/>
        </w:rPr>
        <w:t> </w:t>
      </w:r>
      <w:r>
        <w:rPr>
          <w:sz w:val="20"/>
        </w:rPr>
        <w:t>caravanas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cualquier</w:t>
      </w:r>
      <w:r>
        <w:rPr>
          <w:spacing w:val="-10"/>
          <w:sz w:val="20"/>
        </w:rPr>
        <w:t> </w:t>
      </w:r>
      <w:r>
        <w:rPr>
          <w:sz w:val="20"/>
        </w:rPr>
        <w:t>tipo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evento</w:t>
      </w:r>
      <w:r>
        <w:rPr>
          <w:spacing w:val="-12"/>
          <w:sz w:val="20"/>
        </w:rPr>
        <w:t> </w:t>
      </w:r>
      <w:r>
        <w:rPr>
          <w:sz w:val="20"/>
        </w:rPr>
        <w:t>particular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lo</w:t>
      </w:r>
      <w:r>
        <w:rPr>
          <w:spacing w:val="-12"/>
          <w:sz w:val="20"/>
        </w:rPr>
        <w:t> </w:t>
      </w:r>
      <w:r>
        <w:rPr>
          <w:sz w:val="20"/>
        </w:rPr>
        <w:t>requiera</w:t>
      </w:r>
      <w:r>
        <w:rPr>
          <w:spacing w:val="-9"/>
          <w:sz w:val="20"/>
        </w:rPr>
        <w:t> </w:t>
      </w:r>
      <w:r>
        <w:rPr>
          <w:sz w:val="20"/>
        </w:rPr>
        <w:t>dentro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Municipio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Puebla,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permanencia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lugar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6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horas, se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pagará:</w:t>
      </w:r>
    </w:p>
    <w:p>
      <w:pPr>
        <w:pStyle w:val="BodyText"/>
        <w:ind w:left="2558"/>
      </w:pPr>
      <w:r>
        <w:rPr>
          <w:w w:val="95"/>
        </w:rPr>
        <w:t>$2,625.00</w:t>
      </w:r>
    </w:p>
    <w:p>
      <w:pPr>
        <w:pStyle w:val="ListParagraph"/>
        <w:numPr>
          <w:ilvl w:val="0"/>
          <w:numId w:val="53"/>
        </w:numPr>
        <w:tabs>
          <w:tab w:pos="1318" w:val="left" w:leader="none"/>
        </w:tabs>
        <w:spacing w:line="278" w:lineRule="auto" w:before="40" w:after="0"/>
        <w:ind w:left="863" w:right="243" w:firstLine="0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63"/>
          <w:sz w:val="20"/>
        </w:rPr>
        <w:t> </w:t>
      </w:r>
      <w:r>
        <w:rPr>
          <w:sz w:val="20"/>
        </w:rPr>
        <w:t>de</w:t>
      </w:r>
      <w:r>
        <w:rPr>
          <w:spacing w:val="63"/>
          <w:sz w:val="20"/>
        </w:rPr>
        <w:t> </w:t>
      </w:r>
      <w:r>
        <w:rPr>
          <w:sz w:val="20"/>
        </w:rPr>
        <w:t>demolición/</w:t>
      </w:r>
      <w:r>
        <w:rPr>
          <w:spacing w:val="61"/>
          <w:sz w:val="20"/>
        </w:rPr>
        <w:t> </w:t>
      </w:r>
      <w:r>
        <w:rPr>
          <w:sz w:val="20"/>
        </w:rPr>
        <w:t>adecuación</w:t>
      </w:r>
      <w:r>
        <w:rPr>
          <w:spacing w:val="67"/>
          <w:sz w:val="20"/>
        </w:rPr>
        <w:t> </w:t>
      </w:r>
      <w:r>
        <w:rPr>
          <w:sz w:val="20"/>
        </w:rPr>
        <w:t>de</w:t>
      </w:r>
      <w:r>
        <w:rPr>
          <w:spacing w:val="62"/>
          <w:sz w:val="20"/>
        </w:rPr>
        <w:t> </w:t>
      </w:r>
      <w:r>
        <w:rPr>
          <w:sz w:val="20"/>
        </w:rPr>
        <w:t>inmuebles</w:t>
      </w:r>
      <w:r>
        <w:rPr>
          <w:spacing w:val="63"/>
          <w:sz w:val="20"/>
        </w:rPr>
        <w:t> </w:t>
      </w:r>
      <w:r>
        <w:rPr>
          <w:sz w:val="20"/>
        </w:rPr>
        <w:t>en</w:t>
      </w:r>
      <w:r>
        <w:rPr>
          <w:spacing w:val="63"/>
          <w:sz w:val="20"/>
        </w:rPr>
        <w:t> </w:t>
      </w:r>
      <w:r>
        <w:rPr>
          <w:sz w:val="20"/>
        </w:rPr>
        <w:t>el</w:t>
      </w:r>
      <w:r>
        <w:rPr>
          <w:spacing w:val="64"/>
          <w:sz w:val="20"/>
        </w:rPr>
        <w:t> </w:t>
      </w:r>
      <w:r>
        <w:rPr>
          <w:sz w:val="20"/>
        </w:rPr>
        <w:t>Municipio</w:t>
      </w:r>
      <w:r>
        <w:rPr>
          <w:spacing w:val="61"/>
          <w:sz w:val="20"/>
        </w:rPr>
        <w:t> </w:t>
      </w:r>
      <w:r>
        <w:rPr>
          <w:sz w:val="20"/>
        </w:rPr>
        <w:t>de</w:t>
      </w:r>
      <w:r>
        <w:rPr>
          <w:spacing w:val="63"/>
          <w:sz w:val="20"/>
        </w:rPr>
        <w:t> </w:t>
      </w:r>
      <w:r>
        <w:rPr>
          <w:sz w:val="20"/>
        </w:rPr>
        <w:t>Puebla</w:t>
      </w:r>
      <w:r>
        <w:rPr>
          <w:spacing w:val="63"/>
          <w:sz w:val="20"/>
        </w:rPr>
        <w:t> </w:t>
      </w:r>
      <w:r>
        <w:rPr>
          <w:sz w:val="20"/>
        </w:rPr>
        <w:t>se</w:t>
      </w:r>
      <w:r>
        <w:rPr>
          <w:spacing w:val="-67"/>
          <w:sz w:val="20"/>
        </w:rPr>
        <w:t> </w:t>
      </w:r>
      <w:r>
        <w:rPr>
          <w:sz w:val="20"/>
        </w:rPr>
        <w:t>pagará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acuerdo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lo</w:t>
      </w:r>
      <w:r>
        <w:rPr>
          <w:spacing w:val="-16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54"/>
        </w:numPr>
        <w:tabs>
          <w:tab w:pos="1128" w:val="left" w:leader="none"/>
          <w:tab w:pos="8396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demolición</w:t>
      </w:r>
      <w:r>
        <w:rPr>
          <w:spacing w:val="-14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método</w:t>
      </w:r>
      <w:r>
        <w:rPr>
          <w:spacing w:val="-16"/>
          <w:sz w:val="20"/>
        </w:rPr>
        <w:t> </w:t>
      </w:r>
      <w:r>
        <w:rPr>
          <w:sz w:val="20"/>
        </w:rPr>
        <w:t>manual: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$315.00</w:t>
      </w:r>
    </w:p>
    <w:p>
      <w:pPr>
        <w:pStyle w:val="ListParagraph"/>
        <w:numPr>
          <w:ilvl w:val="0"/>
          <w:numId w:val="54"/>
        </w:numPr>
        <w:tabs>
          <w:tab w:pos="1128" w:val="left" w:leader="none"/>
          <w:tab w:pos="8395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demolición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maquinaria: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$945.00</w:t>
      </w:r>
    </w:p>
    <w:p>
      <w:pPr>
        <w:pStyle w:val="ListParagraph"/>
        <w:numPr>
          <w:ilvl w:val="0"/>
          <w:numId w:val="53"/>
        </w:numPr>
        <w:tabs>
          <w:tab w:pos="1186" w:val="left" w:leader="none"/>
          <w:tab w:pos="8395" w:val="left" w:leader="none"/>
        </w:tabs>
        <w:spacing w:line="278" w:lineRule="auto" w:before="40" w:after="0"/>
        <w:ind w:left="863" w:right="243" w:firstLine="0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inspección</w:t>
      </w:r>
      <w:r>
        <w:rPr>
          <w:spacing w:val="26"/>
          <w:sz w:val="20"/>
        </w:rPr>
        <w:t> </w:t>
      </w:r>
      <w:r>
        <w:rPr>
          <w:sz w:val="20"/>
        </w:rPr>
        <w:t>ocular</w:t>
      </w:r>
      <w:r>
        <w:rPr>
          <w:spacing w:val="26"/>
          <w:sz w:val="20"/>
        </w:rPr>
        <w:t> </w:t>
      </w:r>
      <w:r>
        <w:rPr>
          <w:sz w:val="20"/>
        </w:rPr>
        <w:t>estructural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inmuebles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Municipio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Puebla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-67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$315.00</w:t>
      </w:r>
    </w:p>
    <w:p>
      <w:pPr>
        <w:pStyle w:val="BodyText"/>
        <w:spacing w:before="2"/>
        <w:rPr>
          <w:sz w:val="23"/>
        </w:rPr>
      </w:pPr>
    </w:p>
    <w:p>
      <w:pPr>
        <w:pStyle w:val="Heading2"/>
        <w:ind w:right="167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103"/>
        </w:rPr>
        <w:t>V</w:t>
      </w:r>
    </w:p>
    <w:p>
      <w:pPr>
        <w:spacing w:line="278" w:lineRule="auto" w:before="42"/>
        <w:ind w:left="1006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57"/>
          <w:sz w:val="20"/>
        </w:rPr>
        <w:t>Í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2"/>
          <w:w w:val="103"/>
          <w:sz w:val="20"/>
        </w:rPr>
        <w:t>V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99"/>
          <w:sz w:val="20"/>
        </w:rPr>
        <w:t>D</w:t>
      </w:r>
      <w:r>
        <w:rPr>
          <w:rFonts w:ascii="Tahoma" w:hAnsi="Tahoma"/>
          <w:b/>
          <w:spacing w:val="1"/>
          <w:w w:val="99"/>
          <w:sz w:val="20"/>
        </w:rPr>
        <w:t>A</w:t>
      </w:r>
      <w:r>
        <w:rPr>
          <w:rFonts w:ascii="Tahoma" w:hAnsi="Tahoma"/>
          <w:b/>
          <w:w w:val="91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w w:val="84"/>
          <w:sz w:val="20"/>
        </w:rPr>
        <w:t> 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w w:val="107"/>
          <w:sz w:val="20"/>
        </w:rPr>
        <w:t>A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3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4"/>
        </w:rPr>
        <w:t>s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3"/>
          <w:w w:val="70"/>
        </w:rPr>
        <w:t>r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72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4"/>
          <w:w w:val="107"/>
        </w:rPr>
        <w:t>A</w:t>
      </w:r>
      <w:r>
        <w:rPr>
          <w:spacing w:val="3"/>
          <w:w w:val="72"/>
        </w:rPr>
        <w:t>l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4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-2"/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rr</w:t>
      </w:r>
      <w:r>
        <w:rPr>
          <w:spacing w:val="-1"/>
          <w:w w:val="107"/>
        </w:rPr>
        <w:t>o</w:t>
      </w:r>
      <w:r>
        <w:rPr>
          <w:w w:val="72"/>
        </w:rPr>
        <w:t>ll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eventos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gubernamentales,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carácter</w:t>
      </w:r>
      <w:r>
        <w:rPr>
          <w:spacing w:val="-4"/>
          <w:w w:val="95"/>
        </w:rPr>
        <w:t> </w:t>
      </w:r>
      <w:r>
        <w:rPr>
          <w:w w:val="95"/>
        </w:rPr>
        <w:t>comercial</w:t>
      </w:r>
      <w:r>
        <w:rPr>
          <w:spacing w:val="-3"/>
          <w:w w:val="95"/>
        </w:rPr>
        <w:t> </w:t>
      </w:r>
      <w:r>
        <w:rPr>
          <w:w w:val="95"/>
        </w:rPr>
        <w:t>y/o</w:t>
      </w:r>
      <w:r>
        <w:rPr>
          <w:spacing w:val="-5"/>
          <w:w w:val="95"/>
        </w:rPr>
        <w:t> </w:t>
      </w:r>
      <w:r>
        <w:rPr>
          <w:w w:val="95"/>
        </w:rPr>
        <w:t>privados,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pagará:</w:t>
      </w:r>
    </w:p>
    <w:p>
      <w:pPr>
        <w:pStyle w:val="BodyText"/>
        <w:spacing w:before="2" w:after="38"/>
        <w:ind w:left="863"/>
        <w:jc w:val="both"/>
      </w:pPr>
      <w:r>
        <w:rPr>
          <w:w w:val="95"/>
        </w:rPr>
        <w:t>I.</w:t>
      </w:r>
      <w:r>
        <w:rPr>
          <w:spacing w:val="13"/>
          <w:w w:val="95"/>
        </w:rPr>
        <w:t> </w:t>
      </w:r>
      <w:r>
        <w:rPr>
          <w:w w:val="95"/>
        </w:rPr>
        <w:t>Por</w:t>
      </w:r>
      <w:r>
        <w:rPr>
          <w:spacing w:val="16"/>
          <w:w w:val="95"/>
        </w:rPr>
        <w:t> </w:t>
      </w:r>
      <w:r>
        <w:rPr>
          <w:w w:val="95"/>
        </w:rPr>
        <w:t>instalación</w:t>
      </w:r>
      <w:r>
        <w:rPr>
          <w:spacing w:val="17"/>
          <w:w w:val="95"/>
        </w:rPr>
        <w:t> </w:t>
      </w:r>
      <w:r>
        <w:rPr>
          <w:w w:val="95"/>
        </w:rPr>
        <w:t>eléctrica,</w:t>
      </w:r>
      <w:r>
        <w:rPr>
          <w:spacing w:val="14"/>
          <w:w w:val="95"/>
        </w:rPr>
        <w:t> </w:t>
      </w:r>
      <w:r>
        <w:rPr>
          <w:w w:val="95"/>
        </w:rPr>
        <w:t>que</w:t>
      </w:r>
      <w:r>
        <w:rPr>
          <w:spacing w:val="16"/>
          <w:w w:val="95"/>
        </w:rPr>
        <w:t> </w:t>
      </w:r>
      <w:r>
        <w:rPr>
          <w:w w:val="95"/>
        </w:rPr>
        <w:t>incluye</w:t>
      </w:r>
      <w:r>
        <w:rPr>
          <w:spacing w:val="16"/>
          <w:w w:val="95"/>
        </w:rPr>
        <w:t> </w:t>
      </w:r>
      <w:r>
        <w:rPr>
          <w:w w:val="95"/>
        </w:rPr>
        <w:t>contacto</w:t>
      </w:r>
      <w:r>
        <w:rPr>
          <w:spacing w:val="15"/>
          <w:w w:val="95"/>
        </w:rPr>
        <w:t> </w:t>
      </w:r>
      <w:r>
        <w:rPr>
          <w:w w:val="95"/>
        </w:rPr>
        <w:t>doble,</w:t>
      </w:r>
      <w:r>
        <w:rPr>
          <w:spacing w:val="13"/>
          <w:w w:val="95"/>
        </w:rPr>
        <w:t> </w:t>
      </w:r>
      <w:r>
        <w:rPr>
          <w:w w:val="95"/>
        </w:rPr>
        <w:t>interruptor,</w:t>
      </w:r>
      <w:r>
        <w:rPr>
          <w:spacing w:val="14"/>
          <w:w w:val="95"/>
        </w:rPr>
        <w:t> </w:t>
      </w:r>
      <w:r>
        <w:rPr>
          <w:w w:val="95"/>
        </w:rPr>
        <w:t>conductor</w:t>
      </w:r>
      <w:r>
        <w:rPr>
          <w:spacing w:val="16"/>
          <w:w w:val="95"/>
        </w:rPr>
        <w:t> </w:t>
      </w:r>
      <w:r>
        <w:rPr>
          <w:w w:val="95"/>
        </w:rPr>
        <w:t>hasta</w:t>
      </w:r>
      <w:r>
        <w:rPr>
          <w:spacing w:val="17"/>
          <w:w w:val="95"/>
        </w:rPr>
        <w:t> </w:t>
      </w:r>
      <w:r>
        <w:rPr>
          <w:w w:val="95"/>
        </w:rPr>
        <w:t>20</w:t>
      </w:r>
      <w:r>
        <w:rPr>
          <w:spacing w:val="16"/>
          <w:w w:val="95"/>
        </w:rPr>
        <w:t> </w:t>
      </w:r>
      <w:r>
        <w:rPr>
          <w:w w:val="95"/>
        </w:rPr>
        <w:t>metros,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51"/>
        <w:gridCol w:w="2000"/>
      </w:tblGrid>
      <w:tr>
        <w:trPr>
          <w:trHeight w:val="263" w:hRule="atLeast"/>
        </w:trPr>
        <w:tc>
          <w:tcPr>
            <w:tcW w:w="6351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2"/>
                <w:sz w:val="20"/>
              </w:rPr>
              <w:t>i</w:t>
            </w:r>
            <w:r>
              <w:rPr>
                <w:w w:val="70"/>
                <w:sz w:val="20"/>
              </w:rPr>
              <w:t>r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109"/>
                <w:sz w:val="20"/>
              </w:rPr>
              <w:t>d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72"/>
                <w:sz w:val="20"/>
              </w:rPr>
              <w:t>l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spacing w:val="3"/>
                <w:w w:val="123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7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95"/>
                <w:sz w:val="20"/>
              </w:rPr>
              <w:t>u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rr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95"/>
                <w:sz w:val="20"/>
              </w:rPr>
              <w:t>m</w:t>
            </w:r>
            <w:r>
              <w:rPr>
                <w:w w:val="72"/>
                <w:sz w:val="20"/>
              </w:rPr>
              <w:t>i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000" w:type="dxa"/>
          </w:tcPr>
          <w:p>
            <w:pPr>
              <w:pStyle w:val="TableParagraph"/>
              <w:spacing w:line="242" w:lineRule="exact"/>
              <w:ind w:left="356"/>
              <w:rPr>
                <w:sz w:val="20"/>
              </w:rPr>
            </w:pPr>
            <w:r>
              <w:rPr>
                <w:w w:val="95"/>
                <w:sz w:val="20"/>
              </w:rPr>
              <w:t>$1,862.21</w:t>
            </w:r>
          </w:p>
        </w:tc>
      </w:tr>
      <w:tr>
        <w:trPr>
          <w:trHeight w:val="281" w:hRule="atLeast"/>
        </w:trPr>
        <w:tc>
          <w:tcPr>
            <w:tcW w:w="6351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113"/>
                <w:sz w:val="20"/>
              </w:rPr>
              <w:t>a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000" w:type="dxa"/>
          </w:tcPr>
          <w:p>
            <w:pPr>
              <w:pStyle w:val="TableParagraph"/>
              <w:spacing w:before="18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$60.07</w:t>
            </w:r>
          </w:p>
        </w:tc>
      </w:tr>
      <w:tr>
        <w:trPr>
          <w:trHeight w:val="281" w:hRule="atLeast"/>
        </w:trPr>
        <w:tc>
          <w:tcPr>
            <w:tcW w:w="6351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II.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 equipo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especializado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 trabajos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 altura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hora:</w:t>
            </w:r>
          </w:p>
        </w:tc>
        <w:tc>
          <w:tcPr>
            <w:tcW w:w="2000" w:type="dxa"/>
          </w:tcPr>
          <w:p>
            <w:pPr>
              <w:pStyle w:val="TableParagraph"/>
              <w:spacing w:before="17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$979.16</w:t>
            </w:r>
          </w:p>
        </w:tc>
      </w:tr>
      <w:tr>
        <w:trPr>
          <w:trHeight w:val="263" w:hRule="atLeast"/>
        </w:trPr>
        <w:tc>
          <w:tcPr>
            <w:tcW w:w="6351" w:type="dxa"/>
          </w:tcPr>
          <w:p>
            <w:pPr>
              <w:pStyle w:val="TableParagraph"/>
              <w:spacing w:line="225" w:lineRule="exact" w:before="18"/>
              <w:ind w:left="50"/>
              <w:rPr>
                <w:sz w:val="20"/>
              </w:rPr>
            </w:pPr>
            <w:r>
              <w:rPr>
                <w:w w:val="53"/>
                <w:sz w:val="20"/>
              </w:rPr>
              <w:t>II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-1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2"/>
                <w:w w:val="90"/>
                <w:sz w:val="20"/>
              </w:rPr>
              <w:t>y</w:t>
            </w:r>
            <w:r>
              <w:rPr>
                <w:spacing w:val="1"/>
                <w:w w:val="95"/>
                <w:sz w:val="20"/>
              </w:rPr>
              <w:t>/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2"/>
                <w:sz w:val="20"/>
              </w:rPr>
              <w:t>i</w:t>
            </w:r>
            <w:r>
              <w:rPr>
                <w:w w:val="70"/>
                <w:sz w:val="20"/>
              </w:rPr>
              <w:t>r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95"/>
                <w:sz w:val="20"/>
              </w:rPr>
              <w:t>m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95"/>
                <w:sz w:val="20"/>
              </w:rPr>
              <w:t>ú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li</w:t>
            </w:r>
            <w:r>
              <w:rPr>
                <w:w w:val="123"/>
                <w:sz w:val="20"/>
              </w:rPr>
              <w:t>c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000" w:type="dxa"/>
          </w:tcPr>
          <w:p>
            <w:pPr>
              <w:pStyle w:val="TableParagraph"/>
              <w:spacing w:line="225" w:lineRule="exact" w:before="18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$5,406.42</w:t>
            </w:r>
          </w:p>
        </w:tc>
      </w:tr>
    </w:tbl>
    <w:p>
      <w:pPr>
        <w:pStyle w:val="BodyText"/>
        <w:spacing w:before="4"/>
        <w:rPr>
          <w:sz w:val="26"/>
        </w:rPr>
      </w:pPr>
    </w:p>
    <w:p>
      <w:pPr>
        <w:pStyle w:val="Heading2"/>
        <w:ind w:right="167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w w:val="103"/>
        </w:rPr>
        <w:t>V</w:t>
      </w:r>
    </w:p>
    <w:p>
      <w:pPr>
        <w:spacing w:before="39"/>
        <w:ind w:left="780" w:right="16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98"/>
          <w:sz w:val="20"/>
        </w:rPr>
        <w:t>X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8"/>
          <w:sz w:val="20"/>
        </w:rPr>
        <w:t>DI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91"/>
          <w:sz w:val="20"/>
        </w:rPr>
        <w:t>Y</w:t>
      </w:r>
      <w:r>
        <w:rPr>
          <w:rFonts w:ascii="Tahoma" w:hAnsi="Tahoma"/>
          <w:b/>
          <w:spacing w:val="-1"/>
          <w:w w:val="79"/>
          <w:sz w:val="20"/>
        </w:rPr>
        <w:t>/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2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spacing w:val="3"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80" w:lineRule="auto"/>
        <w:ind w:left="863" w:right="247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68"/>
        </w:rPr>
        <w:t>T</w:t>
      </w:r>
      <w:r>
        <w:rPr>
          <w:w w:val="108"/>
        </w:rPr>
        <w:t>é</w:t>
      </w:r>
      <w:r>
        <w:rPr>
          <w:w w:val="123"/>
        </w:rPr>
        <w:t>c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spacing w:after="0" w:line="280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64"/>
        <w:ind w:left="467"/>
      </w:pPr>
      <w:r>
        <w:rPr>
          <w:w w:val="95"/>
        </w:rPr>
        <w:t>I.-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impacto</w:t>
      </w:r>
      <w:r>
        <w:rPr>
          <w:spacing w:val="4"/>
          <w:w w:val="95"/>
        </w:rPr>
        <w:t> </w:t>
      </w:r>
      <w:r>
        <w:rPr>
          <w:w w:val="95"/>
        </w:rPr>
        <w:t>Vial,</w:t>
      </w:r>
      <w:r>
        <w:rPr>
          <w:spacing w:val="4"/>
          <w:w w:val="95"/>
        </w:rPr>
        <w:t> </w:t>
      </w:r>
      <w:r>
        <w:rPr>
          <w:w w:val="95"/>
        </w:rPr>
        <w:t>relacionados</w:t>
      </w:r>
      <w:r>
        <w:rPr>
          <w:spacing w:val="4"/>
          <w:w w:val="95"/>
        </w:rPr>
        <w:t> </w:t>
      </w:r>
      <w:r>
        <w:rPr>
          <w:w w:val="95"/>
        </w:rPr>
        <w:t>con</w:t>
      </w:r>
      <w:r>
        <w:rPr>
          <w:spacing w:val="8"/>
          <w:w w:val="95"/>
        </w:rPr>
        <w:t> </w:t>
      </w:r>
      <w:r>
        <w:rPr>
          <w:w w:val="95"/>
        </w:rPr>
        <w:t>estaciones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6"/>
          <w:w w:val="95"/>
        </w:rPr>
        <w:t> </w:t>
      </w:r>
      <w:r>
        <w:rPr>
          <w:w w:val="95"/>
        </w:rPr>
        <w:t>Servicio</w:t>
      </w:r>
      <w:r>
        <w:rPr>
          <w:spacing w:val="9"/>
          <w:w w:val="95"/>
        </w:rPr>
        <w:t> </w:t>
      </w:r>
      <w:r>
        <w:rPr>
          <w:w w:val="95"/>
        </w:rPr>
        <w:t>y</w:t>
      </w:r>
      <w:r>
        <w:rPr>
          <w:spacing w:val="4"/>
          <w:w w:val="95"/>
        </w:rPr>
        <w:t> </w:t>
      </w:r>
      <w:r>
        <w:rPr>
          <w:w w:val="95"/>
        </w:rPr>
        <w:t>Plazas</w:t>
      </w:r>
      <w:r>
        <w:rPr>
          <w:spacing w:val="5"/>
          <w:w w:val="95"/>
        </w:rPr>
        <w:t> </w:t>
      </w:r>
      <w:r>
        <w:rPr>
          <w:w w:val="95"/>
        </w:rPr>
        <w:t>Comerciales.</w:t>
      </w:r>
    </w:p>
    <w:p>
      <w:pPr>
        <w:pStyle w:val="BodyText"/>
        <w:spacing w:before="38"/>
        <w:ind w:left="8532"/>
      </w:pPr>
      <w:r>
        <w:rPr>
          <w:w w:val="95"/>
        </w:rPr>
        <w:t>$2,500.00</w:t>
      </w:r>
    </w:p>
    <w:p>
      <w:pPr>
        <w:pStyle w:val="BodyText"/>
        <w:tabs>
          <w:tab w:pos="7125" w:val="left" w:leader="none"/>
        </w:tabs>
        <w:spacing w:line="278" w:lineRule="auto" w:before="40"/>
        <w:ind w:left="468" w:right="639"/>
      </w:pPr>
      <w:r>
        <w:rPr/>
        <w:t>II.-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Uso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Suelo,</w:t>
      </w:r>
      <w:r>
        <w:rPr>
          <w:spacing w:val="-10"/>
        </w:rPr>
        <w:t> </w:t>
      </w:r>
      <w:r>
        <w:rPr/>
        <w:t>para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ubicación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sitios</w:t>
      </w:r>
      <w:r>
        <w:rPr>
          <w:spacing w:val="-11"/>
        </w:rPr>
        <w:t> </w:t>
      </w:r>
      <w:r>
        <w:rPr/>
        <w:t>para</w:t>
      </w:r>
      <w:r>
        <w:rPr>
          <w:spacing w:val="-7"/>
        </w:rPr>
        <w:t> </w:t>
      </w:r>
      <w:r>
        <w:rPr/>
        <w:t>transporte</w:t>
      </w:r>
      <w:r>
        <w:rPr>
          <w:spacing w:val="-9"/>
        </w:rPr>
        <w:t> </w:t>
      </w:r>
      <w:r>
        <w:rPr/>
        <w:t>mercantil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modalidad</w:t>
      </w:r>
      <w:r>
        <w:rPr>
          <w:spacing w:val="-8"/>
        </w:rPr>
        <w:t> </w:t>
      </w:r>
      <w:r>
        <w:rPr/>
        <w:t>de</w:t>
      </w:r>
      <w:r>
        <w:rPr>
          <w:spacing w:val="-67"/>
        </w:rPr>
        <w:t> </w:t>
      </w:r>
      <w:r>
        <w:rPr/>
        <w:t>taxi:</w:t>
      </w:r>
      <w:r>
        <w:rPr>
          <w:rFonts w:ascii="Times New Roman" w:hAnsi="Times New Roman"/>
        </w:rPr>
        <w:tab/>
      </w:r>
      <w:r>
        <w:rPr/>
        <w:t>$2,500.00</w:t>
      </w:r>
    </w:p>
    <w:p>
      <w:pPr>
        <w:pStyle w:val="BodyText"/>
        <w:tabs>
          <w:tab w:pos="6415" w:val="left" w:leader="none"/>
        </w:tabs>
        <w:spacing w:line="278" w:lineRule="auto"/>
        <w:ind w:left="468" w:right="639"/>
      </w:pPr>
      <w:r>
        <w:rPr/>
        <w:t>III.-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Suelo,</w:t>
      </w:r>
      <w:r>
        <w:rPr>
          <w:spacing w:val="-16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ubicación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sitios</w:t>
      </w:r>
      <w:r>
        <w:rPr>
          <w:spacing w:val="-14"/>
        </w:rPr>
        <w:t> </w:t>
      </w:r>
      <w:r>
        <w:rPr/>
        <w:t>para</w:t>
      </w:r>
      <w:r>
        <w:rPr>
          <w:spacing w:val="-12"/>
        </w:rPr>
        <w:t> </w:t>
      </w:r>
      <w:r>
        <w:rPr/>
        <w:t>transporte</w:t>
      </w:r>
      <w:r>
        <w:rPr>
          <w:spacing w:val="-13"/>
        </w:rPr>
        <w:t> </w:t>
      </w:r>
      <w:r>
        <w:rPr/>
        <w:t>mercantil</w:t>
      </w:r>
      <w:r>
        <w:rPr>
          <w:spacing w:val="-13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4"/>
        </w:rPr>
        <w:t> </w:t>
      </w:r>
      <w:r>
        <w:rPr/>
        <w:t>modalidad</w:t>
      </w:r>
      <w:r>
        <w:rPr>
          <w:spacing w:val="-13"/>
        </w:rPr>
        <w:t> </w:t>
      </w:r>
      <w:r>
        <w:rPr/>
        <w:t>de</w:t>
      </w:r>
      <w:r>
        <w:rPr>
          <w:spacing w:val="-68"/>
        </w:rPr>
        <w:t> </w:t>
      </w:r>
      <w:r>
        <w:rPr/>
        <w:t>mudanzas:</w:t>
      </w:r>
      <w:r>
        <w:rPr>
          <w:rFonts w:ascii="Times New Roman" w:hAnsi="Times New Roman"/>
        </w:rPr>
        <w:tab/>
      </w:r>
      <w:r>
        <w:rPr/>
        <w:t>$2,500.00</w:t>
      </w:r>
    </w:p>
    <w:p>
      <w:pPr>
        <w:pStyle w:val="BodyText"/>
        <w:tabs>
          <w:tab w:pos="7833" w:val="left" w:leader="none"/>
        </w:tabs>
        <w:ind w:left="468"/>
      </w:pPr>
      <w:r>
        <w:rPr>
          <w:w w:val="53"/>
        </w:rPr>
        <w:t>I</w:t>
      </w:r>
      <w:r>
        <w:rPr>
          <w:spacing w:val="1"/>
          <w:w w:val="102"/>
        </w:rPr>
        <w:t>V</w:t>
      </w:r>
      <w:r>
        <w:rPr>
          <w:spacing w:val="-3"/>
          <w:w w:val="75"/>
        </w:rPr>
        <w:t>.</w:t>
      </w:r>
      <w:r>
        <w:rPr>
          <w:w w:val="72"/>
        </w:rPr>
        <w:t>-</w:t>
      </w:r>
      <w:r>
        <w:rPr>
          <w:rFonts w:ascii="Times New Roman" w:hAnsi="Times New Roman"/>
          <w:spacing w:val="6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8"/>
        </w:rPr>
        <w:t>U</w:t>
      </w:r>
      <w:r>
        <w:rPr>
          <w:spacing w:val="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72"/>
        </w:rPr>
        <w:t>S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2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2</w:t>
      </w:r>
      <w:r>
        <w:rPr>
          <w:spacing w:val="-3"/>
          <w:w w:val="75"/>
        </w:rPr>
        <w:t>,</w:t>
      </w:r>
      <w:r>
        <w:rPr>
          <w:w w:val="86"/>
        </w:rPr>
        <w:t>50</w:t>
      </w:r>
      <w:r>
        <w:rPr>
          <w:spacing w:val="2"/>
          <w:w w:val="86"/>
        </w:rPr>
        <w:t>0</w:t>
      </w:r>
      <w:r>
        <w:rPr>
          <w:w w:val="75"/>
        </w:rPr>
        <w:t>.</w:t>
      </w:r>
      <w:r>
        <w:rPr>
          <w:w w:val="86"/>
        </w:rPr>
        <w:t>00</w:t>
      </w:r>
    </w:p>
    <w:p>
      <w:pPr>
        <w:pStyle w:val="BodyText"/>
        <w:tabs>
          <w:tab w:pos="7126" w:val="left" w:leader="none"/>
        </w:tabs>
        <w:spacing w:line="280" w:lineRule="auto" w:before="38"/>
        <w:ind w:left="468" w:right="642"/>
      </w:pPr>
      <w:r>
        <w:rPr/>
        <w:t>V.-</w:t>
      </w:r>
      <w:r>
        <w:rPr>
          <w:spacing w:val="-14"/>
        </w:rPr>
        <w:t> </w:t>
      </w:r>
      <w:r>
        <w:rPr/>
        <w:t>De</w:t>
      </w:r>
      <w:r>
        <w:rPr>
          <w:spacing w:val="-12"/>
        </w:rPr>
        <w:t> </w:t>
      </w:r>
      <w:r>
        <w:rPr/>
        <w:t>Uso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Suelo,</w:t>
      </w:r>
      <w:r>
        <w:rPr>
          <w:spacing w:val="-16"/>
        </w:rPr>
        <w:t> </w:t>
      </w:r>
      <w:r>
        <w:rPr/>
        <w:t>para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ubicación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bases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transporte</w:t>
      </w:r>
      <w:r>
        <w:rPr>
          <w:spacing w:val="-13"/>
        </w:rPr>
        <w:t> </w:t>
      </w:r>
      <w:r>
        <w:rPr/>
        <w:t>público</w:t>
      </w:r>
      <w:r>
        <w:rPr>
          <w:spacing w:val="-15"/>
        </w:rPr>
        <w:t> </w:t>
      </w:r>
      <w:r>
        <w:rPr/>
        <w:t>Federal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3"/>
        </w:rPr>
        <w:t> </w:t>
      </w:r>
      <w:r>
        <w:rPr/>
        <w:t>modalidad</w:t>
      </w:r>
      <w:r>
        <w:rPr>
          <w:spacing w:val="-68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turismo:</w:t>
      </w:r>
      <w:r>
        <w:rPr>
          <w:rFonts w:ascii="Times New Roman" w:hAnsi="Times New Roman"/>
          <w:w w:val="90"/>
        </w:rPr>
        <w:tab/>
      </w:r>
      <w:r>
        <w:rPr/>
        <w:t>$2,500.00</w:t>
      </w:r>
    </w:p>
    <w:p>
      <w:pPr>
        <w:pStyle w:val="BodyText"/>
        <w:spacing w:line="238" w:lineRule="exact"/>
        <w:ind w:left="468"/>
      </w:pPr>
      <w:r>
        <w:rPr>
          <w:spacing w:val="-1"/>
          <w:w w:val="102"/>
        </w:rPr>
        <w:t>V</w:t>
      </w:r>
      <w:r>
        <w:rPr>
          <w:spacing w:val="3"/>
          <w:w w:val="53"/>
        </w:rPr>
        <w:t>I</w:t>
      </w:r>
      <w:r>
        <w:rPr>
          <w:spacing w:val="-3"/>
          <w:w w:val="75"/>
        </w:rPr>
        <w:t>.</w:t>
      </w:r>
      <w:r>
        <w:rPr>
          <w:w w:val="72"/>
        </w:rPr>
        <w:t>-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93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60"/>
        </w:rPr>
        <w:t>:</w:t>
      </w:r>
    </w:p>
    <w:p>
      <w:pPr>
        <w:pStyle w:val="BodyText"/>
        <w:spacing w:before="40"/>
        <w:ind w:left="7126"/>
      </w:pPr>
      <w:r>
        <w:rPr>
          <w:w w:val="95"/>
        </w:rPr>
        <w:t>$2,500.00</w:t>
      </w:r>
    </w:p>
    <w:p>
      <w:pPr>
        <w:pStyle w:val="BodyText"/>
        <w:spacing w:before="38"/>
        <w:ind w:left="468"/>
      </w:pPr>
      <w:r>
        <w:rPr>
          <w:w w:val="95"/>
        </w:rPr>
        <w:t>VII.-</w:t>
      </w:r>
      <w:r>
        <w:rPr>
          <w:spacing w:val="8"/>
          <w:w w:val="95"/>
        </w:rPr>
        <w:t> </w:t>
      </w:r>
      <w:r>
        <w:rPr>
          <w:w w:val="95"/>
        </w:rPr>
        <w:t>Para</w:t>
      </w:r>
      <w:r>
        <w:rPr>
          <w:spacing w:val="9"/>
          <w:w w:val="95"/>
        </w:rPr>
        <w:t> </w:t>
      </w:r>
      <w:r>
        <w:rPr>
          <w:w w:val="95"/>
        </w:rPr>
        <w:t>autorización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la</w:t>
      </w:r>
      <w:r>
        <w:rPr>
          <w:spacing w:val="9"/>
          <w:w w:val="95"/>
        </w:rPr>
        <w:t> </w:t>
      </w:r>
      <w:r>
        <w:rPr>
          <w:w w:val="95"/>
        </w:rPr>
        <w:t>ubicación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bahías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ascenso</w:t>
      </w:r>
      <w:r>
        <w:rPr>
          <w:spacing w:val="10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descenso,</w:t>
      </w:r>
      <w:r>
        <w:rPr>
          <w:spacing w:val="7"/>
          <w:w w:val="95"/>
        </w:rPr>
        <w:t> </w:t>
      </w:r>
      <w:r>
        <w:rPr>
          <w:w w:val="95"/>
        </w:rPr>
        <w:t>en</w:t>
      </w:r>
      <w:r>
        <w:rPr>
          <w:spacing w:val="9"/>
          <w:w w:val="95"/>
        </w:rPr>
        <w:t> </w:t>
      </w:r>
      <w:r>
        <w:rPr>
          <w:w w:val="95"/>
        </w:rPr>
        <w:t>hoteles.</w:t>
      </w:r>
    </w:p>
    <w:p>
      <w:pPr>
        <w:pStyle w:val="BodyText"/>
        <w:spacing w:before="40"/>
        <w:ind w:left="7126"/>
      </w:pPr>
      <w:r>
        <w:rPr>
          <w:w w:val="95"/>
        </w:rPr>
        <w:t>$2,500.00</w:t>
      </w:r>
    </w:p>
    <w:p>
      <w:pPr>
        <w:pStyle w:val="BodyText"/>
        <w:tabs>
          <w:tab w:pos="5707" w:val="left" w:leader="none"/>
        </w:tabs>
        <w:spacing w:line="278" w:lineRule="auto" w:before="38"/>
        <w:ind w:left="468" w:right="638"/>
        <w:jc w:val="both"/>
      </w:pPr>
      <w:r>
        <w:rPr>
          <w:w w:val="95"/>
        </w:rPr>
        <w:t>VIII.- De Uso de Suelo para la ubicación de Estaciones, Terminales, Terminales de Transferencia</w:t>
      </w:r>
      <w:r>
        <w:rPr>
          <w:spacing w:val="1"/>
          <w:w w:val="95"/>
        </w:rPr>
        <w:t> </w:t>
      </w:r>
      <w:r>
        <w:rPr/>
        <w:t>de transporte público que son destinadas a la llegada, concentración, estacionamiento y</w:t>
      </w:r>
      <w:r>
        <w:rPr>
          <w:spacing w:val="1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h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72"/>
        </w:rPr>
        <w:t>ili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w w:val="95"/>
        </w:rPr>
        <w:t>transbordo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pasajeros:</w:t>
      </w:r>
      <w:r>
        <w:rPr>
          <w:rFonts w:ascii="Times New Roman" w:hAnsi="Times New Roman"/>
          <w:w w:val="95"/>
        </w:rPr>
        <w:tab/>
      </w:r>
      <w:r>
        <w:rPr/>
        <w:t>$2,500.00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 w:before="1"/>
        <w:ind w:left="468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9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1"/>
          <w:w w:val="85"/>
        </w:rPr>
        <w:t>t</w:t>
      </w:r>
      <w:r>
        <w:rPr>
          <w:spacing w:val="3"/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55"/>
        </w:numPr>
        <w:tabs>
          <w:tab w:pos="625" w:val="left" w:leader="none"/>
        </w:tabs>
        <w:spacing w:line="240" w:lineRule="auto" w:before="0" w:after="0"/>
        <w:ind w:left="624" w:right="0" w:hanging="157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56"/>
        </w:numPr>
        <w:tabs>
          <w:tab w:pos="732" w:val="left" w:leader="none"/>
          <w:tab w:pos="8709" w:val="left" w:leader="none"/>
        </w:tabs>
        <w:spacing w:line="240" w:lineRule="auto" w:before="37" w:after="0"/>
        <w:ind w:left="732" w:right="0" w:hanging="264"/>
        <w:jc w:val="left"/>
        <w:rPr>
          <w:sz w:val="20"/>
        </w:rPr>
      </w:pP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vecindad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cualquiera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sus</w:t>
      </w:r>
      <w:r>
        <w:rPr>
          <w:spacing w:val="-14"/>
          <w:sz w:val="20"/>
        </w:rPr>
        <w:t> </w:t>
      </w:r>
      <w:r>
        <w:rPr>
          <w:sz w:val="20"/>
        </w:rPr>
        <w:t>modalidades:</w:t>
      </w:r>
      <w:r>
        <w:rPr>
          <w:rFonts w:ascii="Times New Roman"/>
          <w:sz w:val="20"/>
        </w:rPr>
        <w:tab/>
      </w:r>
      <w:r>
        <w:rPr>
          <w:sz w:val="20"/>
        </w:rPr>
        <w:t>$191.87</w:t>
      </w:r>
    </w:p>
    <w:p>
      <w:pPr>
        <w:pStyle w:val="ListParagraph"/>
        <w:numPr>
          <w:ilvl w:val="0"/>
          <w:numId w:val="56"/>
        </w:numPr>
        <w:tabs>
          <w:tab w:pos="732" w:val="left" w:leader="none"/>
          <w:tab w:pos="8709" w:val="left" w:leader="none"/>
        </w:tabs>
        <w:spacing w:line="240" w:lineRule="auto" w:before="41" w:after="0"/>
        <w:ind w:left="732" w:right="0" w:hanging="264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3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$27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63</w:t>
      </w:r>
    </w:p>
    <w:p>
      <w:pPr>
        <w:pStyle w:val="ListParagraph"/>
        <w:numPr>
          <w:ilvl w:val="0"/>
          <w:numId w:val="56"/>
        </w:numPr>
        <w:tabs>
          <w:tab w:pos="725" w:val="left" w:leader="none"/>
          <w:tab w:pos="8709" w:val="left" w:leader="none"/>
        </w:tabs>
        <w:spacing w:line="240" w:lineRule="auto" w:before="37" w:after="0"/>
        <w:ind w:left="724" w:right="0" w:hanging="257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ü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$17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03</w:t>
      </w:r>
    </w:p>
    <w:p>
      <w:pPr>
        <w:pStyle w:val="ListParagraph"/>
        <w:numPr>
          <w:ilvl w:val="0"/>
          <w:numId w:val="55"/>
        </w:numPr>
        <w:tabs>
          <w:tab w:pos="670" w:val="left" w:leader="none"/>
        </w:tabs>
        <w:spacing w:line="240" w:lineRule="auto" w:before="40" w:after="0"/>
        <w:ind w:left="669" w:right="0" w:hanging="202"/>
        <w:jc w:val="left"/>
        <w:rPr>
          <w:sz w:val="20"/>
        </w:rPr>
      </w:pPr>
      <w:r>
        <w:rPr>
          <w:w w:val="95"/>
          <w:sz w:val="20"/>
        </w:rPr>
        <w:t>Certificados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control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anual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expida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Tesorería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Municipal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a:</w:t>
      </w:r>
    </w:p>
    <w:p>
      <w:pPr>
        <w:pStyle w:val="BodyText"/>
        <w:spacing w:line="280" w:lineRule="auto" w:before="38"/>
        <w:ind w:left="468" w:right="231"/>
      </w:pPr>
      <w:r>
        <w:rPr/>
        <w:pict>
          <v:shape style="position:absolute;margin-left:59.901474pt;margin-top:30.135359pt;width:453.1pt;height:125.05pt;mso-position-horizontal-relative:page;mso-position-vertical-relative:paragraph;z-index:157460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876"/>
                    <w:gridCol w:w="2186"/>
                  </w:tblGrid>
                  <w:tr>
                    <w:trPr>
                      <w:trHeight w:val="263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line="242" w:lineRule="exact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1.</w:t>
                        </w:r>
                        <w:r>
                          <w:rPr>
                            <w:spacing w:val="1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Máquinas</w:t>
                        </w:r>
                        <w:r>
                          <w:rPr>
                            <w:spacing w:val="1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con</w:t>
                        </w:r>
                        <w:r>
                          <w:rPr>
                            <w:spacing w:val="19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palanca</w:t>
                        </w:r>
                        <w:r>
                          <w:rPr>
                            <w:spacing w:val="18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y</w:t>
                        </w:r>
                        <w:r>
                          <w:rPr>
                            <w:spacing w:val="1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maquinas</w:t>
                        </w:r>
                        <w:r>
                          <w:rPr>
                            <w:spacing w:val="1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montables: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line="242" w:lineRule="exact"/>
                          <w:ind w:left="539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$1,231.08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2.</w:t>
                        </w:r>
                        <w:r>
                          <w:rPr>
                            <w:spacing w:val="18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Máquinas</w:t>
                        </w:r>
                        <w:r>
                          <w:rPr>
                            <w:spacing w:val="2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simulador: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before="18"/>
                          <w:ind w:right="94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$1,639.72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3.</w:t>
                        </w:r>
                        <w:r>
                          <w:rPr>
                            <w:spacing w:val="-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Mesas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billar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y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Hockey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aire: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right="93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$896.41</w:t>
                        </w:r>
                      </w:p>
                    </w:tc>
                  </w:tr>
                  <w:tr>
                    <w:trPr>
                      <w:trHeight w:val="583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before="3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b)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Máquinas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expendedoras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alimentos,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bebidas</w:t>
                        </w:r>
                        <w:r>
                          <w:rPr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-6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otros</w:t>
                        </w:r>
                        <w:r>
                          <w:rPr>
                            <w:spacing w:val="-4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productos</w:t>
                        </w:r>
                      </w:p>
                      <w:p>
                        <w:pPr>
                          <w:pStyle w:val="TableParagraph"/>
                          <w:spacing w:before="3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0.10</w:t>
                        </w:r>
                        <w:r>
                          <w:rPr>
                            <w:spacing w:val="-5"/>
                            <w:w w:val="85"/>
                            <w:sz w:val="20"/>
                          </w:rPr>
                          <w:t> </w:t>
                        </w:r>
                        <w:r>
                          <w:rPr>
                            <w:w w:val="85"/>
                            <w:sz w:val="20"/>
                          </w:rPr>
                          <w:t>m3: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before="38"/>
                          <w:ind w:left="38"/>
                          <w:rPr>
                            <w:sz w:val="20"/>
                          </w:rPr>
                        </w:pPr>
                        <w:r>
                          <w:rPr>
                            <w:spacing w:val="-1"/>
                            <w:sz w:val="20"/>
                          </w:rPr>
                          <w:t>con</w:t>
                        </w:r>
                        <w:r>
                          <w:rPr>
                            <w:spacing w:val="-16"/>
                            <w:sz w:val="20"/>
                          </w:rPr>
                          <w:t> </w:t>
                        </w:r>
                        <w:r>
                          <w:rPr>
                            <w:spacing w:val="-1"/>
                            <w:sz w:val="20"/>
                          </w:rPr>
                          <w:t>dimensión</w:t>
                        </w:r>
                        <w:r>
                          <w:rPr>
                            <w:spacing w:val="-15"/>
                            <w:sz w:val="20"/>
                          </w:rPr>
                          <w:t> </w:t>
                        </w:r>
                        <w:r>
                          <w:rPr>
                            <w:sz w:val="20"/>
                          </w:rPr>
                          <w:t>superi</w:t>
                        </w:r>
                      </w:p>
                      <w:p>
                        <w:pPr>
                          <w:pStyle w:val="TableParagraph"/>
                          <w:spacing w:before="38"/>
                          <w:ind w:left="539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$3,121.68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c)</w:t>
                        </w:r>
                        <w:r>
                          <w:rPr>
                            <w:spacing w:val="-7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Stand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para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venta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artículos</w:t>
                        </w:r>
                        <w:r>
                          <w:rPr>
                            <w:spacing w:val="-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varios</w:t>
                        </w:r>
                        <w:r>
                          <w:rPr>
                            <w:spacing w:val="-5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no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mayor</w:t>
                        </w:r>
                        <w:r>
                          <w:rPr>
                            <w:spacing w:val="-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a</w:t>
                        </w:r>
                        <w:r>
                          <w:rPr>
                            <w:spacing w:val="-4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2</w:t>
                        </w:r>
                        <w:r>
                          <w:rPr>
                            <w:spacing w:val="-3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m2: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before="18"/>
                          <w:ind w:left="705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$923.30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before="17"/>
                          <w:ind w:left="105"/>
                          <w:rPr>
                            <w:sz w:val="20"/>
                          </w:rPr>
                        </w:pP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53"/>
                            <w:sz w:val="20"/>
                          </w:rPr>
                          <w:t>I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93"/>
                            <w:sz w:val="20"/>
                          </w:rPr>
                          <w:t>v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spacing w:val="-1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spacing w:val="-2"/>
                            <w:w w:val="72"/>
                            <w:sz w:val="20"/>
                          </w:rPr>
                          <w:t>í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95"/>
                            <w:sz w:val="20"/>
                          </w:rPr>
                          <w:t>u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93"/>
                            <w:sz w:val="20"/>
                          </w:rPr>
                          <w:t>v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spacing w:val="3"/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3"/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spacing w:val="-2"/>
                            <w:w w:val="90"/>
                            <w:sz w:val="20"/>
                          </w:rPr>
                          <w:t>y</w:t>
                        </w:r>
                        <w:r>
                          <w:rPr>
                            <w:spacing w:val="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86"/>
                            <w:sz w:val="20"/>
                          </w:rPr>
                          <w:t>2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86"/>
                            <w:sz w:val="20"/>
                          </w:rPr>
                          <w:t>2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y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h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86"/>
                            <w:sz w:val="20"/>
                          </w:rPr>
                          <w:t>7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2"/>
                            <w:w w:val="86"/>
                            <w:sz w:val="20"/>
                          </w:rPr>
                          <w:t>2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before="17"/>
                          <w:ind w:left="539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$2,016.00</w:t>
                        </w:r>
                      </w:p>
                    </w:tc>
                  </w:tr>
                  <w:tr>
                    <w:trPr>
                      <w:trHeight w:val="281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before="18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80"/>
                            <w:sz w:val="20"/>
                          </w:rPr>
                          <w:t>)</w:t>
                        </w:r>
                        <w:r>
                          <w:rPr>
                            <w:rFonts w:ascii="Times New Roman"/>
                            <w:spacing w:val="3"/>
                            <w:sz w:val="20"/>
                          </w:rPr>
                          <w:t> </w:t>
                        </w:r>
                        <w:r>
                          <w:rPr>
                            <w:spacing w:val="3"/>
                            <w:w w:val="53"/>
                            <w:sz w:val="20"/>
                          </w:rPr>
                          <w:t>I</w:t>
                        </w:r>
                        <w:r>
                          <w:rPr>
                            <w:spacing w:val="-1"/>
                            <w:w w:val="74"/>
                            <w:sz w:val="20"/>
                          </w:rPr>
                          <w:t>s</w:t>
                        </w:r>
                        <w:r>
                          <w:rPr>
                            <w:w w:val="72"/>
                            <w:sz w:val="20"/>
                          </w:rPr>
                          <w:t>l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93"/>
                            <w:sz w:val="20"/>
                          </w:rPr>
                          <w:t>v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spacing w:val="2"/>
                            <w:w w:val="85"/>
                            <w:sz w:val="20"/>
                          </w:rPr>
                          <w:t>t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rFonts w:asci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23"/>
                            <w:sz w:val="20"/>
                          </w:rPr>
                          <w:t>c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72"/>
                            <w:sz w:val="20"/>
                          </w:rPr>
                          <w:t>i</w:t>
                        </w:r>
                        <w:r>
                          <w:rPr>
                            <w:w w:val="109"/>
                            <w:sz w:val="20"/>
                          </w:rPr>
                          <w:t>d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108"/>
                            <w:sz w:val="20"/>
                          </w:rPr>
                          <w:t>p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72"/>
                            <w:sz w:val="20"/>
                          </w:rPr>
                          <w:t>ll</w:t>
                        </w:r>
                        <w:r>
                          <w:rPr>
                            <w:w w:val="108"/>
                            <w:sz w:val="20"/>
                          </w:rPr>
                          <w:t>e</w:t>
                        </w:r>
                        <w:r>
                          <w:rPr>
                            <w:w w:val="93"/>
                            <w:sz w:val="20"/>
                          </w:rPr>
                          <w:t>v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rFonts w:asci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spacing w:val="1"/>
                            <w:w w:val="95"/>
                            <w:sz w:val="20"/>
                          </w:rPr>
                          <w:t>n</w:t>
                        </w:r>
                        <w:r>
                          <w:rPr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rFonts w:ascii="Times New Roman"/>
                            <w:spacing w:val="4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spacing w:val="1"/>
                            <w:w w:val="90"/>
                            <w:sz w:val="20"/>
                          </w:rPr>
                          <w:t>y</w:t>
                        </w:r>
                        <w:r>
                          <w:rPr>
                            <w:spacing w:val="-1"/>
                            <w:w w:val="107"/>
                            <w:sz w:val="20"/>
                          </w:rPr>
                          <w:t>o</w:t>
                        </w:r>
                        <w:r>
                          <w:rPr>
                            <w:w w:val="70"/>
                            <w:sz w:val="20"/>
                          </w:rPr>
                          <w:t>r</w:t>
                        </w:r>
                        <w:r>
                          <w:rPr>
                            <w:rFonts w:asci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113"/>
                            <w:sz w:val="20"/>
                          </w:rPr>
                          <w:t>a</w:t>
                        </w:r>
                        <w:r>
                          <w:rPr>
                            <w:rFonts w:ascii="Times New Roman"/>
                            <w:spacing w:val="6"/>
                            <w:sz w:val="20"/>
                          </w:rPr>
                          <w:t> </w:t>
                        </w:r>
                        <w:r>
                          <w:rPr>
                            <w:w w:val="86"/>
                            <w:sz w:val="20"/>
                          </w:rPr>
                          <w:t>7</w:t>
                        </w:r>
                        <w:r>
                          <w:rPr>
                            <w:rFonts w:ascii="Times New Roman"/>
                            <w:spacing w:val="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m</w:t>
                        </w:r>
                        <w:r>
                          <w:rPr>
                            <w:spacing w:val="2"/>
                            <w:w w:val="86"/>
                            <w:sz w:val="20"/>
                          </w:rPr>
                          <w:t>2</w:t>
                        </w:r>
                        <w:r>
                          <w:rPr>
                            <w:w w:val="60"/>
                            <w:sz w:val="20"/>
                          </w:rPr>
                          <w:t>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before="18"/>
                          <w:ind w:right="48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$3,134.25</w:t>
                        </w:r>
                      </w:p>
                    </w:tc>
                  </w:tr>
                  <w:tr>
                    <w:trPr>
                      <w:trHeight w:val="262" w:hRule="atLeast"/>
                    </w:trPr>
                    <w:tc>
                      <w:tcPr>
                        <w:tcW w:w="6876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left="50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f) Módulo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6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juegos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</w:t>
                        </w:r>
                        <w:r>
                          <w:rPr>
                            <w:spacing w:val="7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pronósticos</w:t>
                        </w:r>
                        <w:r>
                          <w:rPr>
                            <w:spacing w:val="2"/>
                            <w:w w:val="95"/>
                            <w:sz w:val="20"/>
                          </w:rPr>
                          <w:t> </w:t>
                        </w:r>
                        <w:r>
                          <w:rPr>
                            <w:w w:val="95"/>
                            <w:sz w:val="20"/>
                          </w:rPr>
                          <w:t>deportivos:</w:t>
                        </w:r>
                      </w:p>
                    </w:tc>
                    <w:tc>
                      <w:tcPr>
                        <w:tcW w:w="2186" w:type="dxa"/>
                      </w:tcPr>
                      <w:p>
                        <w:pPr>
                          <w:pStyle w:val="TableParagraph"/>
                          <w:spacing w:line="225" w:lineRule="exact" w:before="17"/>
                          <w:ind w:left="705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$923.30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a)</w:t>
      </w:r>
      <w:r>
        <w:rPr>
          <w:spacing w:val="1"/>
        </w:rPr>
        <w:t> </w:t>
      </w:r>
      <w:r>
        <w:rPr/>
        <w:t>Equipo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videojuegos</w:t>
      </w:r>
      <w:r>
        <w:rPr>
          <w:spacing w:val="4"/>
        </w:rPr>
        <w:t> </w:t>
      </w:r>
      <w:r>
        <w:rPr/>
        <w:t>y/o</w:t>
      </w:r>
      <w:r>
        <w:rPr>
          <w:spacing w:val="2"/>
        </w:rPr>
        <w:t> </w:t>
      </w:r>
      <w:r>
        <w:rPr/>
        <w:t>juegos</w:t>
      </w:r>
      <w:r>
        <w:rPr>
          <w:spacing w:val="2"/>
        </w:rPr>
        <w:t> </w:t>
      </w:r>
      <w:r>
        <w:rPr/>
        <w:t>mecánicos</w:t>
      </w:r>
      <w:r>
        <w:rPr>
          <w:spacing w:val="3"/>
        </w:rPr>
        <w:t> </w:t>
      </w:r>
      <w:r>
        <w:rPr/>
        <w:t>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mesa</w:t>
      </w:r>
      <w:r>
        <w:rPr>
          <w:spacing w:val="4"/>
        </w:rPr>
        <w:t> </w:t>
      </w:r>
      <w:r>
        <w:rPr/>
        <w:t>que</w:t>
      </w:r>
      <w:r>
        <w:rPr>
          <w:spacing w:val="5"/>
        </w:rPr>
        <w:t> </w:t>
      </w:r>
      <w:r>
        <w:rPr/>
        <w:t>utilicen</w:t>
      </w:r>
      <w:r>
        <w:rPr>
          <w:spacing w:val="4"/>
        </w:rPr>
        <w:t> </w:t>
      </w:r>
      <w:r>
        <w:rPr/>
        <w:t>monedas</w:t>
      </w:r>
      <w:r>
        <w:rPr>
          <w:spacing w:val="4"/>
        </w:rPr>
        <w:t> </w:t>
      </w:r>
      <w:r>
        <w:rPr/>
        <w:t>y/o</w:t>
      </w:r>
      <w:r>
        <w:rPr>
          <w:spacing w:val="3"/>
        </w:rPr>
        <w:t> </w:t>
      </w:r>
      <w:r>
        <w:rPr/>
        <w:t>tarjeta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95"/>
        </w:rPr>
        <w:t>u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88"/>
        </w:rPr>
        <w:t>f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60"/>
        </w:rPr>
        <w:t>: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4"/>
        <w:rPr>
          <w:sz w:val="21"/>
        </w:rPr>
      </w:pPr>
    </w:p>
    <w:p>
      <w:pPr>
        <w:pStyle w:val="BodyText"/>
        <w:ind w:right="642"/>
        <w:jc w:val="right"/>
      </w:pPr>
      <w:r>
        <w:rPr/>
        <w:t>or</w:t>
      </w:r>
      <w:r>
        <w:rPr>
          <w:spacing w:val="2"/>
        </w:rPr>
        <w:t> </w:t>
      </w:r>
      <w:r>
        <w:rPr/>
        <w:t>a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tabs>
          <w:tab w:pos="6691" w:val="left" w:leader="none"/>
        </w:tabs>
        <w:spacing w:line="278" w:lineRule="auto" w:before="1"/>
        <w:ind w:left="468" w:right="640"/>
        <w:jc w:val="both"/>
      </w:pPr>
      <w:r>
        <w:rPr>
          <w:w w:val="107"/>
        </w:rPr>
        <w:t>g</w:t>
      </w:r>
      <w:r>
        <w:rPr>
          <w:w w:val="80"/>
        </w:rPr>
        <w:t>)</w:t>
      </w:r>
      <w:r>
        <w:rPr>
          <w:rFonts w:ascii="Times New Roman" w:hAnsi="Times New Roman"/>
          <w:spacing w:val="13"/>
        </w:rPr>
        <w:t> </w:t>
      </w:r>
      <w:r>
        <w:rPr>
          <w:spacing w:val="3"/>
          <w:w w:val="53"/>
        </w:rPr>
        <w:t>I</w:t>
      </w:r>
      <w:r>
        <w:rPr>
          <w:spacing w:val="-1"/>
          <w:w w:val="74"/>
        </w:rPr>
        <w:t>s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rFonts w:ascii="Times New Roman" w:hAnsi="Times New Roman"/>
          <w:spacing w:val="15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86"/>
        </w:rPr>
        <w:t>7</w:t>
      </w:r>
      <w:r>
        <w:rPr>
          <w:rFonts w:ascii="Times New Roman" w:hAnsi="Times New Roman"/>
          <w:spacing w:val="15"/>
        </w:rPr>
        <w:t> </w:t>
      </w:r>
      <w:r>
        <w:rPr>
          <w:w w:val="95"/>
        </w:rPr>
        <w:t>m</w:t>
      </w:r>
      <w:r>
        <w:rPr>
          <w:w w:val="60"/>
        </w:rPr>
        <w:t>²</w:t>
      </w:r>
      <w:r>
        <w:rPr>
          <w:rFonts w:ascii="Times New Roman" w:hAnsi="Times New Roman"/>
          <w:spacing w:val="1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2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68"/>
        </w:rPr>
        <w:t>T</w:t>
      </w:r>
      <w:r>
        <w:rPr>
          <w:w w:val="72"/>
        </w:rPr>
        <w:t>i</w:t>
      </w:r>
      <w:r>
        <w:rPr>
          <w:spacing w:val="-2"/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spacing w:val="-4"/>
          <w:w w:val="107"/>
        </w:rPr>
        <w:t>A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Tienda Departamental, se pagará el equivalente al monto del inciso</w:t>
      </w:r>
      <w:r>
        <w:rPr>
          <w:spacing w:val="1"/>
        </w:rPr>
        <w:t> </w:t>
      </w:r>
      <w:r>
        <w:rPr/>
        <w:t>d) más por metro</w:t>
      </w:r>
      <w:r>
        <w:rPr>
          <w:spacing w:val="1"/>
        </w:rPr>
        <w:t> </w:t>
      </w:r>
      <w:r>
        <w:rPr/>
        <w:t>cuadrado</w:t>
      </w:r>
      <w:r>
        <w:rPr>
          <w:spacing w:val="4"/>
        </w:rPr>
        <w:t> </w:t>
      </w:r>
      <w:r>
        <w:rPr/>
        <w:t>excedente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cantidad</w:t>
      </w:r>
      <w:r>
        <w:rPr>
          <w:spacing w:val="6"/>
        </w:rPr>
        <w:t> </w:t>
      </w:r>
      <w:r>
        <w:rPr/>
        <w:t>de:</w:t>
      </w:r>
      <w:r>
        <w:rPr>
          <w:rFonts w:ascii="Times New Roman" w:hAnsi="Times New Roman"/>
        </w:rPr>
        <w:tab/>
      </w:r>
      <w:r>
        <w:rPr/>
        <w:t>$28.38</w:t>
      </w:r>
    </w:p>
    <w:p>
      <w:pPr>
        <w:pStyle w:val="BodyText"/>
        <w:spacing w:line="280" w:lineRule="auto"/>
        <w:ind w:left="468" w:right="231"/>
      </w:pPr>
      <w:r>
        <w:rPr/>
        <w:t>Estos</w:t>
      </w:r>
      <w:r>
        <w:rPr>
          <w:spacing w:val="38"/>
        </w:rPr>
        <w:t> </w:t>
      </w:r>
      <w:r>
        <w:rPr/>
        <w:t>certificados</w:t>
      </w:r>
      <w:r>
        <w:rPr>
          <w:spacing w:val="38"/>
        </w:rPr>
        <w:t> </w:t>
      </w:r>
      <w:r>
        <w:rPr/>
        <w:t>se</w:t>
      </w:r>
      <w:r>
        <w:rPr>
          <w:spacing w:val="42"/>
        </w:rPr>
        <w:t> </w:t>
      </w:r>
      <w:r>
        <w:rPr/>
        <w:t>cobrarán</w:t>
      </w:r>
      <w:r>
        <w:rPr>
          <w:spacing w:val="40"/>
        </w:rPr>
        <w:t> </w:t>
      </w:r>
      <w:r>
        <w:rPr/>
        <w:t>siempre</w:t>
      </w:r>
      <w:r>
        <w:rPr>
          <w:spacing w:val="42"/>
        </w:rPr>
        <w:t> </w:t>
      </w:r>
      <w:r>
        <w:rPr/>
        <w:t>y</w:t>
      </w:r>
      <w:r>
        <w:rPr>
          <w:spacing w:val="38"/>
        </w:rPr>
        <w:t> </w:t>
      </w:r>
      <w:r>
        <w:rPr/>
        <w:t>cuando</w:t>
      </w:r>
      <w:r>
        <w:rPr>
          <w:spacing w:val="38"/>
        </w:rPr>
        <w:t> </w:t>
      </w:r>
      <w:r>
        <w:rPr/>
        <w:t>la</w:t>
      </w:r>
      <w:r>
        <w:rPr>
          <w:spacing w:val="39"/>
        </w:rPr>
        <w:t> </w:t>
      </w:r>
      <w:r>
        <w:rPr/>
        <w:t>negociación</w:t>
      </w:r>
      <w:r>
        <w:rPr>
          <w:spacing w:val="40"/>
        </w:rPr>
        <w:t> </w:t>
      </w:r>
      <w:r>
        <w:rPr/>
        <w:t>tenga</w:t>
      </w:r>
      <w:r>
        <w:rPr>
          <w:spacing w:val="40"/>
        </w:rPr>
        <w:t> </w:t>
      </w:r>
      <w:r>
        <w:rPr/>
        <w:t>licencia</w:t>
      </w:r>
      <w:r>
        <w:rPr>
          <w:spacing w:val="40"/>
        </w:rPr>
        <w:t> </w:t>
      </w:r>
      <w:r>
        <w:rPr/>
        <w:t>de</w:t>
      </w:r>
      <w:r>
        <w:rPr>
          <w:spacing w:val="-68"/>
        </w:rPr>
        <w:t> </w:t>
      </w:r>
      <w:r>
        <w:rPr/>
        <w:t>funcionamiento.</w:t>
      </w:r>
    </w:p>
    <w:p>
      <w:pPr>
        <w:pStyle w:val="BodyText"/>
        <w:spacing w:line="280" w:lineRule="auto"/>
        <w:ind w:left="468" w:right="231"/>
      </w:pPr>
      <w:r>
        <w:rPr/>
        <w:t>En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caso</w:t>
      </w:r>
      <w:r>
        <w:rPr>
          <w:spacing w:val="23"/>
        </w:rPr>
        <w:t> </w:t>
      </w:r>
      <w:r>
        <w:rPr/>
        <w:t>stands</w:t>
      </w:r>
      <w:r>
        <w:rPr>
          <w:spacing w:val="22"/>
        </w:rPr>
        <w:t> </w:t>
      </w:r>
      <w:r>
        <w:rPr/>
        <w:t>o</w:t>
      </w:r>
      <w:r>
        <w:rPr>
          <w:spacing w:val="23"/>
        </w:rPr>
        <w:t> </w:t>
      </w:r>
      <w:r>
        <w:rPr/>
        <w:t>islas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plazas</w:t>
      </w:r>
      <w:r>
        <w:rPr>
          <w:spacing w:val="23"/>
        </w:rPr>
        <w:t> </w:t>
      </w:r>
      <w:r>
        <w:rPr/>
        <w:t>comerciales</w:t>
      </w:r>
      <w:r>
        <w:rPr>
          <w:spacing w:val="23"/>
        </w:rPr>
        <w:t> </w:t>
      </w:r>
      <w:r>
        <w:rPr/>
        <w:t>se</w:t>
      </w:r>
      <w:r>
        <w:rPr>
          <w:spacing w:val="24"/>
        </w:rPr>
        <w:t> </w:t>
      </w:r>
      <w:r>
        <w:rPr/>
        <w:t>solicitará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contrato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arrendamiento</w:t>
      </w:r>
      <w:r>
        <w:rPr>
          <w:spacing w:val="-67"/>
        </w:rPr>
        <w:t> </w:t>
      </w:r>
      <w:r>
        <w:rPr/>
        <w:t>vigente.</w:t>
      </w:r>
    </w:p>
    <w:p>
      <w:pPr>
        <w:pStyle w:val="BodyText"/>
        <w:spacing w:line="280" w:lineRule="auto"/>
        <w:ind w:left="468" w:right="628"/>
      </w:pPr>
      <w:r>
        <w:rPr/>
        <w:t>No se pagarán derechos por este concepto, cuando la explotación de dichas máquinas forme</w:t>
      </w:r>
      <w:r>
        <w:rPr>
          <w:spacing w:val="-68"/>
        </w:rPr>
        <w:t> </w:t>
      </w:r>
      <w:r>
        <w:rPr/>
        <w:t>parte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actividad</w:t>
      </w:r>
      <w:r>
        <w:rPr>
          <w:spacing w:val="-8"/>
        </w:rPr>
        <w:t> </w:t>
      </w:r>
      <w:r>
        <w:rPr/>
        <w:t>del</w:t>
      </w:r>
      <w:r>
        <w:rPr>
          <w:spacing w:val="-10"/>
        </w:rPr>
        <w:t> </w:t>
      </w:r>
      <w:r>
        <w:rPr/>
        <w:t>giro</w:t>
      </w:r>
      <w:r>
        <w:rPr>
          <w:spacing w:val="-10"/>
        </w:rPr>
        <w:t> </w:t>
      </w:r>
      <w:r>
        <w:rPr/>
        <w:t>autorizado</w:t>
      </w:r>
      <w:r>
        <w:rPr>
          <w:spacing w:val="-9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licencia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funcionamiento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7"/>
        </w:rPr>
        <w:t> </w:t>
      </w:r>
      <w:r>
        <w:rPr/>
        <w:t>negociación.</w:t>
      </w:r>
    </w:p>
    <w:p>
      <w:pPr>
        <w:pStyle w:val="ListParagraph"/>
        <w:numPr>
          <w:ilvl w:val="0"/>
          <w:numId w:val="55"/>
        </w:numPr>
        <w:tabs>
          <w:tab w:pos="769" w:val="left" w:leader="none"/>
        </w:tabs>
        <w:spacing w:line="280" w:lineRule="auto" w:before="0" w:after="0"/>
        <w:ind w:left="468" w:right="638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reproducción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documentos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obren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archivos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las</w:t>
      </w:r>
      <w:r>
        <w:rPr>
          <w:spacing w:val="39"/>
          <w:sz w:val="20"/>
        </w:rPr>
        <w:t> </w:t>
      </w:r>
      <w:r>
        <w:rPr>
          <w:sz w:val="20"/>
        </w:rPr>
        <w:t>dependencias</w:t>
      </w:r>
      <w:r>
        <w:rPr>
          <w:spacing w:val="36"/>
          <w:sz w:val="20"/>
        </w:rPr>
        <w:t> </w:t>
      </w:r>
      <w:r>
        <w:rPr>
          <w:sz w:val="20"/>
        </w:rPr>
        <w:t>u</w:t>
      </w:r>
      <w:r>
        <w:rPr>
          <w:spacing w:val="-67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m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57"/>
        </w:numPr>
        <w:tabs>
          <w:tab w:pos="732" w:val="left" w:leader="none"/>
          <w:tab w:pos="8059" w:val="left" w:leader="none"/>
        </w:tabs>
        <w:spacing w:line="238" w:lineRule="exact" w:before="0" w:after="0"/>
        <w:ind w:left="732" w:right="0" w:hanging="264"/>
        <w:jc w:val="left"/>
        <w:rPr>
          <w:sz w:val="20"/>
        </w:rPr>
      </w:pPr>
      <w:r>
        <w:rPr>
          <w:w w:val="90"/>
          <w:sz w:val="20"/>
        </w:rPr>
        <w:t>Por foja</w:t>
      </w:r>
      <w:r>
        <w:rPr>
          <w:spacing w:val="1"/>
          <w:w w:val="90"/>
          <w:sz w:val="20"/>
        </w:rPr>
        <w:t> </w:t>
      </w:r>
      <w:r>
        <w:rPr>
          <w:w w:val="90"/>
          <w:sz w:val="20"/>
        </w:rPr>
        <w:t>simple:</w:t>
      </w:r>
      <w:r>
        <w:rPr>
          <w:rFonts w:ascii="Times New Roman"/>
          <w:w w:val="90"/>
          <w:sz w:val="20"/>
        </w:rPr>
        <w:tab/>
      </w:r>
      <w:r>
        <w:rPr>
          <w:sz w:val="20"/>
        </w:rPr>
        <w:t>$12.37</w:t>
      </w:r>
    </w:p>
    <w:p>
      <w:pPr>
        <w:pStyle w:val="ListParagraph"/>
        <w:numPr>
          <w:ilvl w:val="0"/>
          <w:numId w:val="57"/>
        </w:numPr>
        <w:tabs>
          <w:tab w:pos="732" w:val="left" w:leader="none"/>
          <w:tab w:pos="8820" w:val="left" w:leader="none"/>
        </w:tabs>
        <w:spacing w:line="240" w:lineRule="auto" w:before="24" w:after="0"/>
        <w:ind w:left="732" w:right="0" w:hanging="264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87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57"/>
        </w:numPr>
        <w:tabs>
          <w:tab w:pos="1121" w:val="left" w:leader="none"/>
          <w:tab w:pos="9216" w:val="left" w:leader="none"/>
        </w:tabs>
        <w:spacing w:line="240" w:lineRule="auto" w:before="51" w:after="0"/>
        <w:ind w:left="1120" w:right="0" w:hanging="258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foja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digitalizada: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$37.12</w:t>
      </w:r>
    </w:p>
    <w:p>
      <w:pPr>
        <w:pStyle w:val="ListParagraph"/>
        <w:numPr>
          <w:ilvl w:val="0"/>
          <w:numId w:val="57"/>
        </w:numPr>
        <w:tabs>
          <w:tab w:pos="1136" w:val="left" w:leader="none"/>
        </w:tabs>
        <w:spacing w:line="278" w:lineRule="auto" w:before="37" w:after="0"/>
        <w:ind w:left="863" w:right="246" w:firstLine="0"/>
        <w:jc w:val="both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cc</w:t>
      </w:r>
      <w:r>
        <w:rPr>
          <w:spacing w:val="3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09"/>
          <w:sz w:val="20"/>
        </w:rPr>
        <w:t>d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información pública, solo podrá requerirse el cobro correspondiente a la modalidad de</w:t>
      </w:r>
      <w:r>
        <w:rPr>
          <w:spacing w:val="1"/>
          <w:sz w:val="20"/>
        </w:rPr>
        <w:t> </w:t>
      </w:r>
      <w:r>
        <w:rPr>
          <w:sz w:val="20"/>
        </w:rPr>
        <w:t>reproducción y entrega solicitada, en cuyo caso se causarán y pagarán de conformidad 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18"/>
          <w:sz w:val="20"/>
        </w:rPr>
        <w:t> </w:t>
      </w:r>
      <w:r>
        <w:rPr>
          <w:sz w:val="20"/>
        </w:rPr>
        <w:t>cuotas</w:t>
      </w:r>
      <w:r>
        <w:rPr>
          <w:spacing w:val="-17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8"/>
        </w:numPr>
        <w:tabs>
          <w:tab w:pos="1090" w:val="left" w:leader="none"/>
          <w:tab w:pos="7245" w:val="left" w:leader="none"/>
        </w:tabs>
        <w:spacing w:line="280" w:lineRule="auto" w:before="1" w:after="0"/>
        <w:ind w:left="863" w:right="245" w:firstLine="0"/>
        <w:jc w:val="both"/>
        <w:rPr>
          <w:sz w:val="20"/>
        </w:rPr>
      </w:pPr>
      <w:r>
        <w:rPr>
          <w:w w:val="95"/>
          <w:sz w:val="20"/>
        </w:rPr>
        <w:t>Las primeras veinticinco copias simples serán sin costo, a partir de la veintiséis, se cobrará por</w:t>
      </w:r>
      <w:r>
        <w:rPr>
          <w:spacing w:val="-64"/>
          <w:w w:val="9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95"/>
          <w:sz w:val="20"/>
        </w:rPr>
        <w:t>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</w:t>
      </w:r>
      <w:r>
        <w:rPr>
          <w:w w:val="75"/>
          <w:sz w:val="20"/>
        </w:rPr>
        <w:t>.</w:t>
      </w:r>
      <w:r>
        <w:rPr>
          <w:w w:val="86"/>
          <w:sz w:val="20"/>
        </w:rPr>
        <w:t>10</w:t>
      </w:r>
    </w:p>
    <w:p>
      <w:pPr>
        <w:pStyle w:val="ListParagraph"/>
        <w:numPr>
          <w:ilvl w:val="0"/>
          <w:numId w:val="58"/>
        </w:numPr>
        <w:tabs>
          <w:tab w:pos="1085" w:val="left" w:leader="none"/>
          <w:tab w:pos="9216" w:val="left" w:leader="none"/>
        </w:tabs>
        <w:spacing w:line="238" w:lineRule="exact" w:before="0" w:after="0"/>
        <w:ind w:left="1084" w:right="0" w:hanging="222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90</w:t>
      </w:r>
    </w:p>
    <w:p>
      <w:pPr>
        <w:pStyle w:val="ListParagraph"/>
        <w:numPr>
          <w:ilvl w:val="0"/>
          <w:numId w:val="58"/>
        </w:numPr>
        <w:tabs>
          <w:tab w:pos="1136" w:val="left" w:leader="none"/>
          <w:tab w:pos="8008" w:val="left" w:leader="none"/>
        </w:tabs>
        <w:spacing w:line="278" w:lineRule="auto" w:before="40" w:after="0"/>
        <w:ind w:left="863" w:right="246" w:firstLine="0"/>
        <w:jc w:val="both"/>
        <w:rPr>
          <w:sz w:val="20"/>
        </w:rPr>
      </w:pPr>
      <w:r>
        <w:rPr>
          <w:sz w:val="20"/>
        </w:rPr>
        <w:t>Las primeras veinticinco hojas serán sin costo, a partir de la veintiséis se cobrará por el</w:t>
      </w:r>
      <w:r>
        <w:rPr>
          <w:spacing w:val="1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u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15</w:t>
      </w:r>
    </w:p>
    <w:p>
      <w:pPr>
        <w:pStyle w:val="BodyText"/>
        <w:spacing w:line="278" w:lineRule="auto"/>
        <w:ind w:left="863" w:right="244"/>
        <w:jc w:val="both"/>
      </w:pPr>
      <w:r>
        <w:rPr>
          <w:w w:val="95"/>
        </w:rPr>
        <w:t>Los</w:t>
      </w:r>
      <w:r>
        <w:rPr>
          <w:spacing w:val="14"/>
          <w:w w:val="95"/>
        </w:rPr>
        <w:t> </w:t>
      </w:r>
      <w:r>
        <w:rPr>
          <w:w w:val="95"/>
        </w:rPr>
        <w:t>cuales</w:t>
      </w:r>
      <w:r>
        <w:rPr>
          <w:spacing w:val="15"/>
          <w:w w:val="95"/>
        </w:rPr>
        <w:t> </w:t>
      </w:r>
      <w:r>
        <w:rPr>
          <w:w w:val="95"/>
        </w:rPr>
        <w:t>podrán</w:t>
      </w:r>
      <w:r>
        <w:rPr>
          <w:spacing w:val="16"/>
          <w:w w:val="95"/>
        </w:rPr>
        <w:t> </w:t>
      </w:r>
      <w:r>
        <w:rPr>
          <w:w w:val="95"/>
        </w:rPr>
        <w:t>ser</w:t>
      </w:r>
      <w:r>
        <w:rPr>
          <w:spacing w:val="15"/>
          <w:w w:val="95"/>
        </w:rPr>
        <w:t> </w:t>
      </w:r>
      <w:r>
        <w:rPr>
          <w:w w:val="95"/>
        </w:rPr>
        <w:t>transferidos</w:t>
      </w:r>
      <w:r>
        <w:rPr>
          <w:spacing w:val="15"/>
          <w:w w:val="95"/>
        </w:rPr>
        <w:t> </w:t>
      </w:r>
      <w:r>
        <w:rPr>
          <w:w w:val="95"/>
        </w:rPr>
        <w:t>a</w:t>
      </w:r>
      <w:r>
        <w:rPr>
          <w:spacing w:val="16"/>
          <w:w w:val="95"/>
        </w:rPr>
        <w:t> </w:t>
      </w:r>
      <w:r>
        <w:rPr>
          <w:w w:val="95"/>
        </w:rPr>
        <w:t>un</w:t>
      </w:r>
      <w:r>
        <w:rPr>
          <w:spacing w:val="16"/>
          <w:w w:val="95"/>
        </w:rPr>
        <w:t> </w:t>
      </w:r>
      <w:r>
        <w:rPr>
          <w:w w:val="95"/>
        </w:rPr>
        <w:t>medio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9"/>
          <w:w w:val="95"/>
        </w:rPr>
        <w:t> </w:t>
      </w:r>
      <w:r>
        <w:rPr>
          <w:w w:val="95"/>
        </w:rPr>
        <w:t>almacenamiento</w:t>
      </w:r>
      <w:r>
        <w:rPr>
          <w:spacing w:val="14"/>
          <w:w w:val="95"/>
        </w:rPr>
        <w:t> </w:t>
      </w:r>
      <w:r>
        <w:rPr>
          <w:w w:val="95"/>
        </w:rPr>
        <w:t>(USB,</w:t>
      </w:r>
      <w:r>
        <w:rPr>
          <w:spacing w:val="12"/>
          <w:w w:val="95"/>
        </w:rPr>
        <w:t> </w:t>
      </w:r>
      <w:r>
        <w:rPr>
          <w:w w:val="95"/>
        </w:rPr>
        <w:t>Disco</w:t>
      </w:r>
      <w:r>
        <w:rPr>
          <w:spacing w:val="13"/>
          <w:w w:val="95"/>
        </w:rPr>
        <w:t> </w:t>
      </w:r>
      <w:r>
        <w:rPr>
          <w:w w:val="95"/>
        </w:rPr>
        <w:t>compacto,</w:t>
      </w:r>
      <w:r>
        <w:rPr>
          <w:spacing w:val="12"/>
          <w:w w:val="95"/>
        </w:rPr>
        <w:t> </w:t>
      </w:r>
      <w:r>
        <w:rPr>
          <w:w w:val="95"/>
        </w:rPr>
        <w:t>DVD</w:t>
      </w:r>
      <w:r>
        <w:rPr>
          <w:spacing w:val="-64"/>
          <w:w w:val="95"/>
        </w:rPr>
        <w:t> </w:t>
      </w:r>
      <w:r>
        <w:rPr/>
        <w:t>o</w:t>
      </w:r>
      <w:r>
        <w:rPr>
          <w:spacing w:val="-6"/>
        </w:rPr>
        <w:t> </w:t>
      </w:r>
      <w:r>
        <w:rPr/>
        <w:t>cualquier</w:t>
      </w:r>
      <w:r>
        <w:rPr>
          <w:spacing w:val="-5"/>
        </w:rPr>
        <w:t> </w:t>
      </w:r>
      <w:r>
        <w:rPr/>
        <w:t>otro)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proporcione</w:t>
      </w:r>
      <w:r>
        <w:rPr>
          <w:spacing w:val="-5"/>
        </w:rPr>
        <w:t> </w:t>
      </w:r>
      <w:r>
        <w:rPr/>
        <w:t>el</w:t>
      </w:r>
      <w:r>
        <w:rPr>
          <w:spacing w:val="-3"/>
        </w:rPr>
        <w:t> </w:t>
      </w:r>
      <w:r>
        <w:rPr/>
        <w:t>solicitante,</w:t>
      </w:r>
      <w:r>
        <w:rPr>
          <w:spacing w:val="-7"/>
        </w:rPr>
        <w:t> </w:t>
      </w:r>
      <w:r>
        <w:rPr/>
        <w:t>sin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transferencia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dicha</w:t>
      </w:r>
      <w:r>
        <w:rPr>
          <w:spacing w:val="-4"/>
        </w:rPr>
        <w:t> </w:t>
      </w:r>
      <w:r>
        <w:rPr/>
        <w:t>información</w:t>
      </w:r>
      <w:r>
        <w:rPr>
          <w:spacing w:val="-68"/>
        </w:rPr>
        <w:t> </w:t>
      </w:r>
      <w:r>
        <w:rPr/>
        <w:t>genere</w:t>
      </w:r>
      <w:r>
        <w:rPr>
          <w:spacing w:val="-16"/>
        </w:rPr>
        <w:t> </w:t>
      </w:r>
      <w:r>
        <w:rPr/>
        <w:t>un</w:t>
      </w:r>
      <w:r>
        <w:rPr>
          <w:spacing w:val="-14"/>
        </w:rPr>
        <w:t> </w:t>
      </w:r>
      <w:r>
        <w:rPr/>
        <w:t>costo.</w:t>
      </w:r>
    </w:p>
    <w:p>
      <w:pPr>
        <w:pStyle w:val="ListParagraph"/>
        <w:numPr>
          <w:ilvl w:val="0"/>
          <w:numId w:val="58"/>
        </w:numPr>
        <w:tabs>
          <w:tab w:pos="1129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Costo de envío: El monto del servicio de correo certificado o mensajería, con acuse de</w:t>
      </w:r>
      <w:r>
        <w:rPr>
          <w:spacing w:val="1"/>
          <w:sz w:val="20"/>
        </w:rPr>
        <w:t> </w:t>
      </w:r>
      <w:r>
        <w:rPr>
          <w:sz w:val="20"/>
        </w:rPr>
        <w:t>recibo,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deba</w:t>
      </w:r>
      <w:r>
        <w:rPr>
          <w:spacing w:val="-5"/>
          <w:sz w:val="20"/>
        </w:rPr>
        <w:t> </w:t>
      </w:r>
      <w:r>
        <w:rPr>
          <w:sz w:val="20"/>
        </w:rPr>
        <w:t>cubrirse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solicitante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envío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información,</w:t>
      </w:r>
      <w:r>
        <w:rPr>
          <w:spacing w:val="-7"/>
          <w:sz w:val="20"/>
        </w:rPr>
        <w:t> </w:t>
      </w: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opten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67"/>
          <w:sz w:val="20"/>
        </w:rPr>
        <w:t> </w:t>
      </w:r>
      <w:r>
        <w:rPr>
          <w:w w:val="95"/>
          <w:sz w:val="20"/>
        </w:rPr>
        <w:t>solicitar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información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enviada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domicilio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indicado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solicitud.</w:t>
      </w:r>
    </w:p>
    <w:p>
      <w:pPr>
        <w:pStyle w:val="BodyText"/>
        <w:spacing w:line="278" w:lineRule="auto"/>
        <w:ind w:left="863" w:right="242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93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3"/>
          <w:w w:val="53"/>
        </w:rPr>
        <w:t>I</w:t>
      </w:r>
      <w:r>
        <w:rPr>
          <w:spacing w:val="-1"/>
          <w:w w:val="98"/>
        </w:rPr>
        <w:t>N</w:t>
      </w:r>
      <w:r>
        <w:rPr>
          <w:spacing w:val="-1"/>
          <w:w w:val="83"/>
        </w:rPr>
        <w:t>F</w:t>
      </w:r>
      <w:r>
        <w:rPr>
          <w:spacing w:val="-1"/>
          <w:w w:val="109"/>
        </w:rPr>
        <w:t>O</w:t>
      </w:r>
      <w:r>
        <w:rPr>
          <w:spacing w:val="2"/>
          <w:w w:val="109"/>
        </w:rPr>
        <w:t>M</w:t>
      </w:r>
      <w:r>
        <w:rPr>
          <w:spacing w:val="1"/>
          <w:w w:val="84"/>
        </w:rPr>
        <w:t>E</w:t>
      </w:r>
      <w:r>
        <w:rPr>
          <w:w w:val="88"/>
        </w:rPr>
        <w:t>X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-1"/>
          <w:w w:val="70"/>
        </w:rPr>
        <w:t>r</w:t>
      </w:r>
      <w:r>
        <w:rPr>
          <w:spacing w:val="2"/>
          <w:w w:val="108"/>
        </w:rPr>
        <w:t>e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el</w:t>
      </w:r>
      <w:r>
        <w:rPr>
          <w:spacing w:val="-15"/>
        </w:rPr>
        <w:t> </w:t>
      </w:r>
      <w:r>
        <w:rPr/>
        <w:t>solicitante,</w:t>
      </w:r>
      <w:r>
        <w:rPr>
          <w:spacing w:val="-18"/>
        </w:rPr>
        <w:t> </w:t>
      </w:r>
      <w:r>
        <w:rPr/>
        <w:t>no</w:t>
      </w:r>
      <w:r>
        <w:rPr>
          <w:spacing w:val="-17"/>
        </w:rPr>
        <w:t> </w:t>
      </w:r>
      <w:r>
        <w:rPr/>
        <w:t>causará</w:t>
      </w:r>
      <w:r>
        <w:rPr>
          <w:spacing w:val="-13"/>
        </w:rPr>
        <w:t> </w:t>
      </w:r>
      <w:r>
        <w:rPr/>
        <w:t>costo</w:t>
      </w:r>
      <w:r>
        <w:rPr>
          <w:spacing w:val="-16"/>
        </w:rPr>
        <w:t> </w:t>
      </w:r>
      <w:r>
        <w:rPr/>
        <w:t>alguno.</w:t>
      </w:r>
    </w:p>
    <w:p>
      <w:pPr>
        <w:pStyle w:val="BodyText"/>
        <w:spacing w:line="278" w:lineRule="auto"/>
        <w:ind w:left="863" w:right="248"/>
        <w:jc w:val="both"/>
      </w:pPr>
      <w:r>
        <w:rPr/>
        <w:t>A</w:t>
      </w:r>
      <w:r>
        <w:rPr>
          <w:spacing w:val="-9"/>
        </w:rPr>
        <w:t> </w:t>
      </w:r>
      <w:r>
        <w:rPr/>
        <w:t>los</w:t>
      </w:r>
      <w:r>
        <w:rPr>
          <w:spacing w:val="-5"/>
        </w:rPr>
        <w:t> </w:t>
      </w:r>
      <w:r>
        <w:rPr/>
        <w:t>solicitantes</w:t>
      </w:r>
      <w:r>
        <w:rPr>
          <w:spacing w:val="-6"/>
        </w:rPr>
        <w:t> </w:t>
      </w:r>
      <w:r>
        <w:rPr/>
        <w:t>con</w:t>
      </w:r>
      <w:r>
        <w:rPr>
          <w:spacing w:val="-4"/>
        </w:rPr>
        <w:t> </w:t>
      </w:r>
      <w:r>
        <w:rPr/>
        <w:t>discapacidad,</w:t>
      </w:r>
      <w:r>
        <w:rPr>
          <w:spacing w:val="-8"/>
        </w:rPr>
        <w:t> </w:t>
      </w:r>
      <w:r>
        <w:rPr/>
        <w:t>no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les</w:t>
      </w:r>
      <w:r>
        <w:rPr>
          <w:spacing w:val="-5"/>
        </w:rPr>
        <w:t> </w:t>
      </w:r>
      <w:r>
        <w:rPr/>
        <w:t>cobrará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reproducción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documentos</w:t>
      </w:r>
      <w:r>
        <w:rPr>
          <w:spacing w:val="-6"/>
        </w:rPr>
        <w:t> </w:t>
      </w:r>
      <w:r>
        <w:rPr/>
        <w:t>que</w:t>
      </w:r>
      <w:r>
        <w:rPr>
          <w:spacing w:val="-68"/>
        </w:rPr>
        <w:t> </w:t>
      </w:r>
      <w:r>
        <w:rPr/>
        <w:t>soliciten</w:t>
      </w:r>
      <w:r>
        <w:rPr>
          <w:spacing w:val="-15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4"/>
        </w:rPr>
        <w:t> </w:t>
      </w:r>
      <w:r>
        <w:rPr/>
        <w:t>acceso</w:t>
      </w:r>
      <w:r>
        <w:rPr>
          <w:spacing w:val="-17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5"/>
        </w:rPr>
        <w:t> </w:t>
      </w:r>
      <w:r>
        <w:rPr/>
        <w:t>información.</w:t>
      </w:r>
    </w:p>
    <w:p>
      <w:pPr>
        <w:pStyle w:val="ListParagraph"/>
        <w:numPr>
          <w:ilvl w:val="0"/>
          <w:numId w:val="57"/>
        </w:numPr>
        <w:tabs>
          <w:tab w:pos="1131" w:val="left" w:leader="none"/>
        </w:tabs>
        <w:spacing w:line="278" w:lineRule="auto" w:before="0" w:after="0"/>
        <w:ind w:left="863" w:right="246" w:firstLine="0"/>
        <w:jc w:val="both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3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3"/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86"/>
          <w:sz w:val="20"/>
        </w:rPr>
        <w:t>R</w:t>
      </w:r>
      <w:r>
        <w:rPr>
          <w:spacing w:val="1"/>
          <w:w w:val="115"/>
          <w:sz w:val="20"/>
        </w:rPr>
        <w:t>C</w:t>
      </w:r>
      <w:r>
        <w:rPr>
          <w:spacing w:val="2"/>
          <w:w w:val="109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3"/>
          <w:w w:val="72"/>
          <w:sz w:val="20"/>
        </w:rPr>
        <w:t>l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z w:val="20"/>
        </w:rPr>
        <w:t>podrá requerirse el cobro correspondiente a la reproducción, certificación o envío, en cuyo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causarán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pagarán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conformidad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7"/>
          <w:sz w:val="20"/>
        </w:rPr>
        <w:t> </w:t>
      </w:r>
      <w:r>
        <w:rPr>
          <w:sz w:val="20"/>
        </w:rPr>
        <w:t>cuotas</w:t>
      </w:r>
      <w:r>
        <w:rPr>
          <w:spacing w:val="-17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9"/>
        </w:numPr>
        <w:tabs>
          <w:tab w:pos="1095" w:val="left" w:leader="none"/>
          <w:tab w:pos="7301" w:val="left" w:leader="none"/>
        </w:tabs>
        <w:spacing w:line="280" w:lineRule="auto" w:before="0" w:after="0"/>
        <w:ind w:left="863" w:right="245" w:firstLine="0"/>
        <w:jc w:val="both"/>
        <w:rPr>
          <w:sz w:val="20"/>
        </w:rPr>
      </w:pPr>
      <w:r>
        <w:rPr>
          <w:w w:val="95"/>
          <w:sz w:val="20"/>
        </w:rPr>
        <w:t>Las primeras veinticinco copias simples serán sin costo, a partir de la veintiséis se cobrará por</w:t>
      </w:r>
      <w:r>
        <w:rPr>
          <w:spacing w:val="1"/>
          <w:w w:val="9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95"/>
          <w:sz w:val="20"/>
        </w:rPr>
        <w:t>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10</w:t>
      </w:r>
    </w:p>
    <w:p>
      <w:pPr>
        <w:pStyle w:val="ListParagraph"/>
        <w:numPr>
          <w:ilvl w:val="0"/>
          <w:numId w:val="59"/>
        </w:numPr>
        <w:tabs>
          <w:tab w:pos="1085" w:val="left" w:leader="none"/>
          <w:tab w:pos="9216" w:val="left" w:leader="none"/>
        </w:tabs>
        <w:spacing w:line="238" w:lineRule="exact" w:before="0" w:after="0"/>
        <w:ind w:left="1084" w:right="0" w:hanging="222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-2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8</w:t>
      </w:r>
      <w:r>
        <w:rPr>
          <w:spacing w:val="-1"/>
          <w:w w:val="75"/>
          <w:sz w:val="20"/>
        </w:rPr>
        <w:t>.</w:t>
      </w:r>
      <w:r>
        <w:rPr>
          <w:w w:val="86"/>
          <w:sz w:val="20"/>
        </w:rPr>
        <w:t>90</w:t>
      </w:r>
    </w:p>
    <w:p>
      <w:pPr>
        <w:pStyle w:val="ListParagraph"/>
        <w:numPr>
          <w:ilvl w:val="0"/>
          <w:numId w:val="59"/>
        </w:numPr>
        <w:tabs>
          <w:tab w:pos="1141" w:val="left" w:leader="none"/>
          <w:tab w:pos="8719" w:val="left" w:leader="none"/>
        </w:tabs>
        <w:spacing w:line="278" w:lineRule="auto" w:before="39" w:after="0"/>
        <w:ind w:left="863" w:right="246" w:firstLine="0"/>
        <w:jc w:val="both"/>
        <w:rPr>
          <w:sz w:val="20"/>
        </w:rPr>
      </w:pPr>
      <w:r>
        <w:rPr>
          <w:sz w:val="20"/>
        </w:rPr>
        <w:t>Las primeras veinticinco fojas serán sin costo, a partir de la veintiséis se cobrará por el</w:t>
      </w:r>
      <w:r>
        <w:rPr>
          <w:spacing w:val="1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15</w:t>
      </w:r>
    </w:p>
    <w:p>
      <w:pPr>
        <w:pStyle w:val="BodyText"/>
        <w:spacing w:line="278" w:lineRule="auto"/>
        <w:ind w:left="863" w:right="244"/>
        <w:jc w:val="both"/>
      </w:pPr>
      <w:r>
        <w:rPr>
          <w:w w:val="95"/>
        </w:rPr>
        <w:t>Los</w:t>
      </w:r>
      <w:r>
        <w:rPr>
          <w:spacing w:val="14"/>
          <w:w w:val="95"/>
        </w:rPr>
        <w:t> </w:t>
      </w:r>
      <w:r>
        <w:rPr>
          <w:w w:val="95"/>
        </w:rPr>
        <w:t>cuales</w:t>
      </w:r>
      <w:r>
        <w:rPr>
          <w:spacing w:val="15"/>
          <w:w w:val="95"/>
        </w:rPr>
        <w:t> </w:t>
      </w:r>
      <w:r>
        <w:rPr>
          <w:w w:val="95"/>
        </w:rPr>
        <w:t>podrán</w:t>
      </w:r>
      <w:r>
        <w:rPr>
          <w:spacing w:val="16"/>
          <w:w w:val="95"/>
        </w:rPr>
        <w:t> </w:t>
      </w:r>
      <w:r>
        <w:rPr>
          <w:w w:val="95"/>
        </w:rPr>
        <w:t>ser</w:t>
      </w:r>
      <w:r>
        <w:rPr>
          <w:spacing w:val="15"/>
          <w:w w:val="95"/>
        </w:rPr>
        <w:t> </w:t>
      </w:r>
      <w:r>
        <w:rPr>
          <w:w w:val="95"/>
        </w:rPr>
        <w:t>transferidos</w:t>
      </w:r>
      <w:r>
        <w:rPr>
          <w:spacing w:val="15"/>
          <w:w w:val="95"/>
        </w:rPr>
        <w:t> </w:t>
      </w:r>
      <w:r>
        <w:rPr>
          <w:w w:val="95"/>
        </w:rPr>
        <w:t>a</w:t>
      </w:r>
      <w:r>
        <w:rPr>
          <w:spacing w:val="16"/>
          <w:w w:val="95"/>
        </w:rPr>
        <w:t> </w:t>
      </w:r>
      <w:r>
        <w:rPr>
          <w:w w:val="95"/>
        </w:rPr>
        <w:t>un</w:t>
      </w:r>
      <w:r>
        <w:rPr>
          <w:spacing w:val="16"/>
          <w:w w:val="95"/>
        </w:rPr>
        <w:t> </w:t>
      </w:r>
      <w:r>
        <w:rPr>
          <w:w w:val="95"/>
        </w:rPr>
        <w:t>medio</w:t>
      </w:r>
      <w:r>
        <w:rPr>
          <w:spacing w:val="13"/>
          <w:w w:val="95"/>
        </w:rPr>
        <w:t> </w:t>
      </w:r>
      <w:r>
        <w:rPr>
          <w:w w:val="95"/>
        </w:rPr>
        <w:t>de</w:t>
      </w:r>
      <w:r>
        <w:rPr>
          <w:spacing w:val="19"/>
          <w:w w:val="95"/>
        </w:rPr>
        <w:t> </w:t>
      </w:r>
      <w:r>
        <w:rPr>
          <w:w w:val="95"/>
        </w:rPr>
        <w:t>almacenamiento</w:t>
      </w:r>
      <w:r>
        <w:rPr>
          <w:spacing w:val="14"/>
          <w:w w:val="95"/>
        </w:rPr>
        <w:t> </w:t>
      </w:r>
      <w:r>
        <w:rPr>
          <w:w w:val="95"/>
        </w:rPr>
        <w:t>(USB,</w:t>
      </w:r>
      <w:r>
        <w:rPr>
          <w:spacing w:val="12"/>
          <w:w w:val="95"/>
        </w:rPr>
        <w:t> </w:t>
      </w:r>
      <w:r>
        <w:rPr>
          <w:w w:val="95"/>
        </w:rPr>
        <w:t>Disco</w:t>
      </w:r>
      <w:r>
        <w:rPr>
          <w:spacing w:val="13"/>
          <w:w w:val="95"/>
        </w:rPr>
        <w:t> </w:t>
      </w:r>
      <w:r>
        <w:rPr>
          <w:w w:val="95"/>
        </w:rPr>
        <w:t>compacto,</w:t>
      </w:r>
      <w:r>
        <w:rPr>
          <w:spacing w:val="12"/>
          <w:w w:val="95"/>
        </w:rPr>
        <w:t> </w:t>
      </w:r>
      <w:r>
        <w:rPr>
          <w:w w:val="95"/>
        </w:rPr>
        <w:t>DVD</w:t>
      </w:r>
      <w:r>
        <w:rPr>
          <w:spacing w:val="-64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cualquier</w:t>
      </w:r>
      <w:r>
        <w:rPr>
          <w:spacing w:val="-8"/>
          <w:w w:val="95"/>
        </w:rPr>
        <w:t> </w:t>
      </w:r>
      <w:r>
        <w:rPr>
          <w:w w:val="95"/>
        </w:rPr>
        <w:t>otro)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proporcione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solicitante.</w:t>
      </w:r>
    </w:p>
    <w:p>
      <w:pPr>
        <w:pStyle w:val="ListParagraph"/>
        <w:numPr>
          <w:ilvl w:val="0"/>
          <w:numId w:val="59"/>
        </w:numPr>
        <w:tabs>
          <w:tab w:pos="1129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Costo de envío: El monto del servicio de correo certificado o mensajería, con acuse de</w:t>
      </w:r>
      <w:r>
        <w:rPr>
          <w:spacing w:val="1"/>
          <w:sz w:val="20"/>
        </w:rPr>
        <w:t> </w:t>
      </w:r>
      <w:r>
        <w:rPr>
          <w:sz w:val="20"/>
        </w:rPr>
        <w:t>recibo,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deba</w:t>
      </w:r>
      <w:r>
        <w:rPr>
          <w:spacing w:val="-5"/>
          <w:sz w:val="20"/>
        </w:rPr>
        <w:t> </w:t>
      </w:r>
      <w:r>
        <w:rPr>
          <w:sz w:val="20"/>
        </w:rPr>
        <w:t>cubrirse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solicitante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envío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información,</w:t>
      </w:r>
      <w:r>
        <w:rPr>
          <w:spacing w:val="-7"/>
          <w:sz w:val="20"/>
        </w:rPr>
        <w:t> </w:t>
      </w:r>
      <w:r>
        <w:rPr>
          <w:sz w:val="20"/>
        </w:rPr>
        <w:t>cuando</w:t>
      </w:r>
      <w:r>
        <w:rPr>
          <w:spacing w:val="-4"/>
          <w:sz w:val="20"/>
        </w:rPr>
        <w:t> </w:t>
      </w:r>
      <w:r>
        <w:rPr>
          <w:sz w:val="20"/>
        </w:rPr>
        <w:t>opten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67"/>
          <w:sz w:val="20"/>
        </w:rPr>
        <w:t> </w:t>
      </w:r>
      <w:r>
        <w:rPr>
          <w:w w:val="95"/>
          <w:sz w:val="20"/>
        </w:rPr>
        <w:t>solicitar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información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enviada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domicilio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indicado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solicitud.</w:t>
      </w:r>
    </w:p>
    <w:p>
      <w:pPr>
        <w:pStyle w:val="BodyText"/>
        <w:spacing w:line="280" w:lineRule="auto"/>
        <w:ind w:left="863" w:right="242"/>
        <w:jc w:val="both"/>
      </w:pP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93"/>
        </w:rPr>
        <w:t>v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3"/>
          <w:w w:val="53"/>
        </w:rPr>
        <w:t>I</w:t>
      </w:r>
      <w:r>
        <w:rPr>
          <w:spacing w:val="-1"/>
          <w:w w:val="98"/>
        </w:rPr>
        <w:t>N</w:t>
      </w:r>
      <w:r>
        <w:rPr>
          <w:spacing w:val="-1"/>
          <w:w w:val="83"/>
        </w:rPr>
        <w:t>F</w:t>
      </w:r>
      <w:r>
        <w:rPr>
          <w:spacing w:val="-1"/>
          <w:w w:val="109"/>
        </w:rPr>
        <w:t>O</w:t>
      </w:r>
      <w:r>
        <w:rPr>
          <w:spacing w:val="2"/>
          <w:w w:val="109"/>
        </w:rPr>
        <w:t>M</w:t>
      </w:r>
      <w:r>
        <w:rPr>
          <w:spacing w:val="1"/>
          <w:w w:val="84"/>
        </w:rPr>
        <w:t>E</w:t>
      </w:r>
      <w:r>
        <w:rPr>
          <w:w w:val="88"/>
        </w:rPr>
        <w:t>X</w:t>
      </w:r>
      <w:r>
        <w:rPr>
          <w:rFonts w:ascii="Times New Roman" w:hAnsi="Times New Roman"/>
          <w:spacing w:val="16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-1"/>
          <w:w w:val="70"/>
        </w:rPr>
        <w:t>r</w:t>
      </w:r>
      <w:r>
        <w:rPr>
          <w:spacing w:val="2"/>
          <w:w w:val="108"/>
        </w:rPr>
        <w:t>e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el</w:t>
      </w:r>
      <w:r>
        <w:rPr>
          <w:spacing w:val="-15"/>
        </w:rPr>
        <w:t> </w:t>
      </w:r>
      <w:r>
        <w:rPr/>
        <w:t>solicitante,</w:t>
      </w:r>
      <w:r>
        <w:rPr>
          <w:spacing w:val="-18"/>
        </w:rPr>
        <w:t> </w:t>
      </w:r>
      <w:r>
        <w:rPr/>
        <w:t>no</w:t>
      </w:r>
      <w:r>
        <w:rPr>
          <w:spacing w:val="-17"/>
        </w:rPr>
        <w:t> </w:t>
      </w:r>
      <w:r>
        <w:rPr/>
        <w:t>causará</w:t>
      </w:r>
      <w:r>
        <w:rPr>
          <w:spacing w:val="-13"/>
        </w:rPr>
        <w:t> </w:t>
      </w:r>
      <w:r>
        <w:rPr/>
        <w:t>costo</w:t>
      </w:r>
      <w:r>
        <w:rPr>
          <w:spacing w:val="-16"/>
        </w:rPr>
        <w:t> </w:t>
      </w:r>
      <w:r>
        <w:rPr/>
        <w:t>alguno.</w:t>
      </w:r>
    </w:p>
    <w:p>
      <w:pPr>
        <w:pStyle w:val="ListParagraph"/>
        <w:numPr>
          <w:ilvl w:val="0"/>
          <w:numId w:val="55"/>
        </w:numPr>
        <w:tabs>
          <w:tab w:pos="1201" w:val="left" w:leader="none"/>
          <w:tab w:pos="7797" w:val="left" w:leader="none"/>
        </w:tabs>
        <w:spacing w:line="280" w:lineRule="auto" w:before="0" w:after="0"/>
        <w:ind w:left="863" w:right="2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expedición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copia</w:t>
      </w:r>
      <w:r>
        <w:rPr>
          <w:spacing w:val="28"/>
          <w:sz w:val="20"/>
        </w:rPr>
        <w:t> </w:t>
      </w:r>
      <w:r>
        <w:rPr>
          <w:sz w:val="20"/>
        </w:rPr>
        <w:t>simple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plano</w:t>
      </w:r>
      <w:r>
        <w:rPr>
          <w:spacing w:val="26"/>
          <w:sz w:val="20"/>
        </w:rPr>
        <w:t> </w:t>
      </w:r>
      <w:r>
        <w:rPr>
          <w:sz w:val="20"/>
        </w:rPr>
        <w:t>autorizado,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obre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28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archivos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w w:val="95"/>
          <w:sz w:val="20"/>
        </w:rPr>
        <w:t>Secretaría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Gestión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Urbano: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$92.80</w:t>
      </w:r>
    </w:p>
    <w:p>
      <w:pPr>
        <w:pStyle w:val="ListParagraph"/>
        <w:numPr>
          <w:ilvl w:val="0"/>
          <w:numId w:val="55"/>
        </w:numPr>
        <w:tabs>
          <w:tab w:pos="1114" w:val="left" w:leader="none"/>
          <w:tab w:pos="8395" w:val="left" w:leader="none"/>
        </w:tabs>
        <w:spacing w:line="238" w:lineRule="exact" w:before="0" w:after="0"/>
        <w:ind w:left="1113" w:right="0" w:hanging="251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certificación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plano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expida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Honorable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Ayuntamiento: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$309.37</w:t>
      </w:r>
    </w:p>
    <w:p>
      <w:pPr>
        <w:pStyle w:val="ListParagraph"/>
        <w:numPr>
          <w:ilvl w:val="0"/>
          <w:numId w:val="55"/>
        </w:numPr>
        <w:tabs>
          <w:tab w:pos="1160" w:val="left" w:leader="none"/>
          <w:tab w:pos="8395" w:val="left" w:leader="none"/>
        </w:tabs>
        <w:spacing w:line="240" w:lineRule="auto" w:before="35" w:after="0"/>
        <w:ind w:left="1159" w:right="0" w:hanging="297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$20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06</w:t>
      </w:r>
    </w:p>
    <w:p>
      <w:pPr>
        <w:pStyle w:val="ListParagraph"/>
        <w:numPr>
          <w:ilvl w:val="0"/>
          <w:numId w:val="55"/>
        </w:numPr>
        <w:tabs>
          <w:tab w:pos="1205" w:val="left" w:leader="none"/>
          <w:tab w:pos="8395" w:val="left" w:leader="none"/>
        </w:tabs>
        <w:spacing w:line="240" w:lineRule="auto" w:before="37" w:after="0"/>
        <w:ind w:left="1204" w:right="0" w:hanging="342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/>
          <w:spacing w:val="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$19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96</w:t>
      </w:r>
    </w:p>
    <w:p>
      <w:pPr>
        <w:pStyle w:val="ListParagraph"/>
        <w:numPr>
          <w:ilvl w:val="0"/>
          <w:numId w:val="55"/>
        </w:numPr>
        <w:tabs>
          <w:tab w:pos="1251" w:val="left" w:leader="none"/>
          <w:tab w:pos="8395" w:val="left" w:leader="none"/>
        </w:tabs>
        <w:spacing w:line="240" w:lineRule="auto" w:before="41" w:after="0"/>
        <w:ind w:left="1250" w:right="0" w:hanging="388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$17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14</w:t>
      </w:r>
    </w:p>
    <w:p>
      <w:pPr>
        <w:pStyle w:val="ListParagraph"/>
        <w:numPr>
          <w:ilvl w:val="0"/>
          <w:numId w:val="55"/>
        </w:numPr>
        <w:tabs>
          <w:tab w:pos="1143" w:val="left" w:leader="none"/>
          <w:tab w:pos="8505" w:val="left" w:leader="none"/>
        </w:tabs>
        <w:spacing w:line="240" w:lineRule="auto" w:before="37" w:after="0"/>
        <w:ind w:left="1142" w:right="0" w:hanging="280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37</w:t>
      </w:r>
    </w:p>
    <w:p>
      <w:pPr>
        <w:pStyle w:val="BodyText"/>
        <w:tabs>
          <w:tab w:pos="8400" w:val="left" w:leader="none"/>
        </w:tabs>
        <w:spacing w:before="40"/>
        <w:ind w:left="863"/>
      </w:pPr>
      <w:r>
        <w:rPr>
          <w:w w:val="113"/>
        </w:rPr>
        <w:t>a</w:t>
      </w:r>
      <w:r>
        <w:rPr>
          <w:w w:val="80"/>
        </w:rPr>
        <w:t>)</w:t>
      </w:r>
      <w:r>
        <w:rPr>
          <w:rFonts w:ascii="Times New Roman" w:hAnsi="Times New Roman"/>
          <w:spacing w:val="3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spacing w:val="1"/>
          <w:w w:val="95"/>
        </w:rPr>
        <w:t>u</w:t>
      </w:r>
      <w:r>
        <w:rPr>
          <w:spacing w:val="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$17</w:t>
      </w:r>
      <w:r>
        <w:rPr>
          <w:spacing w:val="2"/>
          <w:w w:val="86"/>
        </w:rPr>
        <w:t>7</w:t>
      </w:r>
      <w:r>
        <w:rPr>
          <w:spacing w:val="-3"/>
          <w:w w:val="75"/>
        </w:rPr>
        <w:t>.</w:t>
      </w:r>
      <w:r>
        <w:rPr>
          <w:spacing w:val="2"/>
          <w:w w:val="86"/>
        </w:rPr>
        <w:t>1</w:t>
      </w:r>
      <w:r>
        <w:rPr>
          <w:w w:val="86"/>
        </w:rPr>
        <w:t>4</w:t>
      </w:r>
    </w:p>
    <w:p>
      <w:pPr>
        <w:pStyle w:val="ListParagraph"/>
        <w:numPr>
          <w:ilvl w:val="0"/>
          <w:numId w:val="55"/>
        </w:numPr>
        <w:tabs>
          <w:tab w:pos="1172" w:val="left" w:leader="none"/>
        </w:tabs>
        <w:spacing w:line="280" w:lineRule="auto" w:before="38" w:after="0"/>
        <w:ind w:left="863" w:right="243" w:firstLine="0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cambio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régimen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propiedad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m2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fracción,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75"/>
          <w:sz w:val="20"/>
        </w:rPr>
        <w:t> </w:t>
      </w:r>
      <w:r>
        <w:rPr>
          <w:sz w:val="20"/>
        </w:rPr>
        <w:t>propiedad</w:t>
      </w:r>
      <w:r>
        <w:rPr>
          <w:spacing w:val="-68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88"/>
        <w:gridCol w:w="1515"/>
        <w:gridCol w:w="660"/>
      </w:tblGrid>
      <w:tr>
        <w:trPr>
          <w:trHeight w:val="263" w:hRule="atLeast"/>
        </w:trPr>
        <w:tc>
          <w:tcPr>
            <w:tcW w:w="6888" w:type="dxa"/>
          </w:tcPr>
          <w:p>
            <w:pPr>
              <w:pStyle w:val="TableParagraph"/>
              <w:spacing w:line="239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a)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Vivienda:</w:t>
            </w:r>
          </w:p>
        </w:tc>
        <w:tc>
          <w:tcPr>
            <w:tcW w:w="1515" w:type="dxa"/>
          </w:tcPr>
          <w:p>
            <w:pPr>
              <w:pStyle w:val="TableParagraph"/>
              <w:spacing w:line="239" w:lineRule="exact"/>
              <w:ind w:right="8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$1.34</w:t>
            </w: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888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9"/>
                <w:sz w:val="20"/>
              </w:rPr>
              <w:t>d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m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23"/>
                <w:sz w:val="20"/>
              </w:rPr>
              <w:t>c</w:t>
            </w:r>
            <w:r>
              <w:rPr>
                <w:spacing w:val="3"/>
                <w:w w:val="72"/>
                <w:sz w:val="20"/>
              </w:rPr>
              <w:t>i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72"/>
                <w:sz w:val="20"/>
              </w:rPr>
              <w:t>i</w:t>
            </w:r>
            <w:r>
              <w:rPr>
                <w:w w:val="80"/>
                <w:sz w:val="20"/>
              </w:rPr>
              <w:t>x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5"/>
              <w:ind w:left="-1"/>
              <w:rPr>
                <w:sz w:val="20"/>
              </w:rPr>
            </w:pPr>
            <w:r>
              <w:rPr>
                <w:w w:val="90"/>
                <w:sz w:val="20"/>
              </w:rPr>
              <w:t>$10.80</w:t>
            </w:r>
          </w:p>
        </w:tc>
      </w:tr>
      <w:tr>
        <w:trPr>
          <w:trHeight w:val="281" w:hRule="atLeast"/>
        </w:trPr>
        <w:tc>
          <w:tcPr>
            <w:tcW w:w="6888" w:type="dxa"/>
          </w:tcPr>
          <w:p>
            <w:pPr>
              <w:pStyle w:val="TableParagraph"/>
              <w:spacing w:before="14"/>
              <w:ind w:left="50"/>
              <w:rPr>
                <w:sz w:val="20"/>
              </w:rPr>
            </w:pPr>
            <w:r>
              <w:rPr>
                <w:w w:val="123"/>
                <w:sz w:val="20"/>
              </w:rPr>
              <w:t>c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-1"/>
                <w:w w:val="83"/>
                <w:sz w:val="20"/>
              </w:rPr>
              <w:t>F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95"/>
                <w:sz w:val="20"/>
              </w:rPr>
              <w:t>m</w:t>
            </w:r>
            <w:r>
              <w:rPr>
                <w:w w:val="72"/>
                <w:sz w:val="20"/>
              </w:rPr>
              <w:t>i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70"/>
                <w:sz w:val="20"/>
              </w:rPr>
              <w:t>r</w:t>
            </w:r>
            <w:r>
              <w:rPr>
                <w:spacing w:val="3"/>
                <w:w w:val="108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80"/>
                <w:sz w:val="20"/>
              </w:rPr>
              <w:t>z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-2"/>
                <w:w w:val="90"/>
                <w:sz w:val="20"/>
              </w:rPr>
              <w:t>y</w:t>
            </w:r>
            <w:r>
              <w:rPr>
                <w:spacing w:val="1"/>
                <w:w w:val="95"/>
                <w:sz w:val="20"/>
              </w:rPr>
              <w:t>/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7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m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5" w:type="dxa"/>
          </w:tcPr>
          <w:p>
            <w:pPr>
              <w:pStyle w:val="TableParagraph"/>
              <w:spacing w:before="14"/>
              <w:ind w:right="1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$1.34</w:t>
            </w: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6888" w:type="dxa"/>
          </w:tcPr>
          <w:p>
            <w:pPr>
              <w:pStyle w:val="TableParagraph"/>
              <w:spacing w:line="229" w:lineRule="exact" w:before="15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d)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Construcciones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no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incluidas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incisos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anteriores:</w:t>
            </w:r>
          </w:p>
        </w:tc>
        <w:tc>
          <w:tcPr>
            <w:tcW w:w="1515" w:type="dxa"/>
          </w:tcPr>
          <w:p>
            <w:pPr>
              <w:pStyle w:val="TableParagraph"/>
              <w:spacing w:line="229" w:lineRule="exact" w:before="15"/>
              <w:ind w:right="9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$14.85</w:t>
            </w: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55"/>
        </w:numPr>
        <w:tabs>
          <w:tab w:pos="749" w:val="left" w:leader="none"/>
        </w:tabs>
        <w:spacing w:line="278" w:lineRule="auto" w:before="64" w:after="0"/>
        <w:ind w:left="467" w:right="639" w:firstLine="0"/>
        <w:jc w:val="left"/>
        <w:rPr>
          <w:sz w:val="20"/>
        </w:rPr>
      </w:pPr>
      <w:r>
        <w:rPr>
          <w:spacing w:val="-1"/>
          <w:sz w:val="20"/>
        </w:rPr>
        <w:t>Constancia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verificación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medidas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seguridad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protección</w:t>
      </w:r>
      <w:r>
        <w:rPr>
          <w:spacing w:val="-15"/>
          <w:sz w:val="20"/>
        </w:rPr>
        <w:t> </w:t>
      </w:r>
      <w:r>
        <w:rPr>
          <w:sz w:val="20"/>
        </w:rPr>
        <w:t>civil</w:t>
      </w:r>
      <w:r>
        <w:rPr>
          <w:spacing w:val="-14"/>
          <w:sz w:val="20"/>
        </w:rPr>
        <w:t> </w:t>
      </w:r>
      <w:r>
        <w:rPr>
          <w:sz w:val="20"/>
        </w:rPr>
        <w:t>(incluye</w:t>
      </w:r>
      <w:r>
        <w:rPr>
          <w:spacing w:val="-15"/>
          <w:sz w:val="20"/>
        </w:rPr>
        <w:t> </w:t>
      </w:r>
      <w:r>
        <w:rPr>
          <w:sz w:val="20"/>
        </w:rPr>
        <w:t>verificación),</w:t>
      </w:r>
      <w:r>
        <w:rPr>
          <w:spacing w:val="-67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pagará:</w:t>
      </w:r>
    </w:p>
    <w:p>
      <w:pPr>
        <w:pStyle w:val="ListParagraph"/>
        <w:numPr>
          <w:ilvl w:val="0"/>
          <w:numId w:val="60"/>
        </w:numPr>
        <w:tabs>
          <w:tab w:pos="732" w:val="left" w:leader="none"/>
          <w:tab w:pos="7999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86"/>
          <w:sz w:val="20"/>
        </w:rPr>
        <w:t>1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2"/>
          <w:w w:val="86"/>
          <w:sz w:val="20"/>
        </w:rPr>
        <w:t>2</w:t>
      </w:r>
      <w:r>
        <w:rPr>
          <w:w w:val="86"/>
          <w:sz w:val="20"/>
        </w:rPr>
        <w:t>0</w:t>
      </w:r>
      <w:r>
        <w:rPr>
          <w:rFonts w:asci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$28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42</w:t>
      </w:r>
    </w:p>
    <w:p>
      <w:pPr>
        <w:pStyle w:val="ListParagraph"/>
        <w:numPr>
          <w:ilvl w:val="0"/>
          <w:numId w:val="60"/>
        </w:numPr>
        <w:tabs>
          <w:tab w:pos="759" w:val="left" w:leader="none"/>
          <w:tab w:pos="6905" w:val="left" w:leader="none"/>
        </w:tabs>
        <w:spacing w:line="280" w:lineRule="auto" w:before="38" w:after="0"/>
        <w:ind w:left="467" w:right="643" w:firstLine="0"/>
        <w:jc w:val="left"/>
        <w:rPr>
          <w:sz w:val="20"/>
        </w:rPr>
      </w:pP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</w:t>
      </w:r>
      <w:r>
        <w:rPr>
          <w:spacing w:val="2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construidos,</w:t>
      </w:r>
      <w:r>
        <w:rPr>
          <w:spacing w:val="-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cantidad</w:t>
      </w:r>
      <w:r>
        <w:rPr>
          <w:spacing w:val="2"/>
          <w:sz w:val="20"/>
        </w:rPr>
        <w:t> </w:t>
      </w:r>
      <w:r>
        <w:rPr>
          <w:sz w:val="20"/>
        </w:rPr>
        <w:t>señalada</w:t>
      </w:r>
      <w:r>
        <w:rPr>
          <w:spacing w:val="2"/>
          <w:sz w:val="20"/>
        </w:rPr>
        <w:t> </w:t>
      </w:r>
      <w:r>
        <w:rPr>
          <w:sz w:val="20"/>
        </w:rPr>
        <w:t>en el</w:t>
      </w:r>
      <w:r>
        <w:rPr>
          <w:spacing w:val="2"/>
          <w:sz w:val="20"/>
        </w:rPr>
        <w:t> </w:t>
      </w:r>
      <w:r>
        <w:rPr>
          <w:sz w:val="20"/>
        </w:rPr>
        <w:t>inciso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67"/>
          <w:sz w:val="20"/>
        </w:rPr>
        <w:t> </w:t>
      </w:r>
      <w:r>
        <w:rPr>
          <w:w w:val="95"/>
          <w:sz w:val="20"/>
        </w:rPr>
        <w:t>cada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restante: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$1.34</w:t>
      </w:r>
    </w:p>
    <w:p>
      <w:pPr>
        <w:pStyle w:val="ListParagraph"/>
        <w:numPr>
          <w:ilvl w:val="0"/>
          <w:numId w:val="55"/>
        </w:numPr>
        <w:tabs>
          <w:tab w:pos="793" w:val="left" w:leader="none"/>
          <w:tab w:pos="7999" w:val="left" w:leader="none"/>
        </w:tabs>
        <w:spacing w:line="238" w:lineRule="exact" w:before="0" w:after="0"/>
        <w:ind w:left="792" w:right="0" w:hanging="326"/>
        <w:jc w:val="left"/>
        <w:rPr>
          <w:sz w:val="20"/>
        </w:rPr>
      </w:pPr>
      <w:r>
        <w:rPr>
          <w:w w:val="95"/>
          <w:sz w:val="20"/>
        </w:rPr>
        <w:t>Constancia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estructural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riesgo,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unidad: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$616.21</w:t>
      </w:r>
    </w:p>
    <w:p>
      <w:pPr>
        <w:pStyle w:val="ListParagraph"/>
        <w:numPr>
          <w:ilvl w:val="0"/>
          <w:numId w:val="55"/>
        </w:numPr>
        <w:tabs>
          <w:tab w:pos="841" w:val="left" w:leader="none"/>
          <w:tab w:pos="8109" w:val="left" w:leader="none"/>
        </w:tabs>
        <w:spacing w:line="240" w:lineRule="auto" w:before="40" w:after="0"/>
        <w:ind w:left="840" w:right="0" w:hanging="374"/>
        <w:jc w:val="left"/>
        <w:rPr>
          <w:sz w:val="20"/>
        </w:rPr>
      </w:pPr>
      <w:r>
        <w:rPr>
          <w:spacing w:val="-6"/>
          <w:w w:val="107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2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58</w:t>
      </w:r>
    </w:p>
    <w:p>
      <w:pPr>
        <w:pStyle w:val="ListParagraph"/>
        <w:numPr>
          <w:ilvl w:val="0"/>
          <w:numId w:val="55"/>
        </w:numPr>
        <w:tabs>
          <w:tab w:pos="908" w:val="left" w:leader="none"/>
        </w:tabs>
        <w:spacing w:line="280" w:lineRule="auto" w:before="38" w:after="0"/>
        <w:ind w:left="467" w:right="640" w:firstLine="0"/>
        <w:jc w:val="left"/>
        <w:rPr>
          <w:sz w:val="20"/>
        </w:rPr>
      </w:pPr>
      <w:r>
        <w:rPr>
          <w:sz w:val="20"/>
        </w:rPr>
        <w:t>Pago</w:t>
      </w:r>
      <w:r>
        <w:rPr>
          <w:spacing w:val="3"/>
          <w:sz w:val="20"/>
        </w:rPr>
        <w:t> </w:t>
      </w:r>
      <w:r>
        <w:rPr>
          <w:sz w:val="20"/>
        </w:rPr>
        <w:t>anual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autorización</w:t>
      </w:r>
      <w:r>
        <w:rPr>
          <w:spacing w:val="3"/>
          <w:sz w:val="20"/>
        </w:rPr>
        <w:t> </w:t>
      </w:r>
      <w:r>
        <w:rPr>
          <w:sz w:val="20"/>
        </w:rPr>
        <w:t>municipal</w:t>
      </w:r>
      <w:r>
        <w:rPr>
          <w:spacing w:val="3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operación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fuentes</w:t>
      </w:r>
      <w:r>
        <w:rPr>
          <w:spacing w:val="2"/>
          <w:sz w:val="20"/>
        </w:rPr>
        <w:t> </w:t>
      </w:r>
      <w:r>
        <w:rPr>
          <w:sz w:val="20"/>
        </w:rPr>
        <w:t>fijas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emisiones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-67"/>
          <w:sz w:val="20"/>
        </w:rPr>
        <w:t> </w:t>
      </w:r>
      <w:r>
        <w:rPr>
          <w:sz w:val="20"/>
        </w:rPr>
        <w:t>atmósfera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61"/>
        </w:numPr>
        <w:tabs>
          <w:tab w:pos="732" w:val="left" w:leader="none"/>
          <w:tab w:pos="7833" w:val="left" w:leader="none"/>
        </w:tabs>
        <w:spacing w:line="238" w:lineRule="exact" w:before="0" w:after="0"/>
        <w:ind w:left="731" w:right="0" w:hanging="265"/>
        <w:jc w:val="left"/>
        <w:rPr>
          <w:sz w:val="20"/>
        </w:rPr>
      </w:pPr>
      <w:r>
        <w:rPr>
          <w:w w:val="86"/>
          <w:sz w:val="20"/>
        </w:rPr>
        <w:t>0</w:t>
      </w:r>
      <w:r>
        <w:rPr>
          <w:rFonts w:asci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86"/>
          <w:sz w:val="20"/>
        </w:rPr>
        <w:t>1</w:t>
      </w:r>
      <w:r>
        <w:rPr>
          <w:spacing w:val="2"/>
          <w:w w:val="86"/>
          <w:sz w:val="20"/>
        </w:rPr>
        <w:t>4</w:t>
      </w:r>
      <w:r>
        <w:rPr>
          <w:w w:val="86"/>
          <w:sz w:val="20"/>
        </w:rPr>
        <w:t>7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20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71</w:t>
      </w:r>
    </w:p>
    <w:p>
      <w:pPr>
        <w:pStyle w:val="ListParagraph"/>
        <w:numPr>
          <w:ilvl w:val="0"/>
          <w:numId w:val="61"/>
        </w:numPr>
        <w:tabs>
          <w:tab w:pos="732" w:val="left" w:leader="none"/>
          <w:tab w:pos="8544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sz w:val="20"/>
        </w:rPr>
        <w:t>148</w:t>
      </w:r>
      <w:r>
        <w:rPr>
          <w:spacing w:val="-15"/>
          <w:sz w:val="20"/>
        </w:rPr>
        <w:t> </w:t>
      </w:r>
      <w:r>
        <w:rPr>
          <w:sz w:val="20"/>
        </w:rPr>
        <w:t>caballos</w:t>
      </w:r>
      <w:r>
        <w:rPr>
          <w:spacing w:val="-15"/>
          <w:sz w:val="20"/>
        </w:rPr>
        <w:t> </w:t>
      </w:r>
      <w:r>
        <w:rPr>
          <w:sz w:val="20"/>
        </w:rPr>
        <w:t>caldera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adelante:</w:t>
      </w:r>
      <w:r>
        <w:rPr>
          <w:rFonts w:ascii="Times New Roman"/>
          <w:sz w:val="20"/>
        </w:rPr>
        <w:tab/>
      </w:r>
      <w:r>
        <w:rPr>
          <w:sz w:val="20"/>
        </w:rPr>
        <w:t>$2,474.94</w:t>
      </w:r>
    </w:p>
    <w:p>
      <w:pPr>
        <w:pStyle w:val="ListParagraph"/>
        <w:numPr>
          <w:ilvl w:val="0"/>
          <w:numId w:val="55"/>
        </w:numPr>
        <w:tabs>
          <w:tab w:pos="865" w:val="left" w:leader="none"/>
          <w:tab w:pos="6580" w:val="left" w:leader="none"/>
        </w:tabs>
        <w:spacing w:line="280" w:lineRule="auto" w:before="38" w:after="0"/>
        <w:ind w:left="467" w:right="642" w:firstLine="0"/>
        <w:jc w:val="left"/>
        <w:rPr>
          <w:sz w:val="20"/>
        </w:rPr>
      </w:pPr>
      <w:r>
        <w:rPr>
          <w:sz w:val="20"/>
        </w:rPr>
        <w:t>Pago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permiso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realizar</w:t>
      </w:r>
      <w:r>
        <w:rPr>
          <w:spacing w:val="9"/>
          <w:sz w:val="20"/>
        </w:rPr>
        <w:t> </w:t>
      </w:r>
      <w:r>
        <w:rPr>
          <w:sz w:val="20"/>
        </w:rPr>
        <w:t>actividades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cotidianas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centros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población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-6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95"/>
          <w:sz w:val="20"/>
        </w:rPr>
        <w:t>u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$24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22</w:t>
      </w:r>
    </w:p>
    <w:p>
      <w:pPr>
        <w:pStyle w:val="ListParagraph"/>
        <w:numPr>
          <w:ilvl w:val="0"/>
          <w:numId w:val="55"/>
        </w:numPr>
        <w:tabs>
          <w:tab w:pos="886" w:val="left" w:leader="none"/>
        </w:tabs>
        <w:spacing w:line="238" w:lineRule="exact" w:before="0" w:after="0"/>
        <w:ind w:left="885" w:right="0" w:hanging="419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65</w:t>
      </w:r>
    </w:p>
    <w:p>
      <w:pPr>
        <w:pStyle w:val="ListParagraph"/>
        <w:numPr>
          <w:ilvl w:val="0"/>
          <w:numId w:val="55"/>
        </w:numPr>
        <w:tabs>
          <w:tab w:pos="975" w:val="left" w:leader="none"/>
        </w:tabs>
        <w:spacing w:line="278" w:lineRule="auto" w:before="40" w:after="0"/>
        <w:ind w:left="467" w:right="6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análisis, revisión</w:t>
      </w:r>
      <w:r>
        <w:rPr>
          <w:spacing w:val="3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depuración</w:t>
      </w:r>
      <w:r>
        <w:rPr>
          <w:spacing w:val="2"/>
          <w:sz w:val="20"/>
        </w:rPr>
        <w:t> </w:t>
      </w:r>
      <w:r>
        <w:rPr>
          <w:sz w:val="20"/>
        </w:rPr>
        <w:t>catastral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sistemas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á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spacing w:val="-1"/>
          <w:w w:val="95"/>
          <w:sz w:val="20"/>
        </w:rPr>
        <w:t>u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60"/>
          <w:sz w:val="20"/>
        </w:rPr>
        <w:t>:</w:t>
      </w:r>
    </w:p>
    <w:p>
      <w:pPr>
        <w:pStyle w:val="BodyText"/>
        <w:ind w:left="5873"/>
      </w:pPr>
      <w:r>
        <w:rPr>
          <w:w w:val="95"/>
        </w:rPr>
        <w:t>$387.95</w:t>
      </w:r>
    </w:p>
    <w:p>
      <w:pPr>
        <w:pStyle w:val="BodyText"/>
        <w:spacing w:before="38"/>
        <w:ind w:left="467"/>
      </w:pPr>
      <w:r>
        <w:rPr/>
        <w:t>XVlIl.</w:t>
      </w:r>
      <w:r>
        <w:rPr>
          <w:spacing w:val="56"/>
        </w:rPr>
        <w:t> </w:t>
      </w:r>
      <w:r>
        <w:rPr/>
        <w:t>Por</w:t>
      </w:r>
      <w:r>
        <w:rPr>
          <w:spacing w:val="59"/>
        </w:rPr>
        <w:t> </w:t>
      </w:r>
      <w:r>
        <w:rPr/>
        <w:t>constancia</w:t>
      </w:r>
      <w:r>
        <w:rPr>
          <w:spacing w:val="59"/>
        </w:rPr>
        <w:t> </w:t>
      </w:r>
      <w:r>
        <w:rPr/>
        <w:t>de</w:t>
      </w:r>
      <w:r>
        <w:rPr>
          <w:spacing w:val="58"/>
        </w:rPr>
        <w:t> </w:t>
      </w:r>
      <w:r>
        <w:rPr/>
        <w:t>identificación</w:t>
      </w:r>
      <w:r>
        <w:rPr>
          <w:spacing w:val="60"/>
        </w:rPr>
        <w:t> </w:t>
      </w:r>
      <w:r>
        <w:rPr/>
        <w:t>de</w:t>
      </w:r>
      <w:r>
        <w:rPr>
          <w:spacing w:val="59"/>
        </w:rPr>
        <w:t> </w:t>
      </w:r>
      <w:r>
        <w:rPr/>
        <w:t>predios</w:t>
      </w:r>
      <w:r>
        <w:rPr>
          <w:spacing w:val="58"/>
        </w:rPr>
        <w:t> </w:t>
      </w:r>
      <w:r>
        <w:rPr/>
        <w:t>e</w:t>
      </w:r>
      <w:r>
        <w:rPr>
          <w:spacing w:val="61"/>
        </w:rPr>
        <w:t> </w:t>
      </w:r>
      <w:r>
        <w:rPr/>
        <w:t>inmuebles,</w:t>
      </w:r>
      <w:r>
        <w:rPr>
          <w:spacing w:val="58"/>
        </w:rPr>
        <w:t> </w:t>
      </w:r>
      <w:r>
        <w:rPr/>
        <w:t>para</w:t>
      </w:r>
      <w:r>
        <w:rPr>
          <w:spacing w:val="59"/>
        </w:rPr>
        <w:t> </w:t>
      </w:r>
      <w:r>
        <w:rPr/>
        <w:t>registro</w:t>
      </w:r>
      <w:r>
        <w:rPr>
          <w:spacing w:val="60"/>
        </w:rPr>
        <w:t> </w:t>
      </w:r>
      <w:r>
        <w:rPr/>
        <w:t>Catastral:</w:t>
      </w:r>
    </w:p>
    <w:p>
      <w:pPr>
        <w:pStyle w:val="BodyText"/>
        <w:spacing w:before="40"/>
        <w:ind w:left="467"/>
      </w:pPr>
      <w:r>
        <w:rPr>
          <w:w w:val="95"/>
        </w:rPr>
        <w:t>$646.59</w:t>
      </w:r>
    </w:p>
    <w:p>
      <w:pPr>
        <w:pStyle w:val="ListParagraph"/>
        <w:numPr>
          <w:ilvl w:val="0"/>
          <w:numId w:val="62"/>
        </w:numPr>
        <w:tabs>
          <w:tab w:pos="886" w:val="left" w:leader="none"/>
          <w:tab w:pos="7291" w:val="left" w:leader="none"/>
        </w:tabs>
        <w:spacing w:line="280" w:lineRule="auto" w:before="38" w:after="0"/>
        <w:ind w:left="467" w:right="641" w:firstLine="0"/>
        <w:jc w:val="left"/>
        <w:rPr>
          <w:sz w:val="20"/>
        </w:rPr>
      </w:pPr>
      <w:r>
        <w:rPr>
          <w:sz w:val="20"/>
        </w:rPr>
        <w:t>Otros certificados o constancias no comprendidos en las fracciones anteriores aprobadas</w:t>
      </w:r>
      <w:r>
        <w:rPr>
          <w:spacing w:val="-68"/>
          <w:sz w:val="20"/>
        </w:rPr>
        <w:t> </w:t>
      </w: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Honorable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Ayuntamiento: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$202.69</w:t>
      </w:r>
    </w:p>
    <w:p>
      <w:pPr>
        <w:pStyle w:val="ListParagraph"/>
        <w:numPr>
          <w:ilvl w:val="0"/>
          <w:numId w:val="62"/>
        </w:numPr>
        <w:tabs>
          <w:tab w:pos="821" w:val="left" w:leader="none"/>
        </w:tabs>
        <w:spacing w:line="238" w:lineRule="exact" w:before="0" w:after="0"/>
        <w:ind w:left="820" w:right="0" w:hanging="354"/>
        <w:jc w:val="left"/>
        <w:rPr>
          <w:sz w:val="20"/>
        </w:rPr>
      </w:pP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expedición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programa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desarrollo</w:t>
      </w:r>
      <w:r>
        <w:rPr>
          <w:spacing w:val="-10"/>
          <w:sz w:val="20"/>
        </w:rPr>
        <w:t> </w:t>
      </w:r>
      <w:r>
        <w:rPr>
          <w:sz w:val="20"/>
        </w:rPr>
        <w:t>urbano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ciudad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Puebla</w:t>
      </w:r>
      <w:r>
        <w:rPr>
          <w:spacing w:val="-12"/>
          <w:sz w:val="20"/>
        </w:rPr>
        <w:t> </w:t>
      </w:r>
      <w:r>
        <w:rPr>
          <w:sz w:val="20"/>
        </w:rPr>
        <w:t>vigente:</w:t>
      </w:r>
    </w:p>
    <w:p>
      <w:pPr>
        <w:pStyle w:val="ListParagraph"/>
        <w:numPr>
          <w:ilvl w:val="0"/>
          <w:numId w:val="63"/>
        </w:numPr>
        <w:tabs>
          <w:tab w:pos="735" w:val="left" w:leader="none"/>
          <w:tab w:pos="8709" w:val="left" w:leader="none"/>
        </w:tabs>
        <w:spacing w:line="240" w:lineRule="auto" w:before="40" w:after="0"/>
        <w:ind w:left="734" w:right="0" w:hanging="268"/>
        <w:jc w:val="left"/>
        <w:rPr>
          <w:sz w:val="20"/>
        </w:rPr>
      </w:pPr>
      <w:r>
        <w:rPr>
          <w:w w:val="95"/>
          <w:sz w:val="20"/>
        </w:rPr>
        <w:t>Carta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urbana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impresa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90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x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70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cm.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$120.27</w:t>
      </w:r>
    </w:p>
    <w:p>
      <w:pPr>
        <w:pStyle w:val="ListParagraph"/>
        <w:numPr>
          <w:ilvl w:val="0"/>
          <w:numId w:val="63"/>
        </w:numPr>
        <w:tabs>
          <w:tab w:pos="732" w:val="left" w:leader="none"/>
          <w:tab w:pos="7999" w:val="left" w:leader="none"/>
        </w:tabs>
        <w:spacing w:line="240" w:lineRule="auto" w:before="37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Tablas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 compatibilidad impresa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90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x 70 cm.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$120.27</w:t>
      </w:r>
    </w:p>
    <w:p>
      <w:pPr>
        <w:pStyle w:val="ListParagraph"/>
        <w:numPr>
          <w:ilvl w:val="0"/>
          <w:numId w:val="63"/>
        </w:numPr>
        <w:tabs>
          <w:tab w:pos="728" w:val="left" w:leader="none"/>
          <w:tab w:pos="7994" w:val="left" w:leader="none"/>
        </w:tabs>
        <w:spacing w:line="278" w:lineRule="auto" w:before="41" w:after="0"/>
        <w:ind w:left="467" w:right="1745" w:firstLine="0"/>
        <w:jc w:val="left"/>
        <w:rPr>
          <w:sz w:val="20"/>
        </w:rPr>
      </w:pPr>
      <w:r>
        <w:rPr>
          <w:sz w:val="20"/>
        </w:rPr>
        <w:t>Carta urbana digital (plano en formato JPG y tablas de compatibilidad en</w:t>
      </w:r>
      <w:r>
        <w:rPr>
          <w:spacing w:val="1"/>
          <w:sz w:val="20"/>
        </w:rPr>
        <w:t> </w:t>
      </w:r>
      <w:r>
        <w:rPr>
          <w:w w:val="90"/>
          <w:sz w:val="20"/>
        </w:rPr>
        <w:t>formato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PDF):</w:t>
      </w:r>
      <w:r>
        <w:rPr>
          <w:rFonts w:ascii="Times New Roman"/>
          <w:w w:val="90"/>
          <w:sz w:val="20"/>
        </w:rPr>
        <w:tab/>
      </w:r>
      <w:r>
        <w:rPr>
          <w:w w:val="85"/>
          <w:sz w:val="20"/>
        </w:rPr>
        <w:t>$159.45</w:t>
      </w:r>
    </w:p>
    <w:p>
      <w:pPr>
        <w:pStyle w:val="ListParagraph"/>
        <w:numPr>
          <w:ilvl w:val="0"/>
          <w:numId w:val="63"/>
        </w:numPr>
        <w:tabs>
          <w:tab w:pos="732" w:val="left" w:leader="none"/>
          <w:tab w:pos="7833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sz w:val="20"/>
        </w:rPr>
        <w:t>Programa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desarrollo</w:t>
      </w:r>
      <w:r>
        <w:rPr>
          <w:spacing w:val="-17"/>
          <w:sz w:val="20"/>
        </w:rPr>
        <w:t> </w:t>
      </w:r>
      <w:r>
        <w:rPr>
          <w:sz w:val="20"/>
        </w:rPr>
        <w:t>urbano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ciudad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Puebla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anexos:</w:t>
      </w:r>
      <w:r>
        <w:rPr>
          <w:rFonts w:ascii="Times New Roman"/>
          <w:sz w:val="20"/>
        </w:rPr>
        <w:tab/>
      </w:r>
      <w:r>
        <w:rPr>
          <w:sz w:val="20"/>
        </w:rPr>
        <w:t>$2,391.88</w:t>
      </w:r>
    </w:p>
    <w:p>
      <w:pPr>
        <w:pStyle w:val="ListParagraph"/>
        <w:numPr>
          <w:ilvl w:val="0"/>
          <w:numId w:val="62"/>
        </w:numPr>
        <w:tabs>
          <w:tab w:pos="867" w:val="left" w:leader="none"/>
        </w:tabs>
        <w:spacing w:line="240" w:lineRule="auto" w:before="37" w:after="0"/>
        <w:ind w:left="866" w:right="0" w:hanging="400"/>
        <w:jc w:val="left"/>
        <w:rPr>
          <w:sz w:val="20"/>
        </w:rPr>
      </w:pP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estudio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constancia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factibilidad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anuncio</w:t>
      </w:r>
      <w:r>
        <w:rPr>
          <w:spacing w:val="-14"/>
          <w:sz w:val="20"/>
        </w:rPr>
        <w:t> </w:t>
      </w:r>
      <w:r>
        <w:rPr>
          <w:sz w:val="20"/>
        </w:rPr>
        <w:t>espectacular,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unidad:</w:t>
      </w:r>
    </w:p>
    <w:p>
      <w:pPr>
        <w:pStyle w:val="BodyText"/>
        <w:spacing w:before="41"/>
        <w:ind w:left="7126"/>
      </w:pPr>
      <w:r>
        <w:rPr>
          <w:w w:val="95"/>
        </w:rPr>
        <w:t>$1,070.25</w:t>
      </w:r>
    </w:p>
    <w:p>
      <w:pPr>
        <w:pStyle w:val="ListParagraph"/>
        <w:numPr>
          <w:ilvl w:val="0"/>
          <w:numId w:val="62"/>
        </w:numPr>
        <w:tabs>
          <w:tab w:pos="946" w:val="left" w:leader="none"/>
        </w:tabs>
        <w:spacing w:line="240" w:lineRule="auto" w:before="37" w:after="0"/>
        <w:ind w:left="945" w:right="0" w:hanging="479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estudio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constancia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factibilidad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anuncio</w:t>
      </w:r>
      <w:r>
        <w:rPr>
          <w:spacing w:val="19"/>
          <w:sz w:val="20"/>
        </w:rPr>
        <w:t> </w:t>
      </w:r>
      <w:r>
        <w:rPr>
          <w:sz w:val="20"/>
        </w:rPr>
        <w:t>espectacular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22"/>
          <w:sz w:val="20"/>
        </w:rPr>
        <w:t> </w:t>
      </w:r>
      <w:r>
        <w:rPr>
          <w:sz w:val="20"/>
        </w:rPr>
        <w:t>UTM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unidad:</w:t>
      </w:r>
    </w:p>
    <w:p>
      <w:pPr>
        <w:pStyle w:val="BodyText"/>
        <w:spacing w:before="40"/>
        <w:ind w:left="467"/>
      </w:pPr>
      <w:r>
        <w:rPr>
          <w:w w:val="95"/>
        </w:rPr>
        <w:t>$1,324.32</w:t>
      </w:r>
    </w:p>
    <w:p>
      <w:pPr>
        <w:pStyle w:val="ListParagraph"/>
        <w:numPr>
          <w:ilvl w:val="0"/>
          <w:numId w:val="62"/>
        </w:numPr>
        <w:tabs>
          <w:tab w:pos="975" w:val="left" w:leader="none"/>
          <w:tab w:pos="7126" w:val="left" w:leader="none"/>
        </w:tabs>
        <w:spacing w:line="280" w:lineRule="auto" w:before="38" w:after="0"/>
        <w:ind w:left="467" w:right="64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constancia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suspensión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obra,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director</w:t>
      </w:r>
      <w:r>
        <w:rPr>
          <w:spacing w:val="4"/>
          <w:sz w:val="20"/>
        </w:rPr>
        <w:t> </w:t>
      </w:r>
      <w:r>
        <w:rPr>
          <w:sz w:val="20"/>
        </w:rPr>
        <w:t>responsable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obra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w w:val="95"/>
          <w:sz w:val="20"/>
        </w:rPr>
        <w:t>retiro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firma,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una: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$1,028.39</w:t>
      </w:r>
    </w:p>
    <w:p>
      <w:pPr>
        <w:pStyle w:val="BodyText"/>
        <w:tabs>
          <w:tab w:pos="8110" w:val="left" w:leader="none"/>
        </w:tabs>
        <w:spacing w:line="238" w:lineRule="exact"/>
        <w:ind w:left="467"/>
      </w:pPr>
      <w:r>
        <w:rPr>
          <w:spacing w:val="1"/>
          <w:w w:val="88"/>
        </w:rPr>
        <w:t>XX</w:t>
      </w:r>
      <w:r>
        <w:rPr>
          <w:w w:val="72"/>
        </w:rPr>
        <w:t>l</w:t>
      </w:r>
      <w:r>
        <w:rPr>
          <w:spacing w:val="1"/>
          <w:w w:val="102"/>
        </w:rPr>
        <w:t>V</w:t>
      </w:r>
      <w:r>
        <w:rPr>
          <w:w w:val="75"/>
        </w:rPr>
        <w:t>.</w:t>
      </w:r>
      <w:r>
        <w:rPr>
          <w:rFonts w:ascii="Times New Roman" w:hAnsi="Times New Roman"/>
          <w:spacing w:val="3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86"/>
        </w:rPr>
        <w:t>2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23"/>
        </w:rPr>
        <w:t>c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$1</w:t>
      </w:r>
      <w:r>
        <w:rPr>
          <w:spacing w:val="2"/>
          <w:w w:val="86"/>
        </w:rPr>
        <w:t>2</w:t>
      </w:r>
      <w:r>
        <w:rPr>
          <w:w w:val="75"/>
        </w:rPr>
        <w:t>.</w:t>
      </w:r>
      <w:r>
        <w:rPr>
          <w:w w:val="86"/>
        </w:rPr>
        <w:t>15</w:t>
      </w:r>
    </w:p>
    <w:p>
      <w:pPr>
        <w:pStyle w:val="ListParagraph"/>
        <w:numPr>
          <w:ilvl w:val="0"/>
          <w:numId w:val="64"/>
        </w:numPr>
        <w:tabs>
          <w:tab w:pos="963" w:val="left" w:leader="none"/>
          <w:tab w:pos="7834" w:val="left" w:leader="none"/>
        </w:tabs>
        <w:spacing w:line="240" w:lineRule="auto" w:before="40" w:after="0"/>
        <w:ind w:left="962" w:right="0" w:hanging="496"/>
        <w:jc w:val="left"/>
        <w:rPr>
          <w:sz w:val="20"/>
        </w:rPr>
      </w:pPr>
      <w:r>
        <w:rPr>
          <w:w w:val="95"/>
          <w:sz w:val="20"/>
        </w:rPr>
        <w:t>Dictamen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zona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riesgo: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$2,548.63</w:t>
      </w:r>
    </w:p>
    <w:p>
      <w:pPr>
        <w:pStyle w:val="ListParagraph"/>
        <w:numPr>
          <w:ilvl w:val="0"/>
          <w:numId w:val="64"/>
        </w:numPr>
        <w:tabs>
          <w:tab w:pos="1018" w:val="left" w:leader="none"/>
        </w:tabs>
        <w:spacing w:line="280" w:lineRule="auto" w:before="38" w:after="0"/>
        <w:ind w:left="467" w:right="639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certificado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fierros,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marcas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señales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ganado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bovino,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ovino,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porcino,</w:t>
      </w:r>
      <w:r>
        <w:rPr>
          <w:spacing w:val="-64"/>
          <w:w w:val="95"/>
          <w:sz w:val="20"/>
        </w:rPr>
        <w:t> </w:t>
      </w:r>
      <w:r>
        <w:rPr>
          <w:w w:val="95"/>
          <w:sz w:val="20"/>
        </w:rPr>
        <w:t>caprino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equino,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otorgue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Secretaría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Ayuntamiento,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pagará:</w:t>
      </w:r>
    </w:p>
    <w:p>
      <w:pPr>
        <w:pStyle w:val="BodyText"/>
        <w:spacing w:line="238" w:lineRule="exact"/>
        <w:ind w:left="4908"/>
      </w:pPr>
      <w:r>
        <w:rPr>
          <w:w w:val="95"/>
        </w:rPr>
        <w:t>$1,351.33</w:t>
      </w:r>
    </w:p>
    <w:p>
      <w:pPr>
        <w:pStyle w:val="ListParagraph"/>
        <w:numPr>
          <w:ilvl w:val="0"/>
          <w:numId w:val="64"/>
        </w:numPr>
        <w:tabs>
          <w:tab w:pos="1095" w:val="left" w:leader="none"/>
          <w:tab w:pos="4454" w:val="left" w:leader="none"/>
        </w:tabs>
        <w:spacing w:line="278" w:lineRule="auto" w:before="40" w:after="0"/>
        <w:ind w:left="467" w:right="640" w:firstLine="0"/>
        <w:jc w:val="both"/>
        <w:rPr>
          <w:sz w:val="20"/>
        </w:rPr>
      </w:pPr>
      <w:r>
        <w:rPr>
          <w:sz w:val="20"/>
        </w:rPr>
        <w:t>Por emisión de certificado de manejo higiénico para establecimientos verificados por</w:t>
      </w:r>
      <w:r>
        <w:rPr>
          <w:spacing w:val="1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2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-1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109"/>
          <w:sz w:val="20"/>
        </w:rPr>
        <w:t>d</w:t>
      </w:r>
      <w:r>
        <w:rPr>
          <w:spacing w:val="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w w:val="90"/>
          <w:sz w:val="20"/>
        </w:rPr>
        <w:t> </w:t>
      </w:r>
      <w:r>
        <w:rPr>
          <w:sz w:val="20"/>
        </w:rPr>
        <w:t>comercialicen</w:t>
      </w:r>
      <w:r>
        <w:rPr>
          <w:spacing w:val="-5"/>
          <w:sz w:val="20"/>
        </w:rPr>
        <w:t> </w:t>
      </w:r>
      <w:r>
        <w:rPr>
          <w:sz w:val="20"/>
        </w:rPr>
        <w:t>productos</w:t>
      </w:r>
      <w:r>
        <w:rPr>
          <w:spacing w:val="-6"/>
          <w:sz w:val="20"/>
        </w:rPr>
        <w:t> </w:t>
      </w:r>
      <w:r>
        <w:rPr>
          <w:sz w:val="20"/>
        </w:rPr>
        <w:t>cárnicos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consumo</w:t>
      </w:r>
      <w:r>
        <w:rPr>
          <w:spacing w:val="-6"/>
          <w:sz w:val="20"/>
        </w:rPr>
        <w:t> </w:t>
      </w:r>
      <w:r>
        <w:rPr>
          <w:sz w:val="20"/>
        </w:rPr>
        <w:t>humano</w:t>
      </w:r>
      <w:r>
        <w:rPr>
          <w:spacing w:val="-6"/>
          <w:sz w:val="20"/>
        </w:rPr>
        <w:t> </w:t>
      </w:r>
      <w:r>
        <w:rPr>
          <w:sz w:val="20"/>
        </w:rPr>
        <w:t>dentro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limites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ingresen</w:t>
      </w:r>
      <w:r>
        <w:rPr>
          <w:spacing w:val="-68"/>
          <w:sz w:val="20"/>
        </w:rPr>
        <w:t> </w:t>
      </w:r>
      <w:r>
        <w:rPr>
          <w:sz w:val="20"/>
        </w:rPr>
        <w:t>al</w:t>
      </w:r>
      <w:r>
        <w:rPr>
          <w:spacing w:val="-14"/>
          <w:sz w:val="20"/>
        </w:rPr>
        <w:t> </w:t>
      </w:r>
      <w:r>
        <w:rPr>
          <w:sz w:val="20"/>
        </w:rPr>
        <w:t>Municipio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Puebla: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$105.00</w:t>
      </w:r>
    </w:p>
    <w:p>
      <w:pPr>
        <w:pStyle w:val="ListParagraph"/>
        <w:numPr>
          <w:ilvl w:val="0"/>
          <w:numId w:val="64"/>
        </w:numPr>
        <w:tabs>
          <w:tab w:pos="1112" w:val="left" w:leader="none"/>
        </w:tabs>
        <w:spacing w:line="278" w:lineRule="auto" w:before="0" w:after="0"/>
        <w:ind w:left="467" w:right="639" w:firstLine="0"/>
        <w:jc w:val="both"/>
        <w:rPr>
          <w:sz w:val="20"/>
        </w:rPr>
      </w:pP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derechos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expedición</w:t>
      </w:r>
      <w:r>
        <w:rPr>
          <w:spacing w:val="-7"/>
          <w:sz w:val="20"/>
        </w:rPr>
        <w:t> </w:t>
      </w:r>
      <w:r>
        <w:rPr>
          <w:sz w:val="20"/>
        </w:rPr>
        <w:t>y/o</w:t>
      </w:r>
      <w:r>
        <w:rPr>
          <w:spacing w:val="-9"/>
          <w:sz w:val="20"/>
        </w:rPr>
        <w:t> </w:t>
      </w:r>
      <w:r>
        <w:rPr>
          <w:sz w:val="20"/>
        </w:rPr>
        <w:t>emisión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certificados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constancias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través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á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tabs>
          <w:tab w:pos="7246" w:val="left" w:leader="none"/>
        </w:tabs>
        <w:spacing w:line="278" w:lineRule="auto"/>
        <w:ind w:left="467" w:right="638"/>
        <w:jc w:val="both"/>
      </w:pPr>
      <w:r>
        <w:rPr/>
        <w:t>a) Por la emisión digital y/o electrónica de Aviso de Apertura de Negocio, cuya superficie no</w:t>
      </w:r>
      <w:r>
        <w:rPr>
          <w:spacing w:val="1"/>
        </w:rPr>
        <w:t> </w:t>
      </w:r>
      <w:r>
        <w:rPr>
          <w:w w:val="90"/>
        </w:rPr>
        <w:t>rebase</w:t>
      </w:r>
      <w:r>
        <w:rPr>
          <w:spacing w:val="-3"/>
          <w:w w:val="90"/>
        </w:rPr>
        <w:t> </w:t>
      </w:r>
      <w:r>
        <w:rPr>
          <w:w w:val="90"/>
        </w:rPr>
        <w:t>los</w:t>
      </w:r>
      <w:r>
        <w:rPr>
          <w:spacing w:val="-3"/>
          <w:w w:val="90"/>
        </w:rPr>
        <w:t> </w:t>
      </w:r>
      <w:r>
        <w:rPr>
          <w:w w:val="90"/>
        </w:rPr>
        <w:t>90</w:t>
      </w:r>
      <w:r>
        <w:rPr>
          <w:spacing w:val="-2"/>
          <w:w w:val="90"/>
        </w:rPr>
        <w:t> </w:t>
      </w:r>
      <w:r>
        <w:rPr>
          <w:w w:val="90"/>
        </w:rPr>
        <w:t>m2:</w:t>
      </w:r>
      <w:r>
        <w:rPr>
          <w:rFonts w:ascii="Times New Roman" w:hAnsi="Times New Roman"/>
          <w:w w:val="90"/>
        </w:rPr>
        <w:tab/>
      </w:r>
      <w:r>
        <w:rPr/>
        <w:t>$473.94</w:t>
      </w:r>
    </w:p>
    <w:p>
      <w:pPr>
        <w:pStyle w:val="BodyText"/>
        <w:spacing w:line="278" w:lineRule="auto" w:before="1"/>
        <w:ind w:left="467" w:right="639"/>
        <w:jc w:val="both"/>
      </w:pPr>
      <w:r>
        <w:rPr/>
        <w:t>El presente concepto, no incluye la expedición del tarjetón o reposición de licencia de</w:t>
      </w:r>
      <w:r>
        <w:rPr>
          <w:spacing w:val="1"/>
        </w:rPr>
        <w:t> </w:t>
      </w:r>
      <w:r>
        <w:rPr/>
        <w:t>sustancias de inhalación y efectos tóxicos, para aquellos establecimientos que deban contar</w:t>
      </w:r>
      <w:r>
        <w:rPr>
          <w:spacing w:val="1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mismo.</w:t>
      </w:r>
    </w:p>
    <w:p>
      <w:pPr>
        <w:spacing w:after="0" w:line="278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64"/>
        </w:numPr>
        <w:tabs>
          <w:tab w:pos="1385" w:val="left" w:leader="none"/>
        </w:tabs>
        <w:spacing w:line="240" w:lineRule="auto" w:before="51" w:after="0"/>
        <w:ind w:left="1384" w:right="0" w:hanging="522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88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1"/>
          <w:w w:val="95"/>
          <w:sz w:val="20"/>
        </w:rPr>
        <w:t>ú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95"/>
          <w:sz w:val="20"/>
        </w:rPr>
        <w:t>u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BodyText"/>
        <w:spacing w:before="37"/>
        <w:ind w:left="6535"/>
      </w:pPr>
      <w:r>
        <w:rPr>
          <w:w w:val="95"/>
        </w:rPr>
        <w:t>$905.21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ind w:right="166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103"/>
        </w:rPr>
        <w:t>V</w:t>
      </w:r>
      <w:r>
        <w:rPr>
          <w:w w:val="57"/>
        </w:rPr>
        <w:t>I</w:t>
      </w:r>
    </w:p>
    <w:p>
      <w:pPr>
        <w:spacing w:before="42"/>
        <w:ind w:left="780" w:right="167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88"/>
          <w:sz w:val="20"/>
        </w:rPr>
        <w:t>H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VI</w:t>
      </w:r>
      <w:r>
        <w:rPr>
          <w:rFonts w:ascii="Tahoma"/>
          <w:b/>
          <w:spacing w:val="3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1"/>
          <w:sz w:val="20"/>
        </w:rPr>
        <w:t>S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8"/>
          <w:sz w:val="20"/>
        </w:rPr>
        <w:t> </w:t>
      </w:r>
      <w:r>
        <w:rPr>
          <w:rFonts w:ascii="Tahoma"/>
          <w:b/>
          <w:w w:val="91"/>
          <w:sz w:val="20"/>
        </w:rPr>
        <w:t>Y</w:t>
      </w:r>
      <w:r>
        <w:rPr>
          <w:rFonts w:ascii="Times New Roman"/>
          <w:spacing w:val="4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2"/>
          <w:w w:val="86"/>
          <w:sz w:val="20"/>
        </w:rPr>
        <w:t>U</w:t>
      </w:r>
      <w:r>
        <w:rPr>
          <w:rFonts w:ascii="Tahoma"/>
          <w:b/>
          <w:spacing w:val="1"/>
          <w:w w:val="112"/>
          <w:sz w:val="20"/>
        </w:rPr>
        <w:t>G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1"/>
          <w:w w:val="79"/>
          <w:sz w:val="20"/>
        </w:rPr>
        <w:t>R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79"/>
          <w:sz w:val="20"/>
        </w:rPr>
        <w:t>Z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100"/>
          <w:sz w:val="20"/>
        </w:rPr>
        <w:t>D</w:t>
      </w:r>
      <w:r>
        <w:rPr>
          <w:rFonts w:ascii="Tahoma"/>
          <w:b/>
          <w:spacing w:val="3"/>
          <w:w w:val="100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863" w:right="247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3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spacing w:val="-6"/>
          <w:w w:val="107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3"/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spacing w:val="3"/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conceptos</w:t>
      </w:r>
      <w:r>
        <w:rPr>
          <w:spacing w:val="-17"/>
        </w:rPr>
        <w:t> </w:t>
      </w:r>
      <w:r>
        <w:rPr/>
        <w:t>siguientes:</w:t>
      </w:r>
    </w:p>
    <w:p>
      <w:pPr>
        <w:pStyle w:val="ListParagraph"/>
        <w:numPr>
          <w:ilvl w:val="0"/>
          <w:numId w:val="65"/>
        </w:numPr>
        <w:tabs>
          <w:tab w:pos="1035" w:val="left" w:leader="none"/>
        </w:tabs>
        <w:spacing w:line="278" w:lineRule="auto" w:before="0" w:after="0"/>
        <w:ind w:left="863" w:right="245" w:firstLine="0"/>
        <w:jc w:val="both"/>
        <w:rPr>
          <w:sz w:val="20"/>
        </w:rPr>
      </w:pPr>
      <w:r>
        <w:rPr>
          <w:w w:val="95"/>
          <w:sz w:val="20"/>
        </w:rPr>
        <w:t>Los que procesen, refrigeren, empaquen, industrialicen, movilicen y comercialicen productos</w:t>
      </w:r>
      <w:r>
        <w:rPr>
          <w:spacing w:val="1"/>
          <w:w w:val="9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á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1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3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3"/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2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4"/>
          <w:sz w:val="20"/>
        </w:rPr>
        <w:t> </w:t>
      </w:r>
      <w:r>
        <w:rPr>
          <w:w w:val="72"/>
          <w:sz w:val="20"/>
        </w:rPr>
        <w:t>lí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21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22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spacing w:val="3"/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;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spacing w:val="2"/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2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w w:val="7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spacing w:val="3"/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8"/>
          <w:sz w:val="20"/>
        </w:rPr>
        <w:t>é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2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66"/>
        </w:numPr>
        <w:tabs>
          <w:tab w:pos="1143" w:val="left" w:leader="none"/>
        </w:tabs>
        <w:spacing w:line="280" w:lineRule="auto" w:before="0" w:after="0"/>
        <w:ind w:left="863" w:right="248" w:firstLine="0"/>
        <w:jc w:val="both"/>
        <w:rPr>
          <w:sz w:val="20"/>
        </w:rPr>
      </w:pPr>
      <w:r>
        <w:rPr>
          <w:sz w:val="20"/>
        </w:rPr>
        <w:t>Todas</w:t>
      </w:r>
      <w:r>
        <w:rPr>
          <w:spacing w:val="-12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carnes</w:t>
      </w:r>
      <w:r>
        <w:rPr>
          <w:spacing w:val="-11"/>
          <w:sz w:val="20"/>
        </w:rPr>
        <w:t> </w:t>
      </w:r>
      <w:r>
        <w:rPr>
          <w:sz w:val="20"/>
        </w:rPr>
        <w:t>frescas,</w:t>
      </w:r>
      <w:r>
        <w:rPr>
          <w:spacing w:val="-14"/>
          <w:sz w:val="20"/>
        </w:rPr>
        <w:t> </w:t>
      </w:r>
      <w:r>
        <w:rPr>
          <w:sz w:val="20"/>
        </w:rPr>
        <w:t>saladas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sin</w:t>
      </w:r>
      <w:r>
        <w:rPr>
          <w:spacing w:val="-13"/>
          <w:sz w:val="20"/>
        </w:rPr>
        <w:t> </w:t>
      </w:r>
      <w:r>
        <w:rPr>
          <w:sz w:val="20"/>
        </w:rPr>
        <w:t>salar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ingresen</w:t>
      </w:r>
      <w:r>
        <w:rPr>
          <w:spacing w:val="-13"/>
          <w:sz w:val="20"/>
        </w:rPr>
        <w:t> </w:t>
      </w:r>
      <w:r>
        <w:rPr>
          <w:sz w:val="20"/>
        </w:rPr>
        <w:t>al</w:t>
      </w:r>
      <w:r>
        <w:rPr>
          <w:spacing w:val="-12"/>
          <w:sz w:val="20"/>
        </w:rPr>
        <w:t> </w:t>
      </w:r>
      <w:r>
        <w:rPr>
          <w:sz w:val="20"/>
        </w:rPr>
        <w:t>Municipio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cuenten</w:t>
      </w:r>
      <w:r>
        <w:rPr>
          <w:spacing w:val="-13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68"/>
          <w:sz w:val="20"/>
        </w:rPr>
        <w:t> </w:t>
      </w:r>
      <w:r>
        <w:rPr>
          <w:sz w:val="20"/>
        </w:rPr>
        <w:t>sello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autorización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sacrificio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una</w:t>
      </w:r>
      <w:r>
        <w:rPr>
          <w:spacing w:val="-14"/>
          <w:sz w:val="20"/>
        </w:rPr>
        <w:t> </w:t>
      </w:r>
      <w:r>
        <w:rPr>
          <w:sz w:val="20"/>
        </w:rPr>
        <w:t>autoridad</w:t>
      </w:r>
      <w:r>
        <w:rPr>
          <w:spacing w:val="-15"/>
          <w:sz w:val="20"/>
        </w:rPr>
        <w:t> </w:t>
      </w:r>
      <w:r>
        <w:rPr>
          <w:sz w:val="20"/>
        </w:rPr>
        <w:t>competente,</w:t>
      </w:r>
      <w:r>
        <w:rPr>
          <w:spacing w:val="-17"/>
          <w:sz w:val="20"/>
        </w:rPr>
        <w:t> </w:t>
      </w:r>
      <w:r>
        <w:rPr>
          <w:sz w:val="20"/>
        </w:rPr>
        <w:t>pagarán:</w:t>
      </w:r>
    </w:p>
    <w:p>
      <w:pPr>
        <w:pStyle w:val="BodyText"/>
        <w:spacing w:line="238" w:lineRule="exact"/>
        <w:ind w:left="5779"/>
        <w:jc w:val="both"/>
      </w:pPr>
      <w:r>
        <w:rPr>
          <w:w w:val="90"/>
        </w:rPr>
        <w:t>$2.40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1"/>
          <w:w w:val="90"/>
        </w:rPr>
        <w:t> </w:t>
      </w:r>
      <w:r>
        <w:rPr>
          <w:w w:val="90"/>
        </w:rPr>
        <w:t>Kg</w:t>
      </w:r>
    </w:p>
    <w:p>
      <w:pPr>
        <w:pStyle w:val="ListParagraph"/>
        <w:numPr>
          <w:ilvl w:val="0"/>
          <w:numId w:val="66"/>
        </w:numPr>
        <w:tabs>
          <w:tab w:pos="1193" w:val="left" w:leader="none"/>
        </w:tabs>
        <w:spacing w:line="278" w:lineRule="auto" w:before="39" w:after="0"/>
        <w:ind w:left="863" w:right="243" w:firstLine="0"/>
        <w:jc w:val="both"/>
        <w:rPr>
          <w:sz w:val="20"/>
        </w:rPr>
      </w:pPr>
      <w:r>
        <w:rPr>
          <w:sz w:val="20"/>
        </w:rPr>
        <w:t>Para todas aquellas carnes que no cuenten con el sello de algún lugar de sacrificio</w:t>
      </w:r>
      <w:r>
        <w:rPr>
          <w:spacing w:val="1"/>
          <w:sz w:val="20"/>
        </w:rPr>
        <w:t> </w:t>
      </w:r>
      <w:r>
        <w:rPr>
          <w:sz w:val="20"/>
        </w:rPr>
        <w:t>autorizado y que sea apta para el consumo humano, de acuerdo con el Reglamento para la</w:t>
      </w:r>
      <w:r>
        <w:rPr>
          <w:spacing w:val="1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2"/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-2"/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2"/>
          <w:w w:val="109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-2"/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2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98"/>
          <w:sz w:val="20"/>
        </w:rPr>
        <w:t>N</w:t>
      </w:r>
      <w:r>
        <w:rPr>
          <w:spacing w:val="-1"/>
          <w:w w:val="109"/>
          <w:sz w:val="20"/>
        </w:rPr>
        <w:t>O</w:t>
      </w:r>
      <w:r>
        <w:rPr>
          <w:spacing w:val="2"/>
          <w:w w:val="109"/>
          <w:sz w:val="20"/>
        </w:rPr>
        <w:t>M</w:t>
      </w:r>
      <w:r>
        <w:rPr>
          <w:spacing w:val="1"/>
          <w:w w:val="72"/>
          <w:sz w:val="20"/>
        </w:rPr>
        <w:t>-</w:t>
      </w:r>
      <w:r>
        <w:rPr>
          <w:w w:val="86"/>
          <w:sz w:val="20"/>
        </w:rPr>
        <w:t>009</w:t>
      </w:r>
      <w:r>
        <w:rPr>
          <w:spacing w:val="1"/>
          <w:w w:val="72"/>
          <w:sz w:val="20"/>
        </w:rPr>
        <w:t>-</w:t>
      </w:r>
      <w:r>
        <w:rPr>
          <w:w w:val="69"/>
          <w:sz w:val="20"/>
        </w:rPr>
        <w:t>Z</w:t>
      </w:r>
      <w:r>
        <w:rPr>
          <w:spacing w:val="-1"/>
          <w:w w:val="109"/>
          <w:sz w:val="20"/>
        </w:rPr>
        <w:t>OO</w:t>
      </w:r>
      <w:r>
        <w:rPr>
          <w:spacing w:val="1"/>
          <w:w w:val="72"/>
          <w:sz w:val="20"/>
        </w:rPr>
        <w:t>-</w:t>
      </w:r>
      <w:r>
        <w:rPr>
          <w:w w:val="86"/>
          <w:sz w:val="20"/>
        </w:rPr>
        <w:t>1994</w:t>
      </w:r>
      <w:r>
        <w:rPr>
          <w:rFonts w:ascii="Times New Roman" w:hAnsi="Times New Roman"/>
          <w:w w:val="86"/>
          <w:sz w:val="20"/>
        </w:rPr>
        <w:t> </w:t>
      </w:r>
      <w:r>
        <w:rPr>
          <w:sz w:val="20"/>
        </w:rPr>
        <w:t>“Lineamientos</w:t>
      </w:r>
      <w:r>
        <w:rPr>
          <w:spacing w:val="17"/>
          <w:sz w:val="20"/>
        </w:rPr>
        <w:t> </w:t>
      </w:r>
      <w:r>
        <w:rPr>
          <w:sz w:val="20"/>
        </w:rPr>
        <w:t>Generales</w:t>
      </w:r>
      <w:r>
        <w:rPr>
          <w:spacing w:val="17"/>
          <w:sz w:val="20"/>
        </w:rPr>
        <w:t> </w:t>
      </w:r>
      <w:r>
        <w:rPr>
          <w:sz w:val="20"/>
        </w:rPr>
        <w:t>Sobre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Proceso</w:t>
      </w:r>
      <w:r>
        <w:rPr>
          <w:spacing w:val="18"/>
          <w:sz w:val="20"/>
        </w:rPr>
        <w:t> </w:t>
      </w:r>
      <w:r>
        <w:rPr>
          <w:sz w:val="20"/>
        </w:rPr>
        <w:t>Sanitario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Carne”,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ind w:left="4363"/>
        <w:jc w:val="both"/>
      </w:pPr>
      <w:r>
        <w:rPr>
          <w:w w:val="90"/>
        </w:rPr>
        <w:t>$3.60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1"/>
          <w:w w:val="90"/>
        </w:rPr>
        <w:t> </w:t>
      </w:r>
      <w:r>
        <w:rPr>
          <w:w w:val="90"/>
        </w:rPr>
        <w:t>Kg</w:t>
      </w:r>
    </w:p>
    <w:p>
      <w:pPr>
        <w:pStyle w:val="ListParagraph"/>
        <w:numPr>
          <w:ilvl w:val="0"/>
          <w:numId w:val="66"/>
        </w:numPr>
        <w:tabs>
          <w:tab w:pos="1152" w:val="left" w:leader="none"/>
          <w:tab w:pos="5827" w:val="left" w:leader="none"/>
        </w:tabs>
        <w:spacing w:line="280" w:lineRule="auto" w:before="38" w:after="0"/>
        <w:ind w:left="863" w:right="249" w:firstLine="0"/>
        <w:jc w:val="both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spacing w:val="2"/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1"/>
          <w:sz w:val="20"/>
        </w:rPr>
        <w:t> 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spacing w:val="-4"/>
          <w:w w:val="80"/>
          <w:sz w:val="20"/>
        </w:rPr>
        <w:t>(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ll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2"/>
          <w:w w:val="93"/>
          <w:sz w:val="20"/>
        </w:rPr>
        <w:t>v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80"/>
          <w:sz w:val="20"/>
        </w:rPr>
        <w:t>)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2"/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apta</w:t>
      </w:r>
      <w:r>
        <w:rPr>
          <w:spacing w:val="-10"/>
          <w:sz w:val="20"/>
        </w:rPr>
        <w:t> </w:t>
      </w:r>
      <w:r>
        <w:rPr>
          <w:sz w:val="20"/>
        </w:rPr>
        <w:t>para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consumo</w:t>
      </w:r>
      <w:r>
        <w:rPr>
          <w:spacing w:val="-12"/>
          <w:sz w:val="20"/>
        </w:rPr>
        <w:t> </w:t>
      </w:r>
      <w:r>
        <w:rPr>
          <w:sz w:val="20"/>
        </w:rPr>
        <w:t>humano,</w:t>
      </w:r>
      <w:r>
        <w:rPr>
          <w:spacing w:val="-13"/>
          <w:sz w:val="20"/>
        </w:rPr>
        <w:t> </w:t>
      </w:r>
      <w:r>
        <w:rPr>
          <w:sz w:val="20"/>
        </w:rPr>
        <w:t>pagarán: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$1.19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Kg</w:t>
      </w:r>
    </w:p>
    <w:p>
      <w:pPr>
        <w:pStyle w:val="ListParagraph"/>
        <w:numPr>
          <w:ilvl w:val="0"/>
          <w:numId w:val="66"/>
        </w:numPr>
        <w:tabs>
          <w:tab w:pos="1138" w:val="left" w:leader="none"/>
          <w:tab w:pos="5779" w:val="left" w:leader="none"/>
        </w:tabs>
        <w:spacing w:line="280" w:lineRule="auto" w:before="0" w:after="0"/>
        <w:ind w:left="863" w:right="246" w:firstLine="0"/>
        <w:jc w:val="both"/>
        <w:rPr>
          <w:sz w:val="20"/>
        </w:rPr>
      </w:pPr>
      <w:r>
        <w:rPr>
          <w:spacing w:val="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spacing w:val="-4"/>
          <w:w w:val="80"/>
          <w:sz w:val="20"/>
        </w:rPr>
        <w:t>(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ll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80"/>
          <w:sz w:val="20"/>
        </w:rPr>
        <w:t>)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2"/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apta</w:t>
      </w:r>
      <w:r>
        <w:rPr>
          <w:spacing w:val="-10"/>
          <w:sz w:val="20"/>
        </w:rPr>
        <w:t> </w:t>
      </w:r>
      <w:r>
        <w:rPr>
          <w:sz w:val="20"/>
        </w:rPr>
        <w:t>para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consumo</w:t>
      </w:r>
      <w:r>
        <w:rPr>
          <w:spacing w:val="-12"/>
          <w:sz w:val="20"/>
        </w:rPr>
        <w:t> </w:t>
      </w:r>
      <w:r>
        <w:rPr>
          <w:sz w:val="20"/>
        </w:rPr>
        <w:t>humano,</w:t>
      </w:r>
      <w:r>
        <w:rPr>
          <w:spacing w:val="-13"/>
          <w:sz w:val="20"/>
        </w:rPr>
        <w:t> </w:t>
      </w:r>
      <w:r>
        <w:rPr>
          <w:sz w:val="20"/>
        </w:rPr>
        <w:t>pagarán: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$2.40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Kg</w:t>
      </w:r>
    </w:p>
    <w:p>
      <w:pPr>
        <w:pStyle w:val="ListParagraph"/>
        <w:numPr>
          <w:ilvl w:val="0"/>
          <w:numId w:val="66"/>
        </w:numPr>
        <w:tabs>
          <w:tab w:pos="1129" w:val="left" w:leader="none"/>
          <w:tab w:pos="6535" w:val="left" w:leader="none"/>
        </w:tabs>
        <w:spacing w:line="280" w:lineRule="auto" w:before="0" w:after="0"/>
        <w:ind w:left="863" w:right="244" w:firstLine="0"/>
        <w:jc w:val="both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spacing w:val="2"/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3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3"/>
          <w:w w:val="108"/>
          <w:sz w:val="20"/>
        </w:rPr>
        <w:t>q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spacing w:val="3"/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w w:val="95"/>
          <w:sz w:val="20"/>
        </w:rPr>
        <w:t>(TIF),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ingresen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Municipio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Puebla,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pagarán: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$0.59</w:t>
      </w:r>
      <w:r>
        <w:rPr>
          <w:spacing w:val="-18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Kg</w:t>
      </w:r>
    </w:p>
    <w:p>
      <w:pPr>
        <w:pStyle w:val="ListParagraph"/>
        <w:numPr>
          <w:ilvl w:val="0"/>
          <w:numId w:val="65"/>
        </w:numPr>
        <w:tabs>
          <w:tab w:pos="1093" w:val="left" w:leader="none"/>
        </w:tabs>
        <w:spacing w:line="278" w:lineRule="auto" w:before="0" w:after="0"/>
        <w:ind w:left="863" w:right="246" w:firstLine="0"/>
        <w:jc w:val="both"/>
        <w:rPr>
          <w:sz w:val="20"/>
        </w:rPr>
      </w:pPr>
      <w:r>
        <w:rPr>
          <w:sz w:val="20"/>
        </w:rPr>
        <w:t>En las instalaciones del Rastro Municipal por los conceptos de, uso de corrales, marcado y</w:t>
      </w:r>
      <w:r>
        <w:rPr>
          <w:spacing w:val="-68"/>
          <w:sz w:val="20"/>
        </w:rPr>
        <w:t> </w:t>
      </w:r>
      <w:r>
        <w:rPr>
          <w:sz w:val="20"/>
        </w:rPr>
        <w:t>seleccionado de ganado, degüello, desprendido de piel o rasurado de canal, extracción de</w:t>
      </w:r>
      <w:r>
        <w:rPr>
          <w:spacing w:val="1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í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23"/>
          <w:sz w:val="20"/>
        </w:rPr>
        <w:t>c</w:t>
      </w:r>
      <w:r>
        <w:rPr>
          <w:spacing w:val="3"/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3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spacing w:val="3"/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67"/>
        </w:numPr>
        <w:tabs>
          <w:tab w:pos="1128" w:val="left" w:leader="none"/>
        </w:tabs>
        <w:spacing w:line="240" w:lineRule="auto" w:before="0" w:after="22"/>
        <w:ind w:left="1127" w:right="0" w:hanging="265"/>
        <w:jc w:val="both"/>
        <w:rPr>
          <w:sz w:val="20"/>
        </w:rPr>
      </w:pP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cabeza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ganado</w:t>
      </w:r>
      <w:r>
        <w:rPr>
          <w:spacing w:val="-15"/>
          <w:sz w:val="20"/>
        </w:rPr>
        <w:t> </w:t>
      </w:r>
      <w:r>
        <w:rPr>
          <w:sz w:val="20"/>
        </w:rPr>
        <w:t>bovino</w:t>
      </w:r>
      <w:r>
        <w:rPr>
          <w:spacing w:val="-13"/>
          <w:sz w:val="20"/>
        </w:rPr>
        <w:t> </w:t>
      </w:r>
      <w:r>
        <w:rPr>
          <w:sz w:val="20"/>
        </w:rPr>
        <w:t>(res):</w:t>
      </w: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7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10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Cantidad</w:t>
            </w:r>
            <w:r>
              <w:rPr>
                <w:rFonts w:ascii="Tahoma"/>
                <w:b/>
                <w:spacing w:val="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cabezas diarias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09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7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$301.56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21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50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$278.73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51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$276.32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9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101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adelante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$270.32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7"/>
        </w:numPr>
        <w:tabs>
          <w:tab w:pos="1128" w:val="left" w:leader="none"/>
        </w:tabs>
        <w:spacing w:line="240" w:lineRule="auto" w:before="0" w:after="35"/>
        <w:ind w:left="1127" w:right="0" w:hanging="265"/>
        <w:jc w:val="both"/>
        <w:rPr>
          <w:sz w:val="20"/>
        </w:rPr>
      </w:pP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cabeza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ganado</w:t>
      </w:r>
      <w:r>
        <w:rPr>
          <w:spacing w:val="-13"/>
          <w:sz w:val="20"/>
        </w:rPr>
        <w:t> </w:t>
      </w:r>
      <w:r>
        <w:rPr>
          <w:sz w:val="20"/>
        </w:rPr>
        <w:t>porcino</w:t>
      </w:r>
      <w:r>
        <w:rPr>
          <w:spacing w:val="-14"/>
          <w:sz w:val="20"/>
        </w:rPr>
        <w:t> </w:t>
      </w:r>
      <w:r>
        <w:rPr>
          <w:sz w:val="20"/>
        </w:rPr>
        <w:t>hasta</w:t>
      </w:r>
      <w:r>
        <w:rPr>
          <w:spacing w:val="-11"/>
          <w:sz w:val="20"/>
        </w:rPr>
        <w:t> </w:t>
      </w:r>
      <w:r>
        <w:rPr>
          <w:sz w:val="20"/>
        </w:rPr>
        <w:t>150</w:t>
      </w:r>
      <w:r>
        <w:rPr>
          <w:spacing w:val="-13"/>
          <w:sz w:val="20"/>
        </w:rPr>
        <w:t> </w:t>
      </w:r>
      <w:r>
        <w:rPr>
          <w:sz w:val="20"/>
        </w:rPr>
        <w:t>kg:</w:t>
      </w: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7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10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Cantidad</w:t>
            </w:r>
            <w:r>
              <w:rPr>
                <w:rFonts w:ascii="Tahoma"/>
                <w:b/>
                <w:spacing w:val="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cabezas diarias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09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7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300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$126.14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600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$118.94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601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700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$117.73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701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800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$116.53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801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900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$115.33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099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901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adelante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$108.12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7"/>
        </w:numPr>
        <w:tabs>
          <w:tab w:pos="1121" w:val="left" w:leader="none"/>
        </w:tabs>
        <w:spacing w:line="240" w:lineRule="auto" w:before="0" w:after="37"/>
        <w:ind w:left="1120" w:right="0" w:hanging="258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cabeza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ganado</w:t>
      </w:r>
      <w:r>
        <w:rPr>
          <w:spacing w:val="1"/>
          <w:sz w:val="20"/>
        </w:rPr>
        <w:t> </w:t>
      </w:r>
      <w:r>
        <w:rPr>
          <w:sz w:val="20"/>
        </w:rPr>
        <w:t>equino:</w:t>
      </w: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Cantidad</w:t>
            </w:r>
            <w:r>
              <w:rPr>
                <w:rFonts w:ascii="Tahoma"/>
                <w:b/>
                <w:spacing w:val="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cabezas diarias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7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$284.73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21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50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$276.32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51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100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$267.91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099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101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adelante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$258.31</w:t>
            </w:r>
          </w:p>
        </w:tc>
      </w:tr>
    </w:tbl>
    <w:p>
      <w:pPr>
        <w:spacing w:after="0"/>
        <w:jc w:val="center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67"/>
        </w:numPr>
        <w:tabs>
          <w:tab w:pos="732" w:val="left" w:leader="none"/>
        </w:tabs>
        <w:spacing w:line="240" w:lineRule="auto" w:before="64" w:after="35"/>
        <w:ind w:left="731" w:right="0" w:hanging="265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8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7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10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Cantidad</w:t>
            </w:r>
            <w:r>
              <w:rPr>
                <w:rFonts w:ascii="Tahoma"/>
                <w:b/>
                <w:spacing w:val="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cabezas diarias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spacing w:before="3"/>
              <w:ind w:left="1109" w:right="109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8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7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cabeza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300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$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110.22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600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$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103.92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601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700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$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102.87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701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800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$</w:t>
            </w:r>
            <w:r>
              <w:rPr>
                <w:spacing w:val="-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101.82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09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801</w:t>
            </w:r>
            <w:r>
              <w:rPr>
                <w:spacing w:val="-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900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$100.77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099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901</w:t>
            </w:r>
            <w:r>
              <w:rPr>
                <w:spacing w:val="-11"/>
                <w:sz w:val="16"/>
              </w:rPr>
              <w:t> </w:t>
            </w:r>
            <w:r>
              <w:rPr>
                <w:spacing w:val="-1"/>
                <w:sz w:val="16"/>
              </w:rPr>
              <w:t>en</w:t>
            </w:r>
            <w:r>
              <w:rPr>
                <w:spacing w:val="-12"/>
                <w:sz w:val="16"/>
              </w:rPr>
              <w:t> </w:t>
            </w:r>
            <w:r>
              <w:rPr>
                <w:spacing w:val="-1"/>
                <w:sz w:val="16"/>
              </w:rPr>
              <w:t>adelante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$94.47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5"/>
        </w:numPr>
        <w:tabs>
          <w:tab w:pos="783" w:val="left" w:leader="none"/>
        </w:tabs>
        <w:spacing w:line="278" w:lineRule="auto" w:before="0" w:after="0"/>
        <w:ind w:left="467" w:right="639" w:firstLine="0"/>
        <w:jc w:val="both"/>
        <w:rPr>
          <w:sz w:val="20"/>
        </w:rPr>
      </w:pPr>
      <w:r>
        <w:rPr>
          <w:sz w:val="20"/>
        </w:rPr>
        <w:t>Por el uso de frigoríficos, el tiempo máximo en que la canal alcanza la temperatura</w:t>
      </w:r>
      <w:r>
        <w:rPr>
          <w:spacing w:val="1"/>
          <w:sz w:val="20"/>
        </w:rPr>
        <w:t> </w:t>
      </w:r>
      <w:r>
        <w:rPr>
          <w:sz w:val="20"/>
        </w:rPr>
        <w:t>estipulada en la Norma Oficial Mexicana NOM-008-ZOO-1994 es de 24 horas, pasado este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pagará:</w:t>
      </w:r>
    </w:p>
    <w:p>
      <w:pPr>
        <w:pStyle w:val="ListParagraph"/>
        <w:numPr>
          <w:ilvl w:val="0"/>
          <w:numId w:val="68"/>
        </w:numPr>
        <w:tabs>
          <w:tab w:pos="732" w:val="left" w:leader="none"/>
        </w:tabs>
        <w:spacing w:line="240" w:lineRule="auto" w:before="1" w:after="35"/>
        <w:ind w:left="731" w:right="0" w:hanging="265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media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canal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bovino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(res):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media</w:t>
            </w:r>
            <w:r>
              <w:rPr>
                <w:rFonts w:ascii="Tahoma"/>
                <w:b/>
                <w:spacing w:val="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canal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$51.66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32" w:val="left" w:leader="none"/>
        </w:tabs>
        <w:spacing w:line="240" w:lineRule="auto" w:before="0" w:after="37"/>
        <w:ind w:left="731" w:right="0" w:hanging="265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cortes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bovino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(res):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corte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$26.25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25" w:val="left" w:leader="none"/>
        </w:tabs>
        <w:spacing w:line="240" w:lineRule="auto" w:before="0" w:after="35"/>
        <w:ind w:left="724" w:right="0" w:hanging="258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62"/>
        <w:gridCol w:w="4460"/>
      </w:tblGrid>
      <w:tr>
        <w:trPr>
          <w:trHeight w:val="225" w:hRule="atLeast"/>
        </w:trPr>
        <w:tc>
          <w:tcPr>
            <w:tcW w:w="4462" w:type="dxa"/>
            <w:shd w:val="clear" w:color="auto" w:fill="C9C9C9"/>
          </w:tcPr>
          <w:p>
            <w:pPr>
              <w:pStyle w:val="TableParagraph"/>
              <w:ind w:left="1576" w:right="156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60" w:type="dxa"/>
            <w:shd w:val="clear" w:color="auto" w:fill="C9C9C9"/>
          </w:tcPr>
          <w:p>
            <w:pPr>
              <w:pStyle w:val="TableParagraph"/>
              <w:ind w:left="1539" w:right="153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canal</w:t>
            </w:r>
          </w:p>
        </w:tc>
      </w:tr>
      <w:tr>
        <w:trPr>
          <w:trHeight w:val="227" w:hRule="atLeast"/>
        </w:trPr>
        <w:tc>
          <w:tcPr>
            <w:tcW w:w="4462" w:type="dxa"/>
          </w:tcPr>
          <w:p>
            <w:pPr>
              <w:pStyle w:val="TableParagraph"/>
              <w:spacing w:before="2"/>
              <w:ind w:left="1575" w:right="156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60" w:type="dxa"/>
          </w:tcPr>
          <w:p>
            <w:pPr>
              <w:pStyle w:val="TableParagraph"/>
              <w:spacing w:before="2"/>
              <w:ind w:left="1534" w:right="153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$33.64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32" w:val="left" w:leader="none"/>
        </w:tabs>
        <w:spacing w:line="240" w:lineRule="auto" w:before="0" w:after="37"/>
        <w:ind w:left="731" w:right="0" w:hanging="265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corte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$15.75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25" w:val="left" w:leader="none"/>
        </w:tabs>
        <w:spacing w:line="240" w:lineRule="auto" w:before="0" w:after="35"/>
        <w:ind w:left="724" w:right="0" w:hanging="258"/>
        <w:jc w:val="both"/>
        <w:rPr>
          <w:sz w:val="20"/>
        </w:rPr>
      </w:pP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media</w:t>
      </w:r>
      <w:r>
        <w:rPr>
          <w:spacing w:val="-9"/>
          <w:sz w:val="20"/>
        </w:rPr>
        <w:t> </w:t>
      </w:r>
      <w:r>
        <w:rPr>
          <w:sz w:val="20"/>
        </w:rPr>
        <w:t>canal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equino: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 media</w:t>
            </w:r>
            <w:r>
              <w:rPr>
                <w:rFonts w:ascii="Tahoma"/>
                <w:b/>
                <w:spacing w:val="-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canal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$33.64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658" w:val="left" w:leader="none"/>
        </w:tabs>
        <w:spacing w:line="240" w:lineRule="auto" w:before="0" w:after="37"/>
        <w:ind w:left="657" w:right="0" w:hanging="191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cortes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equino: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corte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$18.90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30" w:val="left" w:leader="none"/>
        </w:tabs>
        <w:spacing w:line="240" w:lineRule="auto" w:before="0" w:after="35"/>
        <w:ind w:left="729" w:right="0" w:hanging="263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3"/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3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canal</w:t>
            </w:r>
          </w:p>
        </w:tc>
      </w:tr>
      <w:tr>
        <w:trPr>
          <w:trHeight w:val="227" w:hRule="atLeast"/>
        </w:trPr>
        <w:tc>
          <w:tcPr>
            <w:tcW w:w="4498" w:type="dxa"/>
          </w:tcPr>
          <w:p>
            <w:pPr>
              <w:pStyle w:val="TableParagraph"/>
              <w:spacing w:before="2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before="2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$29.38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718" w:val="left" w:leader="none"/>
        </w:tabs>
        <w:spacing w:line="240" w:lineRule="auto" w:before="0" w:after="37"/>
        <w:ind w:left="717" w:right="0" w:hanging="251"/>
        <w:jc w:val="both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8"/>
        <w:gridCol w:w="4498"/>
      </w:tblGrid>
      <w:tr>
        <w:trPr>
          <w:trHeight w:val="225" w:hRule="atLeast"/>
        </w:trPr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0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Tiempo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en</w:t>
            </w:r>
            <w:r>
              <w:rPr>
                <w:rFonts w:ascii="Tahoma"/>
                <w:b/>
                <w:spacing w:val="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horas</w:t>
            </w:r>
          </w:p>
        </w:tc>
        <w:tc>
          <w:tcPr>
            <w:tcW w:w="4498" w:type="dxa"/>
            <w:shd w:val="clear" w:color="auto" w:fill="C9C9C9"/>
          </w:tcPr>
          <w:p>
            <w:pPr>
              <w:pStyle w:val="TableParagraph"/>
              <w:ind w:left="1109" w:right="110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Cuotas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por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corte</w:t>
            </w:r>
          </w:p>
        </w:tc>
      </w:tr>
      <w:tr>
        <w:trPr>
          <w:trHeight w:val="225" w:hRule="atLeast"/>
        </w:trPr>
        <w:tc>
          <w:tcPr>
            <w:tcW w:w="4498" w:type="dxa"/>
          </w:tcPr>
          <w:p>
            <w:pPr>
              <w:pStyle w:val="TableParagraph"/>
              <w:spacing w:line="194" w:lineRule="exact"/>
              <w:ind w:left="1109" w:right="11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</w:t>
            </w:r>
            <w:r>
              <w:rPr>
                <w:spacing w:val="-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24</w:t>
            </w:r>
          </w:p>
        </w:tc>
        <w:tc>
          <w:tcPr>
            <w:tcW w:w="4498" w:type="dxa"/>
          </w:tcPr>
          <w:p>
            <w:pPr>
              <w:pStyle w:val="TableParagraph"/>
              <w:spacing w:line="194" w:lineRule="exact"/>
              <w:ind w:left="1108" w:right="11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$13.65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65"/>
        </w:numPr>
        <w:tabs>
          <w:tab w:pos="771" w:val="left" w:leader="none"/>
        </w:tabs>
        <w:spacing w:line="278" w:lineRule="auto" w:before="0" w:after="0"/>
        <w:ind w:left="467" w:right="643" w:firstLine="0"/>
        <w:jc w:val="both"/>
        <w:rPr>
          <w:sz w:val="20"/>
        </w:rPr>
      </w:pPr>
      <w:r>
        <w:rPr>
          <w:w w:val="95"/>
          <w:sz w:val="20"/>
        </w:rPr>
        <w:t>El uso de corrales por animales retenidos ante la sospecha de haberles sido proporcionadas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sustancias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químicas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medicamentos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afecten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Salud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Pública,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pagarán: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76"/>
        <w:gridCol w:w="976"/>
        <w:gridCol w:w="710"/>
      </w:tblGrid>
      <w:tr>
        <w:trPr>
          <w:trHeight w:val="262" w:hRule="atLeast"/>
        </w:trPr>
        <w:tc>
          <w:tcPr>
            <w:tcW w:w="7376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ganado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bovino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976" w:type="dxa"/>
          </w:tcPr>
          <w:p>
            <w:pPr>
              <w:pStyle w:val="TableParagraph"/>
              <w:spacing w:line="242" w:lineRule="exact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$60.07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7376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porcino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976" w:type="dxa"/>
          </w:tcPr>
          <w:p>
            <w:pPr>
              <w:pStyle w:val="TableParagraph"/>
              <w:spacing w:before="17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$30.04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1" w:hRule="atLeast"/>
        </w:trPr>
        <w:tc>
          <w:tcPr>
            <w:tcW w:w="7376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equino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976" w:type="dxa"/>
          </w:tcPr>
          <w:p>
            <w:pPr>
              <w:pStyle w:val="TableParagraph"/>
              <w:spacing w:before="18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$60.07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1" w:hRule="atLeast"/>
        </w:trPr>
        <w:tc>
          <w:tcPr>
            <w:tcW w:w="7376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ovicaprino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before="17"/>
              <w:ind w:right="48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$26.23</w:t>
            </w:r>
          </w:p>
        </w:tc>
      </w:tr>
      <w:tr>
        <w:trPr>
          <w:trHeight w:val="281" w:hRule="atLeast"/>
        </w:trPr>
        <w:tc>
          <w:tcPr>
            <w:tcW w:w="7376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spacing w:val="1"/>
                <w:w w:val="102"/>
                <w:sz w:val="20"/>
              </w:rPr>
              <w:t>V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w w:val="58"/>
                <w:sz w:val="20"/>
              </w:rPr>
              <w:t>j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á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spacing w:val="1"/>
                <w:w w:val="95"/>
                <w:sz w:val="20"/>
              </w:rPr>
              <w:t>h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3"/>
                <w:w w:val="123"/>
                <w:sz w:val="20"/>
              </w:rPr>
              <w:t>c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72"/>
                <w:sz w:val="20"/>
              </w:rPr>
              <w:t>l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g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72"/>
                <w:sz w:val="20"/>
              </w:rPr>
              <w:t>i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2" w:hRule="atLeast"/>
        </w:trPr>
        <w:tc>
          <w:tcPr>
            <w:tcW w:w="7376" w:type="dxa"/>
          </w:tcPr>
          <w:p>
            <w:pPr>
              <w:pStyle w:val="TableParagraph"/>
              <w:spacing w:line="225" w:lineRule="exact"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a)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Pesado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pieles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pieza:</w:t>
            </w: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line="225" w:lineRule="exact" w:before="17"/>
              <w:ind w:right="48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$15.73</w:t>
            </w:r>
          </w:p>
        </w:tc>
      </w:tr>
    </w:tbl>
    <w:p>
      <w:pPr>
        <w:spacing w:after="0" w:line="225" w:lineRule="exact"/>
        <w:jc w:val="righ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1"/>
          <w:numId w:val="68"/>
        </w:numPr>
        <w:tabs>
          <w:tab w:pos="1128" w:val="left" w:leader="none"/>
          <w:tab w:pos="8395" w:val="left" w:leader="none"/>
        </w:tabs>
        <w:spacing w:line="240" w:lineRule="auto" w:before="51" w:after="0"/>
        <w:ind w:left="1127" w:right="0" w:hanging="265"/>
        <w:jc w:val="left"/>
        <w:rPr>
          <w:sz w:val="20"/>
        </w:rPr>
      </w:pP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declaración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sacrificio</w:t>
      </w:r>
      <w:r>
        <w:rPr>
          <w:spacing w:val="-8"/>
          <w:sz w:val="20"/>
        </w:rPr>
        <w:t> </w:t>
      </w:r>
      <w:r>
        <w:rPr>
          <w:sz w:val="20"/>
        </w:rPr>
        <w:t>extemporánea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ganado</w:t>
      </w:r>
      <w:r>
        <w:rPr>
          <w:spacing w:val="-8"/>
          <w:sz w:val="20"/>
        </w:rPr>
        <w:t> </w:t>
      </w:r>
      <w:r>
        <w:rPr>
          <w:sz w:val="20"/>
        </w:rPr>
        <w:t>bovino: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$628.44</w:t>
      </w:r>
    </w:p>
    <w:p>
      <w:pPr>
        <w:pStyle w:val="ListParagraph"/>
        <w:numPr>
          <w:ilvl w:val="1"/>
          <w:numId w:val="68"/>
        </w:numPr>
        <w:tabs>
          <w:tab w:pos="1121" w:val="left" w:leader="none"/>
          <w:tab w:pos="8395" w:val="left" w:leader="none"/>
        </w:tabs>
        <w:spacing w:line="240" w:lineRule="auto" w:before="37" w:after="0"/>
        <w:ind w:left="1120" w:right="0" w:hanging="258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$25</w:t>
      </w:r>
      <w:r>
        <w:rPr>
          <w:spacing w:val="2"/>
          <w:w w:val="86"/>
          <w:sz w:val="20"/>
        </w:rPr>
        <w:t>9</w:t>
      </w:r>
      <w:r>
        <w:rPr>
          <w:w w:val="75"/>
          <w:sz w:val="20"/>
        </w:rPr>
        <w:t>.</w:t>
      </w:r>
      <w:r>
        <w:rPr>
          <w:w w:val="86"/>
          <w:sz w:val="20"/>
        </w:rPr>
        <w:t>77</w:t>
      </w:r>
    </w:p>
    <w:p>
      <w:pPr>
        <w:pStyle w:val="ListParagraph"/>
        <w:numPr>
          <w:ilvl w:val="1"/>
          <w:numId w:val="68"/>
        </w:numPr>
        <w:tabs>
          <w:tab w:pos="1128" w:val="left" w:leader="none"/>
          <w:tab w:pos="8395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declaración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sacrificio</w:t>
      </w:r>
      <w:r>
        <w:rPr>
          <w:spacing w:val="-8"/>
          <w:sz w:val="20"/>
        </w:rPr>
        <w:t> </w:t>
      </w:r>
      <w:r>
        <w:rPr>
          <w:sz w:val="20"/>
        </w:rPr>
        <w:t>extemporánea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ganado</w:t>
      </w:r>
      <w:r>
        <w:rPr>
          <w:spacing w:val="-8"/>
          <w:sz w:val="20"/>
        </w:rPr>
        <w:t> </w:t>
      </w:r>
      <w:r>
        <w:rPr>
          <w:sz w:val="20"/>
        </w:rPr>
        <w:t>equino: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$628.44</w:t>
      </w:r>
    </w:p>
    <w:p>
      <w:pPr>
        <w:pStyle w:val="ListParagraph"/>
        <w:numPr>
          <w:ilvl w:val="1"/>
          <w:numId w:val="68"/>
        </w:numPr>
        <w:tabs>
          <w:tab w:pos="1121" w:val="left" w:leader="none"/>
          <w:tab w:pos="8395" w:val="left" w:leader="none"/>
        </w:tabs>
        <w:spacing w:line="240" w:lineRule="auto" w:before="38" w:after="0"/>
        <w:ind w:left="1120" w:right="0" w:hanging="258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$22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98</w:t>
      </w:r>
    </w:p>
    <w:p>
      <w:pPr>
        <w:pStyle w:val="ListParagraph"/>
        <w:numPr>
          <w:ilvl w:val="1"/>
          <w:numId w:val="65"/>
        </w:numPr>
        <w:tabs>
          <w:tab w:pos="1160" w:val="left" w:leader="none"/>
        </w:tabs>
        <w:spacing w:line="240" w:lineRule="auto" w:before="40" w:after="0"/>
        <w:ind w:left="1159" w:right="0" w:hanging="297"/>
        <w:jc w:val="left"/>
        <w:rPr>
          <w:sz w:val="20"/>
        </w:rPr>
      </w:pPr>
      <w:r>
        <w:rPr>
          <w:w w:val="95"/>
          <w:sz w:val="20"/>
        </w:rPr>
        <w:t>Decomiso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destrucción,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apto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consumo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humano:</w:t>
      </w:r>
    </w:p>
    <w:p>
      <w:pPr>
        <w:pStyle w:val="ListParagraph"/>
        <w:numPr>
          <w:ilvl w:val="0"/>
          <w:numId w:val="69"/>
        </w:numPr>
        <w:tabs>
          <w:tab w:pos="1128" w:val="left" w:leader="none"/>
          <w:tab w:pos="9106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canal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bovino:</w:t>
      </w:r>
      <w:r>
        <w:rPr>
          <w:rFonts w:ascii="Times New Roman"/>
          <w:sz w:val="20"/>
        </w:rPr>
        <w:tab/>
      </w:r>
      <w:r>
        <w:rPr>
          <w:sz w:val="20"/>
        </w:rPr>
        <w:t>$655.98</w:t>
      </w:r>
    </w:p>
    <w:p>
      <w:pPr>
        <w:pStyle w:val="ListParagraph"/>
        <w:numPr>
          <w:ilvl w:val="0"/>
          <w:numId w:val="69"/>
        </w:numPr>
        <w:tabs>
          <w:tab w:pos="1128" w:val="left" w:leader="none"/>
          <w:tab w:pos="8395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$13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19</w:t>
      </w:r>
    </w:p>
    <w:p>
      <w:pPr>
        <w:pStyle w:val="ListParagraph"/>
        <w:numPr>
          <w:ilvl w:val="0"/>
          <w:numId w:val="69"/>
        </w:numPr>
        <w:tabs>
          <w:tab w:pos="1121" w:val="left" w:leader="none"/>
          <w:tab w:pos="9106" w:val="left" w:leader="none"/>
        </w:tabs>
        <w:spacing w:line="240" w:lineRule="auto" w:before="38" w:after="0"/>
        <w:ind w:left="1120" w:right="0" w:hanging="258"/>
        <w:jc w:val="left"/>
        <w:rPr>
          <w:sz w:val="20"/>
        </w:rPr>
      </w:pP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canal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equino:</w:t>
      </w:r>
      <w:r>
        <w:rPr>
          <w:rFonts w:ascii="Times New Roman"/>
          <w:sz w:val="20"/>
        </w:rPr>
        <w:tab/>
      </w:r>
      <w:r>
        <w:rPr>
          <w:sz w:val="20"/>
        </w:rPr>
        <w:t>$655.98</w:t>
      </w:r>
    </w:p>
    <w:p>
      <w:pPr>
        <w:pStyle w:val="ListParagraph"/>
        <w:numPr>
          <w:ilvl w:val="0"/>
          <w:numId w:val="69"/>
        </w:numPr>
        <w:tabs>
          <w:tab w:pos="1128" w:val="left" w:leader="none"/>
          <w:tab w:pos="9105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w w:val="96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3"/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$11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6</w:t>
      </w:r>
      <w:r>
        <w:rPr>
          <w:w w:val="86"/>
          <w:sz w:val="20"/>
        </w:rPr>
        <w:t>3</w:t>
      </w:r>
    </w:p>
    <w:p>
      <w:pPr>
        <w:pStyle w:val="ListParagraph"/>
        <w:numPr>
          <w:ilvl w:val="1"/>
          <w:numId w:val="65"/>
        </w:numPr>
        <w:tabs>
          <w:tab w:pos="1222" w:val="left" w:leader="none"/>
        </w:tabs>
        <w:spacing w:line="280" w:lineRule="auto" w:before="38" w:after="0"/>
        <w:ind w:left="863" w:right="243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caso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sacrificio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ganado</w:t>
      </w:r>
      <w:r>
        <w:rPr>
          <w:spacing w:val="-9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realice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días</w:t>
      </w:r>
      <w:r>
        <w:rPr>
          <w:spacing w:val="-9"/>
          <w:sz w:val="20"/>
        </w:rPr>
        <w:t> </w:t>
      </w:r>
      <w:r>
        <w:rPr>
          <w:sz w:val="20"/>
        </w:rPr>
        <w:t>festivos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domingos,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tarifas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artículo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incrementarán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100%.</w:t>
      </w:r>
    </w:p>
    <w:p>
      <w:pPr>
        <w:pStyle w:val="BodyText"/>
        <w:spacing w:before="12"/>
        <w:rPr>
          <w:sz w:val="22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103"/>
        </w:rPr>
        <w:t>V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before="39"/>
        <w:ind w:left="780" w:right="16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88"/>
          <w:sz w:val="20"/>
        </w:rPr>
        <w:t>H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VI</w:t>
      </w:r>
      <w:r>
        <w:rPr>
          <w:rFonts w:ascii="Tahoma"/>
          <w:b/>
          <w:spacing w:val="3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84"/>
          <w:sz w:val="20"/>
        </w:rPr>
        <w:t>P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2"/>
          <w:w w:val="68"/>
          <w:sz w:val="20"/>
        </w:rPr>
        <w:t>T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80" w:lineRule="auto"/>
        <w:ind w:left="864" w:right="249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í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2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line="238" w:lineRule="exact"/>
        <w:ind w:left="864"/>
        <w:jc w:val="both"/>
      </w:pPr>
      <w:r>
        <w:rPr/>
        <w:t>A)</w:t>
      </w:r>
      <w:r>
        <w:rPr>
          <w:spacing w:val="-6"/>
        </w:rPr>
        <w:t> </w:t>
      </w:r>
      <w:r>
        <w:rPr/>
        <w:t>Apartado</w:t>
      </w:r>
      <w:r>
        <w:rPr>
          <w:spacing w:val="-14"/>
        </w:rPr>
        <w:t> </w:t>
      </w:r>
      <w:r>
        <w:rPr/>
        <w:t>de</w:t>
      </w:r>
      <w:r>
        <w:rPr>
          <w:spacing w:val="-9"/>
        </w:rPr>
        <w:t> </w:t>
      </w:r>
      <w:r>
        <w:rPr/>
        <w:t>Panteones</w:t>
      </w:r>
      <w:r>
        <w:rPr>
          <w:spacing w:val="-13"/>
        </w:rPr>
        <w:t> </w:t>
      </w:r>
      <w:r>
        <w:rPr/>
        <w:t>Municipales.</w:t>
      </w:r>
    </w:p>
    <w:p>
      <w:pPr>
        <w:pStyle w:val="ListParagraph"/>
        <w:numPr>
          <w:ilvl w:val="0"/>
          <w:numId w:val="70"/>
        </w:numPr>
        <w:tabs>
          <w:tab w:pos="1093" w:val="left" w:leader="none"/>
        </w:tabs>
        <w:spacing w:line="278" w:lineRule="auto" w:before="40" w:after="0"/>
        <w:ind w:left="864" w:right="245" w:firstLine="0"/>
        <w:jc w:val="both"/>
        <w:rPr>
          <w:sz w:val="20"/>
        </w:rPr>
      </w:pPr>
      <w:r>
        <w:rPr>
          <w:sz w:val="20"/>
        </w:rPr>
        <w:t>Servicio de inhumaciones en fosas y criptas en panteones municipales, incluyendo los</w:t>
      </w:r>
      <w:r>
        <w:rPr>
          <w:spacing w:val="1"/>
          <w:sz w:val="20"/>
        </w:rPr>
        <w:t> </w:t>
      </w:r>
      <w:r>
        <w:rPr>
          <w:sz w:val="20"/>
        </w:rPr>
        <w:t>conceptos de</w:t>
      </w:r>
      <w:r>
        <w:rPr>
          <w:spacing w:val="1"/>
          <w:sz w:val="20"/>
        </w:rPr>
        <w:t> </w:t>
      </w:r>
      <w:r>
        <w:rPr>
          <w:sz w:val="20"/>
        </w:rPr>
        <w:t>excavación, exhumación, reinhumación, demolición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jardinera,</w:t>
      </w:r>
      <w:r>
        <w:rPr>
          <w:spacing w:val="1"/>
          <w:sz w:val="20"/>
        </w:rPr>
        <w:t> </w:t>
      </w:r>
      <w:r>
        <w:rPr>
          <w:w w:val="95"/>
          <w:sz w:val="20"/>
        </w:rPr>
        <w:t>desmontaje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monumento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retiro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escombro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en fosas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Panteones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Municipales.</w:t>
      </w:r>
    </w:p>
    <w:p>
      <w:pPr>
        <w:pStyle w:val="ListParagraph"/>
        <w:numPr>
          <w:ilvl w:val="0"/>
          <w:numId w:val="71"/>
        </w:numPr>
        <w:tabs>
          <w:tab w:pos="1131" w:val="left" w:leader="none"/>
          <w:tab w:pos="8229" w:val="left" w:leader="none"/>
        </w:tabs>
        <w:spacing w:line="242" w:lineRule="exact" w:before="0" w:after="0"/>
        <w:ind w:left="1130" w:right="0" w:hanging="267"/>
        <w:jc w:val="both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3"/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ili</w:t>
      </w:r>
      <w:r>
        <w:rPr>
          <w:w w:val="109"/>
          <w:sz w:val="20"/>
        </w:rPr>
        <w:t>d</w:t>
      </w:r>
      <w:r>
        <w:rPr>
          <w:spacing w:val="1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4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16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13</w:t>
      </w:r>
    </w:p>
    <w:p>
      <w:pPr>
        <w:pStyle w:val="ListParagraph"/>
        <w:numPr>
          <w:ilvl w:val="0"/>
          <w:numId w:val="71"/>
        </w:numPr>
        <w:tabs>
          <w:tab w:pos="1131" w:val="left" w:leader="none"/>
          <w:tab w:pos="8229" w:val="left" w:leader="none"/>
        </w:tabs>
        <w:spacing w:line="240" w:lineRule="auto" w:before="40" w:after="0"/>
        <w:ind w:left="1130" w:right="0" w:hanging="267"/>
        <w:jc w:val="left"/>
        <w:rPr>
          <w:sz w:val="20"/>
        </w:rPr>
      </w:pPr>
      <w:r>
        <w:rPr>
          <w:w w:val="95"/>
          <w:sz w:val="20"/>
        </w:rPr>
        <w:t>Adquiridas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temporalidad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años: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$4,805.39</w:t>
      </w:r>
    </w:p>
    <w:p>
      <w:pPr>
        <w:pStyle w:val="ListParagraph"/>
        <w:numPr>
          <w:ilvl w:val="0"/>
          <w:numId w:val="71"/>
        </w:numPr>
        <w:tabs>
          <w:tab w:pos="1121" w:val="left" w:leader="none"/>
          <w:tab w:pos="9326" w:val="left" w:leader="none"/>
        </w:tabs>
        <w:spacing w:line="240" w:lineRule="auto" w:before="38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En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quinta: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$0.00</w:t>
      </w:r>
    </w:p>
    <w:p>
      <w:pPr>
        <w:pStyle w:val="ListParagraph"/>
        <w:numPr>
          <w:ilvl w:val="0"/>
          <w:numId w:val="70"/>
        </w:numPr>
        <w:tabs>
          <w:tab w:pos="1066" w:val="left" w:leader="none"/>
          <w:tab w:pos="8392" w:val="left" w:leader="none"/>
        </w:tabs>
        <w:spacing w:line="240" w:lineRule="auto" w:before="40" w:after="0"/>
        <w:ind w:left="1065" w:right="0" w:hanging="202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á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3"/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3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$52</w:t>
      </w:r>
      <w:r>
        <w:rPr>
          <w:spacing w:val="2"/>
          <w:w w:val="86"/>
          <w:sz w:val="20"/>
        </w:rPr>
        <w:t>8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38</w:t>
      </w:r>
    </w:p>
    <w:p>
      <w:pPr>
        <w:pStyle w:val="ListParagraph"/>
        <w:numPr>
          <w:ilvl w:val="0"/>
          <w:numId w:val="70"/>
        </w:numPr>
        <w:tabs>
          <w:tab w:pos="1148" w:val="left" w:leader="none"/>
        </w:tabs>
        <w:spacing w:line="280" w:lineRule="auto" w:before="34" w:after="0"/>
        <w:ind w:left="864" w:right="245" w:firstLine="0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áreas</w:t>
      </w:r>
      <w:r>
        <w:rPr>
          <w:spacing w:val="15"/>
          <w:sz w:val="20"/>
        </w:rPr>
        <w:t> </w:t>
      </w:r>
      <w:r>
        <w:rPr>
          <w:sz w:val="20"/>
        </w:rPr>
        <w:t>comunes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refrendo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año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fosas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temporalidad</w:t>
      </w:r>
      <w:r>
        <w:rPr>
          <w:spacing w:val="16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vez</w:t>
      </w:r>
      <w:r>
        <w:rPr>
          <w:spacing w:val="-67"/>
          <w:sz w:val="20"/>
        </w:rPr>
        <w:t> </w:t>
      </w:r>
      <w:r>
        <w:rPr>
          <w:w w:val="95"/>
          <w:sz w:val="20"/>
        </w:rPr>
        <w:t>cumplidos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inhumado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estipula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término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9"/>
          <w:w w:val="95"/>
          <w:sz w:val="20"/>
        </w:rPr>
        <w:t> </w:t>
      </w:r>
      <w:r>
        <w:rPr>
          <w:w w:val="95"/>
          <w:sz w:val="20"/>
        </w:rPr>
        <w:t>Ley:</w:t>
      </w:r>
    </w:p>
    <w:p>
      <w:pPr>
        <w:pStyle w:val="BodyText"/>
        <w:spacing w:line="242" w:lineRule="exact"/>
        <w:ind w:left="9093"/>
      </w:pPr>
      <w:r>
        <w:rPr>
          <w:w w:val="95"/>
        </w:rPr>
        <w:t>$385.98</w:t>
      </w:r>
    </w:p>
    <w:p>
      <w:pPr>
        <w:pStyle w:val="ListParagraph"/>
        <w:numPr>
          <w:ilvl w:val="0"/>
          <w:numId w:val="70"/>
        </w:numPr>
        <w:tabs>
          <w:tab w:pos="1174" w:val="left" w:leader="none"/>
          <w:tab w:pos="7687" w:val="left" w:leader="none"/>
        </w:tabs>
        <w:spacing w:line="278" w:lineRule="auto" w:before="40" w:after="0"/>
        <w:ind w:left="864" w:right="246" w:firstLine="0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áreas</w:t>
      </w:r>
      <w:r>
        <w:rPr>
          <w:spacing w:val="-13"/>
          <w:sz w:val="20"/>
        </w:rPr>
        <w:t> </w:t>
      </w:r>
      <w:r>
        <w:rPr>
          <w:sz w:val="20"/>
        </w:rPr>
        <w:t>comunes</w:t>
      </w:r>
      <w:r>
        <w:rPr>
          <w:spacing w:val="-12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año,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fosas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temporalidad</w:t>
      </w:r>
      <w:r>
        <w:rPr>
          <w:spacing w:val="-10"/>
          <w:sz w:val="20"/>
        </w:rPr>
        <w:t> </w:t>
      </w:r>
      <w:r>
        <w:rPr>
          <w:sz w:val="20"/>
        </w:rPr>
        <w:t>durante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primeros</w:t>
      </w:r>
      <w:r>
        <w:rPr>
          <w:spacing w:val="-11"/>
          <w:sz w:val="20"/>
        </w:rPr>
        <w:t> </w:t>
      </w:r>
      <w:r>
        <w:rPr>
          <w:sz w:val="20"/>
        </w:rPr>
        <w:t>7</w:t>
      </w:r>
      <w:r>
        <w:rPr>
          <w:spacing w:val="-67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término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Ley: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$185.60</w:t>
      </w:r>
    </w:p>
    <w:p>
      <w:pPr>
        <w:pStyle w:val="ListParagraph"/>
        <w:numPr>
          <w:ilvl w:val="0"/>
          <w:numId w:val="70"/>
        </w:numPr>
        <w:tabs>
          <w:tab w:pos="1114" w:val="left" w:leader="none"/>
          <w:tab w:pos="8395" w:val="left" w:leader="none"/>
        </w:tabs>
        <w:spacing w:line="240" w:lineRule="auto" w:before="0" w:after="0"/>
        <w:ind w:left="1113" w:right="0" w:hanging="250"/>
        <w:jc w:val="left"/>
        <w:rPr>
          <w:sz w:val="20"/>
        </w:rPr>
      </w:pPr>
      <w:r>
        <w:rPr>
          <w:w w:val="95"/>
          <w:sz w:val="20"/>
        </w:rPr>
        <w:t>Mantenimiento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anual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comunes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fosas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perpetuidad: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$164.86</w:t>
      </w:r>
    </w:p>
    <w:p>
      <w:pPr>
        <w:pStyle w:val="ListParagraph"/>
        <w:numPr>
          <w:ilvl w:val="0"/>
          <w:numId w:val="70"/>
        </w:numPr>
        <w:tabs>
          <w:tab w:pos="1160" w:val="left" w:leader="none"/>
        </w:tabs>
        <w:spacing w:line="240" w:lineRule="auto" w:before="38" w:after="0"/>
        <w:ind w:left="1159" w:right="0" w:hanging="296"/>
        <w:jc w:val="left"/>
        <w:rPr>
          <w:sz w:val="20"/>
        </w:rPr>
      </w:pPr>
      <w:r>
        <w:rPr>
          <w:w w:val="95"/>
          <w:sz w:val="20"/>
        </w:rPr>
        <w:t>Depósito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mantenimiento a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1 año 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restos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áridos 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cenizas en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osarios:</w:t>
      </w:r>
    </w:p>
    <w:p>
      <w:pPr>
        <w:pStyle w:val="BodyText"/>
        <w:spacing w:before="40"/>
        <w:ind w:left="7687"/>
      </w:pPr>
      <w:r>
        <w:rPr>
          <w:w w:val="95"/>
        </w:rPr>
        <w:t>$268.90</w:t>
      </w:r>
    </w:p>
    <w:p>
      <w:pPr>
        <w:pStyle w:val="ListParagraph"/>
        <w:numPr>
          <w:ilvl w:val="0"/>
          <w:numId w:val="70"/>
        </w:numPr>
        <w:tabs>
          <w:tab w:pos="1208" w:val="left" w:leader="none"/>
        </w:tabs>
        <w:spacing w:line="240" w:lineRule="auto" w:before="38" w:after="0"/>
        <w:ind w:left="1207" w:right="0" w:hanging="344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72"/>
        </w:numPr>
        <w:tabs>
          <w:tab w:pos="1131" w:val="left" w:leader="none"/>
          <w:tab w:pos="8829" w:val="left" w:leader="none"/>
        </w:tabs>
        <w:spacing w:line="240" w:lineRule="auto" w:before="40" w:after="0"/>
        <w:ind w:left="1130" w:right="0" w:hanging="267"/>
        <w:jc w:val="left"/>
        <w:rPr>
          <w:sz w:val="20"/>
        </w:rPr>
      </w:pP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perpetuidad:</w:t>
      </w:r>
      <w:r>
        <w:rPr>
          <w:rFonts w:ascii="Times New Roman"/>
          <w:sz w:val="20"/>
        </w:rPr>
        <w:tab/>
      </w:r>
      <w:r>
        <w:rPr>
          <w:sz w:val="20"/>
        </w:rPr>
        <w:t>$12,374.71</w:t>
      </w:r>
    </w:p>
    <w:p>
      <w:pPr>
        <w:pStyle w:val="ListParagraph"/>
        <w:numPr>
          <w:ilvl w:val="0"/>
          <w:numId w:val="72"/>
        </w:numPr>
        <w:tabs>
          <w:tab w:pos="1131" w:val="left" w:leader="none"/>
          <w:tab w:pos="8229" w:val="left" w:leader="none"/>
        </w:tabs>
        <w:spacing w:line="240" w:lineRule="auto" w:before="37" w:after="0"/>
        <w:ind w:left="1130" w:right="0" w:hanging="267"/>
        <w:jc w:val="left"/>
        <w:rPr>
          <w:sz w:val="20"/>
        </w:rPr>
      </w:pPr>
      <w:r>
        <w:rPr>
          <w:w w:val="95"/>
          <w:sz w:val="20"/>
        </w:rPr>
        <w:t>Asignación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7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nicho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osarios: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$6,806.08</w:t>
      </w:r>
    </w:p>
    <w:p>
      <w:pPr>
        <w:pStyle w:val="ListParagraph"/>
        <w:numPr>
          <w:ilvl w:val="0"/>
          <w:numId w:val="72"/>
        </w:numPr>
        <w:tabs>
          <w:tab w:pos="1121" w:val="left" w:leader="none"/>
          <w:tab w:pos="8395" w:val="left" w:leader="none"/>
        </w:tabs>
        <w:spacing w:line="240" w:lineRule="auto" w:before="41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Mantenimiento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comunes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osarios: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$160.87</w:t>
      </w:r>
    </w:p>
    <w:p>
      <w:pPr>
        <w:pStyle w:val="ListParagraph"/>
        <w:numPr>
          <w:ilvl w:val="0"/>
          <w:numId w:val="72"/>
        </w:numPr>
        <w:tabs>
          <w:tab w:pos="1128" w:val="left" w:leader="none"/>
        </w:tabs>
        <w:spacing w:line="240" w:lineRule="auto" w:before="37" w:after="0"/>
        <w:ind w:left="1128" w:right="0" w:hanging="264"/>
        <w:jc w:val="left"/>
        <w:rPr>
          <w:sz w:val="20"/>
        </w:rPr>
      </w:pPr>
      <w:r>
        <w:rPr>
          <w:w w:val="95"/>
          <w:sz w:val="20"/>
        </w:rPr>
        <w:t>Depósito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resguardo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restos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áridos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cenizas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nicho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sección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osarios:</w:t>
      </w:r>
    </w:p>
    <w:p>
      <w:pPr>
        <w:pStyle w:val="BodyText"/>
        <w:spacing w:before="40"/>
        <w:ind w:left="7642"/>
      </w:pPr>
      <w:r>
        <w:rPr>
          <w:w w:val="95"/>
        </w:rPr>
        <w:t>$371.23</w:t>
      </w:r>
    </w:p>
    <w:p>
      <w:pPr>
        <w:pStyle w:val="ListParagraph"/>
        <w:numPr>
          <w:ilvl w:val="0"/>
          <w:numId w:val="70"/>
        </w:numPr>
        <w:tabs>
          <w:tab w:pos="1253" w:val="left" w:leader="none"/>
        </w:tabs>
        <w:spacing w:line="240" w:lineRule="auto" w:before="38" w:after="0"/>
        <w:ind w:left="1252" w:right="0" w:hanging="389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construcción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bóveda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cripta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fosas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perpetuidad:</w:t>
      </w:r>
    </w:p>
    <w:p>
      <w:pPr>
        <w:pStyle w:val="BodyText"/>
        <w:spacing w:before="40"/>
        <w:ind w:left="9093"/>
      </w:pPr>
      <w:r>
        <w:rPr>
          <w:w w:val="95"/>
        </w:rPr>
        <w:t>$618.73</w:t>
      </w:r>
    </w:p>
    <w:p>
      <w:pPr>
        <w:pStyle w:val="ListParagraph"/>
        <w:numPr>
          <w:ilvl w:val="0"/>
          <w:numId w:val="70"/>
        </w:numPr>
        <w:tabs>
          <w:tab w:pos="1251" w:val="left" w:leader="none"/>
        </w:tabs>
        <w:spacing w:line="280" w:lineRule="auto" w:before="38" w:after="0"/>
        <w:ind w:left="864" w:right="243" w:firstLine="0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construcción,</w:t>
      </w:r>
      <w:r>
        <w:rPr>
          <w:spacing w:val="1"/>
          <w:sz w:val="20"/>
        </w:rPr>
        <w:t> </w:t>
      </w:r>
      <w:r>
        <w:rPr>
          <w:sz w:val="20"/>
        </w:rPr>
        <w:t>reconstrucción,</w:t>
      </w:r>
      <w:r>
        <w:rPr>
          <w:spacing w:val="1"/>
          <w:sz w:val="20"/>
        </w:rPr>
        <w:t> </w:t>
      </w:r>
      <w:r>
        <w:rPr>
          <w:sz w:val="20"/>
        </w:rPr>
        <w:t>montaje,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criptas,</w:t>
      </w:r>
      <w:r>
        <w:rPr>
          <w:spacing w:val="-6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91"/>
        <w:gridCol w:w="2470"/>
      </w:tblGrid>
      <w:tr>
        <w:trPr>
          <w:trHeight w:val="263" w:hRule="atLeast"/>
        </w:trPr>
        <w:tc>
          <w:tcPr>
            <w:tcW w:w="6591" w:type="dxa"/>
          </w:tcPr>
          <w:p>
            <w:pPr>
              <w:pStyle w:val="TableParagraph"/>
              <w:spacing w:line="239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a)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construcción</w:t>
            </w:r>
            <w:r>
              <w:rPr>
                <w:spacing w:val="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base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monumentos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lápidas:</w:t>
            </w:r>
          </w:p>
        </w:tc>
        <w:tc>
          <w:tcPr>
            <w:tcW w:w="2470" w:type="dxa"/>
          </w:tcPr>
          <w:p>
            <w:pPr>
              <w:pStyle w:val="TableParagraph"/>
              <w:spacing w:line="239" w:lineRule="exact"/>
              <w:ind w:left="990"/>
              <w:rPr>
                <w:sz w:val="20"/>
              </w:rPr>
            </w:pPr>
            <w:r>
              <w:rPr>
                <w:w w:val="95"/>
                <w:sz w:val="20"/>
              </w:rPr>
              <w:t>$171.62</w:t>
            </w:r>
          </w:p>
        </w:tc>
      </w:tr>
      <w:tr>
        <w:trPr>
          <w:trHeight w:val="281" w:hRule="atLeast"/>
        </w:trPr>
        <w:tc>
          <w:tcPr>
            <w:tcW w:w="6591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b)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construcción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jardinera:</w:t>
            </w:r>
          </w:p>
        </w:tc>
        <w:tc>
          <w:tcPr>
            <w:tcW w:w="2470" w:type="dxa"/>
          </w:tcPr>
          <w:p>
            <w:pPr>
              <w:pStyle w:val="TableParagraph"/>
              <w:spacing w:before="15"/>
              <w:ind w:left="990"/>
              <w:rPr>
                <w:sz w:val="20"/>
              </w:rPr>
            </w:pPr>
            <w:r>
              <w:rPr>
                <w:w w:val="95"/>
                <w:sz w:val="20"/>
              </w:rPr>
              <w:t>$166.21</w:t>
            </w:r>
          </w:p>
        </w:tc>
      </w:tr>
      <w:tr>
        <w:trPr>
          <w:trHeight w:val="281" w:hRule="atLeast"/>
        </w:trPr>
        <w:tc>
          <w:tcPr>
            <w:tcW w:w="6591" w:type="dxa"/>
          </w:tcPr>
          <w:p>
            <w:pPr>
              <w:pStyle w:val="TableParagraph"/>
              <w:spacing w:before="13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c)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montaje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y/o</w:t>
            </w:r>
            <w:r>
              <w:rPr>
                <w:spacing w:val="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construcción</w:t>
            </w:r>
            <w:r>
              <w:rPr>
                <w:spacing w:val="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monumento:</w:t>
            </w:r>
          </w:p>
        </w:tc>
        <w:tc>
          <w:tcPr>
            <w:tcW w:w="2470" w:type="dxa"/>
          </w:tcPr>
          <w:p>
            <w:pPr>
              <w:pStyle w:val="TableParagraph"/>
              <w:spacing w:before="13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$321.62</w:t>
            </w:r>
          </w:p>
        </w:tc>
      </w:tr>
      <w:tr>
        <w:trPr>
          <w:trHeight w:val="281" w:hRule="atLeast"/>
        </w:trPr>
        <w:tc>
          <w:tcPr>
            <w:tcW w:w="6591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d)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construcción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capillas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fosa:</w:t>
            </w:r>
          </w:p>
        </w:tc>
        <w:tc>
          <w:tcPr>
            <w:tcW w:w="2470" w:type="dxa"/>
          </w:tcPr>
          <w:p>
            <w:pPr>
              <w:pStyle w:val="TableParagraph"/>
              <w:spacing w:before="15"/>
              <w:ind w:left="990"/>
              <w:rPr>
                <w:sz w:val="20"/>
              </w:rPr>
            </w:pPr>
            <w:r>
              <w:rPr>
                <w:w w:val="95"/>
                <w:sz w:val="20"/>
              </w:rPr>
              <w:t>$963.50</w:t>
            </w:r>
          </w:p>
        </w:tc>
      </w:tr>
      <w:tr>
        <w:trPr>
          <w:trHeight w:val="281" w:hRule="atLeast"/>
        </w:trPr>
        <w:tc>
          <w:tcPr>
            <w:tcW w:w="6591" w:type="dxa"/>
          </w:tcPr>
          <w:p>
            <w:pPr>
              <w:pStyle w:val="TableParagraph"/>
              <w:spacing w:before="13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e)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demolición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monumentos:</w:t>
            </w:r>
          </w:p>
        </w:tc>
        <w:tc>
          <w:tcPr>
            <w:tcW w:w="2470" w:type="dxa"/>
          </w:tcPr>
          <w:p>
            <w:pPr>
              <w:pStyle w:val="TableParagraph"/>
              <w:spacing w:before="13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$751.33</w:t>
            </w:r>
          </w:p>
        </w:tc>
      </w:tr>
      <w:tr>
        <w:trPr>
          <w:trHeight w:val="263" w:hRule="atLeast"/>
        </w:trPr>
        <w:tc>
          <w:tcPr>
            <w:tcW w:w="6591" w:type="dxa"/>
          </w:tcPr>
          <w:p>
            <w:pPr>
              <w:pStyle w:val="TableParagraph"/>
              <w:spacing w:line="229" w:lineRule="exact" w:before="15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f)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demolición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capilla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fosa:</w:t>
            </w:r>
          </w:p>
        </w:tc>
        <w:tc>
          <w:tcPr>
            <w:tcW w:w="2470" w:type="dxa"/>
          </w:tcPr>
          <w:p>
            <w:pPr>
              <w:pStyle w:val="TableParagraph"/>
              <w:spacing w:line="229" w:lineRule="exact" w:before="15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$720.19</w:t>
            </w:r>
          </w:p>
        </w:tc>
      </w:tr>
    </w:tbl>
    <w:p>
      <w:pPr>
        <w:spacing w:after="0" w:line="229" w:lineRule="exact"/>
        <w:jc w:val="righ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1"/>
        <w:rPr>
          <w:sz w:val="9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40"/>
        <w:gridCol w:w="4209"/>
      </w:tblGrid>
      <w:tr>
        <w:trPr>
          <w:trHeight w:val="276" w:hRule="atLeast"/>
        </w:trPr>
        <w:tc>
          <w:tcPr>
            <w:tcW w:w="5240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g)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mantenimiento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capillas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monumentos:</w:t>
            </w:r>
          </w:p>
        </w:tc>
        <w:tc>
          <w:tcPr>
            <w:tcW w:w="4209" w:type="dxa"/>
          </w:tcPr>
          <w:p>
            <w:pPr>
              <w:pStyle w:val="TableParagraph"/>
              <w:spacing w:line="242" w:lineRule="exact"/>
              <w:ind w:right="43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$160.80</w:t>
            </w:r>
          </w:p>
        </w:tc>
      </w:tr>
      <w:tr>
        <w:trPr>
          <w:trHeight w:val="309" w:hRule="atLeast"/>
        </w:trPr>
        <w:tc>
          <w:tcPr>
            <w:tcW w:w="5240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h)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colocación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sombra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herrería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tubular:</w:t>
            </w:r>
          </w:p>
        </w:tc>
        <w:tc>
          <w:tcPr>
            <w:tcW w:w="4209" w:type="dxa"/>
          </w:tcPr>
          <w:p>
            <w:pPr>
              <w:pStyle w:val="TableParagraph"/>
              <w:spacing w:before="32"/>
              <w:ind w:right="43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$171.62</w:t>
            </w:r>
          </w:p>
        </w:tc>
      </w:tr>
      <w:tr>
        <w:trPr>
          <w:trHeight w:val="310" w:hRule="atLeast"/>
        </w:trPr>
        <w:tc>
          <w:tcPr>
            <w:tcW w:w="5240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X.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Exhumación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una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vez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cumplido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término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Ley:</w:t>
            </w:r>
          </w:p>
        </w:tc>
        <w:tc>
          <w:tcPr>
            <w:tcW w:w="4209" w:type="dxa"/>
          </w:tcPr>
          <w:p>
            <w:pPr>
              <w:pStyle w:val="TableParagraph"/>
              <w:spacing w:before="32"/>
              <w:ind w:right="435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$564.85</w:t>
            </w:r>
          </w:p>
        </w:tc>
      </w:tr>
      <w:tr>
        <w:trPr>
          <w:trHeight w:val="310" w:hRule="atLeast"/>
        </w:trPr>
        <w:tc>
          <w:tcPr>
            <w:tcW w:w="5240" w:type="dxa"/>
          </w:tcPr>
          <w:p>
            <w:pPr>
              <w:pStyle w:val="TableParagraph"/>
              <w:spacing w:before="33"/>
              <w:ind w:left="50"/>
              <w:rPr>
                <w:sz w:val="20"/>
              </w:rPr>
            </w:pPr>
            <w:r>
              <w:rPr>
                <w:sz w:val="20"/>
              </w:rPr>
              <w:t>XI.</w:t>
            </w:r>
            <w:r>
              <w:rPr>
                <w:spacing w:val="22"/>
                <w:sz w:val="20"/>
              </w:rPr>
              <w:t> </w:t>
            </w:r>
            <w:r>
              <w:rPr>
                <w:sz w:val="20"/>
              </w:rPr>
              <w:t>Exhumaciones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carácter</w:t>
            </w:r>
            <w:r>
              <w:rPr>
                <w:spacing w:val="25"/>
                <w:sz w:val="20"/>
              </w:rPr>
              <w:t> </w:t>
            </w:r>
            <w:r>
              <w:rPr>
                <w:sz w:val="20"/>
              </w:rPr>
              <w:t>prematuro,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cuando</w:t>
            </w:r>
          </w:p>
        </w:tc>
        <w:tc>
          <w:tcPr>
            <w:tcW w:w="4209" w:type="dxa"/>
          </w:tcPr>
          <w:p>
            <w:pPr>
              <w:pStyle w:val="TableParagraph"/>
              <w:spacing w:before="33"/>
              <w:ind w:left="52"/>
              <w:rPr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hayan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cumplido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requisitos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legales</w:t>
            </w:r>
          </w:p>
        </w:tc>
      </w:tr>
      <w:tr>
        <w:trPr>
          <w:trHeight w:val="276" w:hRule="atLeast"/>
        </w:trPr>
        <w:tc>
          <w:tcPr>
            <w:tcW w:w="5240" w:type="dxa"/>
          </w:tcPr>
          <w:p>
            <w:pPr>
              <w:pStyle w:val="TableParagraph"/>
              <w:spacing w:line="225" w:lineRule="exact" w:before="32"/>
              <w:ind w:left="50"/>
              <w:rPr>
                <w:sz w:val="20"/>
              </w:rPr>
            </w:pP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4209" w:type="dxa"/>
          </w:tcPr>
          <w:p>
            <w:pPr>
              <w:pStyle w:val="TableParagraph"/>
              <w:spacing w:line="225" w:lineRule="exact" w:before="32"/>
              <w:ind w:left="2085"/>
              <w:rPr>
                <w:sz w:val="20"/>
              </w:rPr>
            </w:pPr>
            <w:r>
              <w:rPr>
                <w:w w:val="95"/>
                <w:sz w:val="20"/>
              </w:rPr>
              <w:t>$1,749.99</w:t>
            </w:r>
          </w:p>
        </w:tc>
      </w:tr>
    </w:tbl>
    <w:p>
      <w:pPr>
        <w:pStyle w:val="ListParagraph"/>
        <w:numPr>
          <w:ilvl w:val="0"/>
          <w:numId w:val="73"/>
        </w:numPr>
        <w:tabs>
          <w:tab w:pos="793" w:val="left" w:leader="none"/>
        </w:tabs>
        <w:spacing w:line="240" w:lineRule="auto" w:before="64" w:after="0"/>
        <w:ind w:left="792" w:right="0" w:hanging="326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86</w:t>
      </w:r>
      <w:r>
        <w:rPr>
          <w:spacing w:val="2"/>
          <w:w w:val="86"/>
          <w:sz w:val="20"/>
        </w:rPr>
        <w:t>4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8</w:t>
      </w:r>
      <w:r>
        <w:rPr>
          <w:w w:val="86"/>
          <w:sz w:val="20"/>
        </w:rPr>
        <w:t>5</w:t>
      </w:r>
    </w:p>
    <w:p>
      <w:pPr>
        <w:pStyle w:val="ListParagraph"/>
        <w:numPr>
          <w:ilvl w:val="0"/>
          <w:numId w:val="73"/>
        </w:numPr>
        <w:tabs>
          <w:tab w:pos="896" w:val="left" w:leader="none"/>
          <w:tab w:pos="7723" w:val="left" w:leader="none"/>
        </w:tabs>
        <w:spacing w:line="304" w:lineRule="auto" w:before="67" w:after="0"/>
        <w:ind w:left="467" w:right="6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servicios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cremación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restos</w:t>
      </w:r>
      <w:r>
        <w:rPr>
          <w:spacing w:val="18"/>
          <w:sz w:val="20"/>
        </w:rPr>
        <w:t> </w:t>
      </w:r>
      <w:r>
        <w:rPr>
          <w:sz w:val="20"/>
        </w:rPr>
        <w:t>humanos</w:t>
      </w:r>
      <w:r>
        <w:rPr>
          <w:spacing w:val="16"/>
          <w:sz w:val="20"/>
        </w:rPr>
        <w:t> </w:t>
      </w:r>
      <w:r>
        <w:rPr>
          <w:sz w:val="20"/>
        </w:rPr>
        <w:t>solicitados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prestadores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servicios</w:t>
      </w:r>
      <w:r>
        <w:rPr>
          <w:spacing w:val="-68"/>
          <w:sz w:val="20"/>
        </w:rPr>
        <w:t> </w:t>
      </w:r>
      <w:r>
        <w:rPr>
          <w:w w:val="95"/>
          <w:sz w:val="20"/>
        </w:rPr>
        <w:t>funerarios: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$12,014.28</w:t>
      </w:r>
    </w:p>
    <w:p>
      <w:pPr>
        <w:pStyle w:val="ListParagraph"/>
        <w:numPr>
          <w:ilvl w:val="0"/>
          <w:numId w:val="73"/>
        </w:numPr>
        <w:tabs>
          <w:tab w:pos="886" w:val="left" w:leader="none"/>
          <w:tab w:pos="7833" w:val="left" w:leader="none"/>
        </w:tabs>
        <w:spacing w:line="240" w:lineRule="auto" w:before="2" w:after="0"/>
        <w:ind w:left="885" w:right="0" w:hanging="419"/>
        <w:jc w:val="left"/>
        <w:rPr>
          <w:sz w:val="20"/>
        </w:rPr>
      </w:pP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á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46</w:t>
      </w:r>
      <w:r>
        <w:rPr>
          <w:spacing w:val="2"/>
          <w:w w:val="86"/>
          <w:sz w:val="20"/>
        </w:rPr>
        <w:t>9</w:t>
      </w:r>
      <w:r>
        <w:rPr>
          <w:w w:val="75"/>
          <w:sz w:val="20"/>
        </w:rPr>
        <w:t>.</w:t>
      </w:r>
      <w:r>
        <w:rPr>
          <w:w w:val="86"/>
          <w:sz w:val="20"/>
        </w:rPr>
        <w:t>98</w:t>
      </w:r>
    </w:p>
    <w:p>
      <w:pPr>
        <w:pStyle w:val="ListParagraph"/>
        <w:numPr>
          <w:ilvl w:val="0"/>
          <w:numId w:val="73"/>
        </w:numPr>
        <w:tabs>
          <w:tab w:pos="841" w:val="left" w:leader="none"/>
        </w:tabs>
        <w:spacing w:line="240" w:lineRule="auto" w:before="69" w:after="0"/>
        <w:ind w:left="840" w:right="0" w:hanging="374"/>
        <w:jc w:val="left"/>
        <w:rPr>
          <w:sz w:val="20"/>
        </w:rPr>
      </w:pP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2"/>
          <w:w w:val="90"/>
          <w:sz w:val="20"/>
        </w:rPr>
        <w:t>y</w:t>
      </w:r>
      <w:r>
        <w:rPr>
          <w:spacing w:val="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8"/>
          <w:sz w:val="20"/>
        </w:rPr>
        <w:t>é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2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2"/>
          <w:sz w:val="20"/>
        </w:rPr>
        <w:t>i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BodyText"/>
        <w:spacing w:before="66"/>
        <w:ind w:left="3581"/>
      </w:pPr>
      <w:r>
        <w:rPr>
          <w:w w:val="95"/>
        </w:rPr>
        <w:t>$1,113.72</w:t>
      </w:r>
    </w:p>
    <w:p>
      <w:pPr>
        <w:pStyle w:val="ListParagraph"/>
        <w:numPr>
          <w:ilvl w:val="0"/>
          <w:numId w:val="73"/>
        </w:numPr>
        <w:tabs>
          <w:tab w:pos="886" w:val="left" w:leader="none"/>
        </w:tabs>
        <w:spacing w:line="240" w:lineRule="auto" w:before="67" w:after="0"/>
        <w:ind w:left="885" w:right="0" w:hanging="419"/>
        <w:jc w:val="left"/>
        <w:rPr>
          <w:sz w:val="20"/>
        </w:rPr>
      </w:pP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BodyText"/>
        <w:spacing w:before="66"/>
        <w:ind w:left="8532"/>
      </w:pPr>
      <w:r>
        <w:rPr>
          <w:w w:val="95"/>
        </w:rPr>
        <w:t>$1,237.47</w:t>
      </w:r>
    </w:p>
    <w:p>
      <w:pPr>
        <w:pStyle w:val="ListParagraph"/>
        <w:numPr>
          <w:ilvl w:val="0"/>
          <w:numId w:val="73"/>
        </w:numPr>
        <w:tabs>
          <w:tab w:pos="932" w:val="left" w:leader="none"/>
          <w:tab w:pos="8709" w:val="left" w:leader="none"/>
        </w:tabs>
        <w:spacing w:line="240" w:lineRule="auto" w:before="67" w:after="0"/>
        <w:ind w:left="931" w:right="0" w:hanging="465"/>
        <w:jc w:val="left"/>
        <w:rPr>
          <w:sz w:val="20"/>
        </w:rPr>
      </w:pPr>
      <w:r>
        <w:rPr>
          <w:w w:val="95"/>
          <w:sz w:val="20"/>
        </w:rPr>
        <w:t>Constancia 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fosa: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$166.21</w:t>
      </w:r>
    </w:p>
    <w:p>
      <w:pPr>
        <w:pStyle w:val="ListParagraph"/>
        <w:numPr>
          <w:ilvl w:val="0"/>
          <w:numId w:val="73"/>
        </w:numPr>
        <w:tabs>
          <w:tab w:pos="980" w:val="left" w:leader="none"/>
        </w:tabs>
        <w:spacing w:line="240" w:lineRule="auto" w:before="66" w:after="0"/>
        <w:ind w:left="979" w:right="0" w:hanging="513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86"/>
          <w:sz w:val="20"/>
        </w:rPr>
        <w:t>7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-2"/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69"/>
        <w:ind w:left="8421"/>
      </w:pPr>
      <w:r>
        <w:rPr>
          <w:w w:val="95"/>
        </w:rPr>
        <w:t>$10,866.19</w:t>
      </w:r>
    </w:p>
    <w:p>
      <w:pPr>
        <w:pStyle w:val="ListParagraph"/>
        <w:numPr>
          <w:ilvl w:val="0"/>
          <w:numId w:val="73"/>
        </w:numPr>
        <w:tabs>
          <w:tab w:pos="867" w:val="left" w:leader="none"/>
        </w:tabs>
        <w:spacing w:line="240" w:lineRule="auto" w:before="67" w:after="0"/>
        <w:ind w:left="866" w:right="0" w:hanging="40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autorización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cesión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derechos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particulares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ListParagraph"/>
        <w:numPr>
          <w:ilvl w:val="0"/>
          <w:numId w:val="74"/>
        </w:numPr>
        <w:tabs>
          <w:tab w:pos="732" w:val="left" w:leader="none"/>
          <w:tab w:pos="8710" w:val="left" w:leader="none"/>
        </w:tabs>
        <w:spacing w:line="240" w:lineRule="auto" w:before="66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Fosas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perpetuidad: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$786.48</w:t>
      </w:r>
    </w:p>
    <w:p>
      <w:pPr>
        <w:pStyle w:val="ListParagraph"/>
        <w:numPr>
          <w:ilvl w:val="0"/>
          <w:numId w:val="74"/>
        </w:numPr>
        <w:tabs>
          <w:tab w:pos="732" w:val="left" w:leader="none"/>
          <w:tab w:pos="8710" w:val="left" w:leader="none"/>
        </w:tabs>
        <w:spacing w:line="240" w:lineRule="auto" w:before="67" w:after="0"/>
        <w:ind w:left="731" w:right="0" w:hanging="265"/>
        <w:jc w:val="left"/>
        <w:rPr>
          <w:sz w:val="20"/>
        </w:rPr>
      </w:pPr>
      <w:r>
        <w:rPr>
          <w:sz w:val="20"/>
        </w:rPr>
        <w:t>Nicho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perpetuidad:</w:t>
      </w:r>
      <w:r>
        <w:rPr>
          <w:rFonts w:ascii="Times New Roman"/>
          <w:sz w:val="20"/>
        </w:rPr>
        <w:tab/>
      </w:r>
      <w:r>
        <w:rPr>
          <w:sz w:val="20"/>
        </w:rPr>
        <w:t>$786.48</w:t>
      </w:r>
    </w:p>
    <w:p>
      <w:pPr>
        <w:pStyle w:val="ListParagraph"/>
        <w:numPr>
          <w:ilvl w:val="0"/>
          <w:numId w:val="73"/>
        </w:numPr>
        <w:tabs>
          <w:tab w:pos="821" w:val="left" w:leader="none"/>
          <w:tab w:pos="7999" w:val="left" w:leader="none"/>
        </w:tabs>
        <w:spacing w:line="240" w:lineRule="auto" w:before="66" w:after="0"/>
        <w:ind w:left="820" w:right="0" w:hanging="354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3"/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í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spacing w:val="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$12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62</w:t>
      </w:r>
    </w:p>
    <w:p>
      <w:pPr>
        <w:pStyle w:val="ListParagraph"/>
        <w:numPr>
          <w:ilvl w:val="0"/>
          <w:numId w:val="73"/>
        </w:numPr>
        <w:tabs>
          <w:tab w:pos="867" w:val="left" w:leader="none"/>
          <w:tab w:pos="8710" w:val="left" w:leader="none"/>
        </w:tabs>
        <w:spacing w:line="240" w:lineRule="auto" w:before="67" w:after="0"/>
        <w:ind w:left="866" w:right="0" w:hanging="400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3"/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$49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59</w:t>
      </w:r>
    </w:p>
    <w:p>
      <w:pPr>
        <w:pStyle w:val="BodyText"/>
        <w:spacing w:before="9"/>
        <w:rPr>
          <w:sz w:val="5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222"/>
        <w:gridCol w:w="2226"/>
      </w:tblGrid>
      <w:tr>
        <w:trPr>
          <w:trHeight w:val="276" w:hRule="atLeast"/>
        </w:trPr>
        <w:tc>
          <w:tcPr>
            <w:tcW w:w="7222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85"/>
                <w:sz w:val="20"/>
              </w:rPr>
              <w:t>XXII.</w:t>
            </w:r>
            <w:r>
              <w:rPr>
                <w:spacing w:val="4"/>
                <w:w w:val="85"/>
                <w:sz w:val="20"/>
              </w:rPr>
              <w:t> </w:t>
            </w:r>
            <w:r>
              <w:rPr>
                <w:w w:val="85"/>
                <w:sz w:val="20"/>
              </w:rPr>
              <w:t>Cortejo:</w:t>
            </w:r>
          </w:p>
        </w:tc>
        <w:tc>
          <w:tcPr>
            <w:tcW w:w="2226" w:type="dxa"/>
          </w:tcPr>
          <w:p>
            <w:pPr>
              <w:pStyle w:val="TableParagraph"/>
              <w:spacing w:line="242" w:lineRule="exact"/>
              <w:ind w:left="362"/>
              <w:rPr>
                <w:sz w:val="20"/>
              </w:rPr>
            </w:pPr>
            <w:r>
              <w:rPr>
                <w:w w:val="95"/>
                <w:sz w:val="20"/>
              </w:rPr>
              <w:t>$986.47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spacing w:val="1"/>
                <w:w w:val="88"/>
                <w:sz w:val="20"/>
              </w:rPr>
              <w:t>X</w:t>
            </w:r>
            <w:r>
              <w:rPr>
                <w:spacing w:val="-2"/>
                <w:w w:val="88"/>
                <w:sz w:val="20"/>
              </w:rPr>
              <w:t>X</w:t>
            </w:r>
            <w:r>
              <w:rPr>
                <w:w w:val="53"/>
                <w:sz w:val="20"/>
              </w:rPr>
              <w:t>II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-1"/>
                <w:w w:val="88"/>
                <w:sz w:val="20"/>
              </w:rPr>
              <w:t>U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2"/>
                <w:sz w:val="20"/>
              </w:rPr>
              <w:t>ill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2"/>
                <w:w w:val="86"/>
                <w:sz w:val="20"/>
              </w:rPr>
              <w:t>2</w:t>
            </w:r>
            <w:r>
              <w:rPr>
                <w:w w:val="86"/>
                <w:sz w:val="20"/>
              </w:rPr>
              <w:t>4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1"/>
                <w:w w:val="95"/>
                <w:sz w:val="20"/>
              </w:rPr>
              <w:t>h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3"/>
                <w:w w:val="95"/>
                <w:sz w:val="20"/>
              </w:rPr>
              <w:t>m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193"/>
              <w:rPr>
                <w:sz w:val="20"/>
              </w:rPr>
            </w:pPr>
            <w:r>
              <w:rPr>
                <w:w w:val="95"/>
                <w:sz w:val="20"/>
              </w:rPr>
              <w:t>$1,383.78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XXIV.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Expedición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reimpresión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constancia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de:</w:t>
            </w:r>
          </w:p>
        </w:tc>
        <w:tc>
          <w:tcPr>
            <w:tcW w:w="22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Acreditación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fosa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perpetuidad: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359"/>
              <w:rPr>
                <w:sz w:val="20"/>
              </w:rPr>
            </w:pPr>
            <w:r>
              <w:rPr>
                <w:w w:val="95"/>
                <w:sz w:val="20"/>
              </w:rPr>
              <w:t>$371.24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Acreditación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uso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nicho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perpetuidad: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359"/>
              <w:rPr>
                <w:sz w:val="20"/>
              </w:rPr>
            </w:pPr>
            <w:r>
              <w:rPr>
                <w:w w:val="95"/>
                <w:sz w:val="20"/>
              </w:rPr>
              <w:t>$371.24</w:t>
            </w:r>
          </w:p>
        </w:tc>
      </w:tr>
      <w:tr>
        <w:trPr>
          <w:trHeight w:val="310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XXV.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asignación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ataúd:</w:t>
            </w:r>
          </w:p>
        </w:tc>
        <w:tc>
          <w:tcPr>
            <w:tcW w:w="22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0" w:hRule="atLeast"/>
        </w:trPr>
        <w:tc>
          <w:tcPr>
            <w:tcW w:w="7222" w:type="dxa"/>
          </w:tcPr>
          <w:p>
            <w:pPr>
              <w:pStyle w:val="TableParagraph"/>
              <w:spacing w:before="33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Ataúd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adulto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tapizado: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3"/>
              <w:ind w:left="904"/>
              <w:rPr>
                <w:sz w:val="20"/>
              </w:rPr>
            </w:pPr>
            <w:r>
              <w:rPr>
                <w:w w:val="95"/>
                <w:sz w:val="20"/>
              </w:rPr>
              <w:t>$1,405.66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Ataúd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adulto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barnizado: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904"/>
              <w:rPr>
                <w:sz w:val="20"/>
              </w:rPr>
            </w:pPr>
            <w:r>
              <w:rPr>
                <w:w w:val="95"/>
                <w:sz w:val="20"/>
              </w:rPr>
              <w:t>$2,967.53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123"/>
                <w:sz w:val="20"/>
              </w:rPr>
              <w:t>c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95"/>
                <w:sz w:val="20"/>
              </w:rPr>
              <w:t>ú</w:t>
            </w:r>
            <w:r>
              <w:rPr>
                <w:w w:val="109"/>
                <w:sz w:val="20"/>
              </w:rPr>
              <w:t>d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80"/>
                <w:sz w:val="20"/>
              </w:rPr>
              <w:t>z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95"/>
                <w:sz w:val="20"/>
              </w:rPr>
              <w:t>m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1070"/>
              <w:rPr>
                <w:sz w:val="20"/>
              </w:rPr>
            </w:pPr>
            <w:r>
              <w:rPr>
                <w:w w:val="95"/>
                <w:sz w:val="20"/>
              </w:rPr>
              <w:t>$973.15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XXVI.</w:t>
            </w:r>
            <w:r>
              <w:rPr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asignación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urna:</w:t>
            </w:r>
          </w:p>
        </w:tc>
        <w:tc>
          <w:tcPr>
            <w:tcW w:w="2226" w:type="dxa"/>
          </w:tcPr>
          <w:p>
            <w:pPr>
              <w:pStyle w:val="TableParagraph"/>
              <w:spacing w:before="32"/>
              <w:ind w:left="1070"/>
              <w:rPr>
                <w:sz w:val="20"/>
              </w:rPr>
            </w:pPr>
            <w:r>
              <w:rPr>
                <w:w w:val="95"/>
                <w:sz w:val="20"/>
              </w:rPr>
              <w:t>$360.43</w:t>
            </w:r>
          </w:p>
        </w:tc>
      </w:tr>
      <w:tr>
        <w:trPr>
          <w:trHeight w:val="309" w:hRule="atLeast"/>
        </w:trPr>
        <w:tc>
          <w:tcPr>
            <w:tcW w:w="7222" w:type="dxa"/>
          </w:tcPr>
          <w:p>
            <w:pPr>
              <w:pStyle w:val="TableParagraph"/>
              <w:spacing w:before="32"/>
              <w:ind w:left="50"/>
              <w:rPr>
                <w:sz w:val="20"/>
              </w:rPr>
            </w:pPr>
            <w:r>
              <w:rPr>
                <w:spacing w:val="1"/>
                <w:w w:val="83"/>
                <w:sz w:val="20"/>
              </w:rPr>
              <w:t>B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4"/>
                <w:w w:val="107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pacing w:val="-1"/>
                <w:w w:val="97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5"/>
                <w:sz w:val="20"/>
              </w:rPr>
              <w:t>J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9"/>
                <w:sz w:val="20"/>
              </w:rPr>
              <w:t> </w:t>
            </w:r>
            <w:r>
              <w:rPr>
                <w:spacing w:val="-4"/>
                <w:w w:val="107"/>
                <w:sz w:val="20"/>
              </w:rPr>
              <w:t>A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80"/>
                <w:sz w:val="20"/>
              </w:rPr>
              <w:t>x</w:t>
            </w:r>
            <w:r>
              <w:rPr>
                <w:w w:val="72"/>
                <w:sz w:val="20"/>
              </w:rPr>
              <w:t>ili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08"/>
                <w:sz w:val="20"/>
              </w:rPr>
              <w:t>e</w:t>
            </w:r>
            <w:r>
              <w:rPr>
                <w:w w:val="123"/>
                <w:sz w:val="20"/>
              </w:rPr>
              <w:t>c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í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22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6" w:hRule="atLeast"/>
        </w:trPr>
        <w:tc>
          <w:tcPr>
            <w:tcW w:w="7222" w:type="dxa"/>
          </w:tcPr>
          <w:p>
            <w:pPr>
              <w:pStyle w:val="TableParagraph"/>
              <w:spacing w:line="225" w:lineRule="exact" w:before="32"/>
              <w:ind w:left="50"/>
              <w:rPr>
                <w:sz w:val="20"/>
              </w:rPr>
            </w:pPr>
            <w:r>
              <w:rPr>
                <w:sz w:val="20"/>
              </w:rPr>
              <w:t>I.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inhumación,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exhumación,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reinhumación,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demolición</w:t>
            </w:r>
          </w:p>
        </w:tc>
        <w:tc>
          <w:tcPr>
            <w:tcW w:w="2226" w:type="dxa"/>
          </w:tcPr>
          <w:p>
            <w:pPr>
              <w:pStyle w:val="TableParagraph"/>
              <w:spacing w:line="225" w:lineRule="exact" w:before="32"/>
              <w:ind w:left="54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firme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jardinera,</w:t>
            </w:r>
          </w:p>
        </w:tc>
      </w:tr>
    </w:tbl>
    <w:p>
      <w:pPr>
        <w:spacing w:after="0" w:line="225" w:lineRule="exac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67"/>
        <w:ind w:left="468"/>
      </w:pPr>
      <w:r>
        <w:rPr>
          <w:w w:val="95"/>
        </w:rPr>
        <w:t>desmontaje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monumento</w:t>
      </w:r>
      <w:r>
        <w:rPr>
          <w:spacing w:val="6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retiro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escombro</w:t>
      </w:r>
      <w:r>
        <w:rPr>
          <w:spacing w:val="10"/>
          <w:w w:val="95"/>
        </w:rPr>
        <w:t> </w:t>
      </w:r>
      <w:r>
        <w:rPr>
          <w:w w:val="95"/>
        </w:rPr>
        <w:t>en</w:t>
      </w:r>
      <w:r>
        <w:rPr>
          <w:spacing w:val="9"/>
          <w:w w:val="95"/>
        </w:rPr>
        <w:t> </w:t>
      </w:r>
      <w:r>
        <w:rPr>
          <w:w w:val="95"/>
        </w:rPr>
        <w:t>fosas</w:t>
      </w:r>
      <w:r>
        <w:rPr>
          <w:spacing w:val="10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criptas</w:t>
      </w:r>
      <w:r>
        <w:rPr>
          <w:spacing w:val="6"/>
          <w:w w:val="95"/>
        </w:rPr>
        <w:t> </w:t>
      </w:r>
      <w:r>
        <w:rPr>
          <w:w w:val="95"/>
        </w:rPr>
        <w:t>a</w:t>
      </w:r>
      <w:r>
        <w:rPr>
          <w:spacing w:val="9"/>
          <w:w w:val="95"/>
        </w:rPr>
        <w:t> </w:t>
      </w:r>
      <w:r>
        <w:rPr>
          <w:w w:val="95"/>
        </w:rPr>
        <w:t>perpetuidad:</w:t>
      </w:r>
    </w:p>
    <w:p>
      <w:pPr>
        <w:pStyle w:val="BodyText"/>
        <w:spacing w:before="66"/>
        <w:ind w:left="6802"/>
      </w:pPr>
      <w:r>
        <w:rPr>
          <w:w w:val="95"/>
        </w:rPr>
        <w:t>$0.00</w:t>
      </w:r>
    </w:p>
    <w:p>
      <w:pPr>
        <w:pStyle w:val="BodyText"/>
        <w:spacing w:before="67"/>
        <w:ind w:left="468"/>
      </w:pPr>
      <w:r>
        <w:rPr>
          <w:w w:val="53"/>
        </w:rPr>
        <w:t>I</w:t>
      </w:r>
      <w:r>
        <w:rPr>
          <w:spacing w:val="3"/>
          <w:w w:val="53"/>
        </w:rPr>
        <w:t>I</w:t>
      </w:r>
      <w:r>
        <w:rPr>
          <w:w w:val="75"/>
        </w:rPr>
        <w:t>.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3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8"/>
        </w:rPr>
        <w:t>f</w:t>
      </w:r>
      <w:r>
        <w:rPr>
          <w:spacing w:val="1"/>
          <w:w w:val="107"/>
        </w:rPr>
        <w:t>o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58"/>
        </w:rPr>
        <w:t>j</w:t>
      </w:r>
      <w:r>
        <w:rPr>
          <w:spacing w:val="2"/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-2"/>
          <w:w w:val="72"/>
        </w:rPr>
        <w:t>l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60"/>
        </w:rPr>
        <w:t>:</w:t>
      </w:r>
    </w:p>
    <w:p>
      <w:pPr>
        <w:pStyle w:val="BodyText"/>
        <w:spacing w:before="11"/>
        <w:rPr>
          <w:sz w:val="30"/>
        </w:rPr>
      </w:pPr>
    </w:p>
    <w:p>
      <w:pPr>
        <w:pStyle w:val="BodyText"/>
        <w:ind w:left="467"/>
      </w:pPr>
      <w:r>
        <w:rPr>
          <w:spacing w:val="1"/>
          <w:w w:val="115"/>
        </w:rPr>
        <w:t>C</w:t>
      </w:r>
      <w:r>
        <w:rPr>
          <w:w w:val="80"/>
        </w:rPr>
        <w:t>)</w:t>
      </w:r>
      <w:r>
        <w:rPr>
          <w:rFonts w:ascii="Times New Roman"/>
          <w:spacing w:val="6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/>
          <w:spacing w:val="8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/>
          <w:spacing w:val="7"/>
        </w:rPr>
        <w:t> </w:t>
      </w:r>
      <w:r>
        <w:rPr>
          <w:spacing w:val="1"/>
          <w:w w:val="90"/>
        </w:rPr>
        <w:t>y</w:t>
      </w:r>
      <w:r>
        <w:rPr>
          <w:spacing w:val="-1"/>
          <w:w w:val="95"/>
        </w:rPr>
        <w:t>/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75"/>
        </w:numPr>
        <w:tabs>
          <w:tab w:pos="625" w:val="left" w:leader="none"/>
          <w:tab w:pos="7954" w:val="left" w:leader="none"/>
        </w:tabs>
        <w:spacing w:line="240" w:lineRule="auto" w:before="67" w:after="0"/>
        <w:ind w:left="624" w:right="0" w:hanging="158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-3"/>
          <w:w w:val="86"/>
          <w:sz w:val="20"/>
        </w:rPr>
        <w:t>$61</w:t>
      </w:r>
      <w:r>
        <w:rPr>
          <w:spacing w:val="-1"/>
          <w:w w:val="86"/>
          <w:sz w:val="20"/>
        </w:rPr>
        <w:t>8</w:t>
      </w:r>
      <w:r>
        <w:rPr>
          <w:spacing w:val="-6"/>
          <w:w w:val="75"/>
          <w:sz w:val="20"/>
        </w:rPr>
        <w:t>.</w:t>
      </w:r>
      <w:r>
        <w:rPr>
          <w:spacing w:val="-3"/>
          <w:w w:val="86"/>
          <w:sz w:val="20"/>
        </w:rPr>
        <w:t>73</w:t>
      </w:r>
    </w:p>
    <w:p>
      <w:pPr>
        <w:pStyle w:val="BodyText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33"/>
        </w:rPr>
      </w:pPr>
    </w:p>
    <w:p>
      <w:pPr>
        <w:pStyle w:val="BodyText"/>
        <w:ind w:left="307"/>
      </w:pPr>
      <w:r>
        <w:rPr>
          <w:w w:val="95"/>
        </w:rPr>
        <w:t>$0.00</w:t>
      </w:r>
    </w:p>
    <w:p>
      <w:pPr>
        <w:spacing w:after="0"/>
        <w:sectPr>
          <w:type w:val="continuous"/>
          <w:pgSz w:w="12240" w:h="15840"/>
          <w:pgMar w:top="1020" w:bottom="280" w:left="780" w:right="1000"/>
          <w:cols w:num="2" w:equalWidth="0">
            <w:col w:w="8672" w:space="40"/>
            <w:col w:w="1748"/>
          </w:cols>
        </w:sectPr>
      </w:pPr>
    </w:p>
    <w:p>
      <w:pPr>
        <w:pStyle w:val="ListParagraph"/>
        <w:numPr>
          <w:ilvl w:val="0"/>
          <w:numId w:val="75"/>
        </w:numPr>
        <w:tabs>
          <w:tab w:pos="721" w:val="left" w:leader="none"/>
        </w:tabs>
        <w:spacing w:line="240" w:lineRule="auto" w:before="69" w:after="0"/>
        <w:ind w:left="720" w:right="0" w:hanging="254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á</w:t>
      </w:r>
      <w:r>
        <w:rPr>
          <w:w w:val="70"/>
          <w:sz w:val="20"/>
        </w:rPr>
        <w:t>r</w:t>
      </w:r>
      <w:r>
        <w:rPr>
          <w:spacing w:val="3"/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2"/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2"/>
          <w:w w:val="90"/>
          <w:sz w:val="20"/>
        </w:rPr>
        <w:t>y</w:t>
      </w:r>
      <w:r>
        <w:rPr>
          <w:spacing w:val="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8"/>
          <w:sz w:val="20"/>
        </w:rPr>
        <w:t>é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66"/>
        <w:ind w:left="467"/>
      </w:pPr>
      <w:r>
        <w:rPr>
          <w:w w:val="95"/>
        </w:rPr>
        <w:t>$1,196.94</w:t>
      </w:r>
    </w:p>
    <w:p>
      <w:pPr>
        <w:pStyle w:val="ListParagraph"/>
        <w:numPr>
          <w:ilvl w:val="0"/>
          <w:numId w:val="75"/>
        </w:numPr>
        <w:tabs>
          <w:tab w:pos="716" w:val="left" w:leader="none"/>
          <w:tab w:pos="7999" w:val="left" w:leader="none"/>
        </w:tabs>
        <w:spacing w:line="240" w:lineRule="auto" w:before="67" w:after="0"/>
        <w:ind w:left="715" w:right="0" w:hanging="249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exhumación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vez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cumplido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término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Ley: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$976.37</w:t>
      </w:r>
    </w:p>
    <w:p>
      <w:pPr>
        <w:pStyle w:val="ListParagraph"/>
        <w:numPr>
          <w:ilvl w:val="0"/>
          <w:numId w:val="75"/>
        </w:numPr>
        <w:tabs>
          <w:tab w:pos="795" w:val="left" w:leader="none"/>
          <w:tab w:pos="7833" w:val="left" w:leader="none"/>
        </w:tabs>
        <w:spacing w:line="304" w:lineRule="auto" w:before="67" w:after="0"/>
        <w:ind w:left="467" w:right="641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exhumación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carácter</w:t>
      </w:r>
      <w:r>
        <w:rPr>
          <w:spacing w:val="6"/>
          <w:sz w:val="20"/>
        </w:rPr>
        <w:t> </w:t>
      </w:r>
      <w:r>
        <w:rPr>
          <w:sz w:val="20"/>
        </w:rPr>
        <w:t>prematuro,</w:t>
      </w:r>
      <w:r>
        <w:rPr>
          <w:spacing w:val="5"/>
          <w:sz w:val="20"/>
        </w:rPr>
        <w:t> </w:t>
      </w:r>
      <w:r>
        <w:rPr>
          <w:sz w:val="20"/>
        </w:rPr>
        <w:t>cuando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hayan</w:t>
      </w:r>
      <w:r>
        <w:rPr>
          <w:spacing w:val="7"/>
          <w:sz w:val="20"/>
        </w:rPr>
        <w:t> </w:t>
      </w:r>
      <w:r>
        <w:rPr>
          <w:sz w:val="20"/>
        </w:rPr>
        <w:t>cumplido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requisitos</w:t>
      </w:r>
      <w:r>
        <w:rPr>
          <w:spacing w:val="6"/>
          <w:sz w:val="20"/>
        </w:rPr>
        <w:t> </w:t>
      </w:r>
      <w:r>
        <w:rPr>
          <w:sz w:val="20"/>
        </w:rPr>
        <w:t>legales</w:t>
      </w:r>
      <w:r>
        <w:rPr>
          <w:spacing w:val="-67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36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75</w:t>
      </w:r>
    </w:p>
    <w:p>
      <w:pPr>
        <w:spacing w:after="0" w:line="304" w:lineRule="auto"/>
        <w:jc w:val="left"/>
        <w:rPr>
          <w:sz w:val="20"/>
        </w:rPr>
        <w:sectPr>
          <w:type w:val="continuous"/>
          <w:pgSz w:w="12240" w:h="15840"/>
          <w:pgMar w:top="102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2"/>
        <w:spacing w:before="52"/>
        <w:ind w:right="166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103"/>
        </w:rPr>
        <w:t>V</w:t>
      </w:r>
      <w:r>
        <w:rPr>
          <w:spacing w:val="-1"/>
          <w:w w:val="57"/>
        </w:rPr>
        <w:t>II</w:t>
      </w:r>
      <w:r>
        <w:rPr>
          <w:w w:val="57"/>
        </w:rPr>
        <w:t>I</w:t>
      </w:r>
    </w:p>
    <w:p>
      <w:pPr>
        <w:spacing w:line="280" w:lineRule="auto" w:before="39"/>
        <w:ind w:left="866" w:right="251" w:firstLine="2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103"/>
          <w:sz w:val="20"/>
        </w:rPr>
        <w:t>V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spacing w:val="3"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103"/>
          <w:sz w:val="20"/>
        </w:rPr>
        <w:t>V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w w:val="81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76"/>
          <w:sz w:val="20"/>
        </w:rPr>
        <w:t>LL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2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w w:val="91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103"/>
          <w:sz w:val="20"/>
        </w:rPr>
        <w:t>V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2"/>
          <w:sz w:val="20"/>
        </w:rPr>
        <w:t>G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spacing w:val="2"/>
          <w:w w:val="88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91"/>
          <w:sz w:val="20"/>
        </w:rPr>
        <w:t>Y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116"/>
          <w:sz w:val="20"/>
        </w:rPr>
        <w:t>C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83"/>
          <w:sz w:val="20"/>
        </w:rPr>
        <w:t>(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3"/>
          <w:sz w:val="20"/>
        </w:rPr>
        <w:t>)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Q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w w:val="84"/>
          <w:sz w:val="20"/>
        </w:rPr>
        <w:t> </w:t>
      </w:r>
      <w:r>
        <w:rPr>
          <w:rFonts w:ascii="Tahoma" w:hAnsi="Tahoma"/>
          <w:b/>
          <w:sz w:val="20"/>
        </w:rPr>
        <w:t>PUEBLA</w:t>
      </w:r>
    </w:p>
    <w:p>
      <w:pPr>
        <w:pStyle w:val="BodyText"/>
        <w:spacing w:before="3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0"/>
        </w:rPr>
        <w:t> </w:t>
      </w:r>
      <w:r>
        <w:rPr>
          <w:rFonts w:ascii="Tahoma" w:hAnsi="Tahoma"/>
          <w:b/>
          <w:spacing w:val="1"/>
          <w:w w:val="87"/>
        </w:rPr>
        <w:t>4</w:t>
      </w:r>
      <w:r>
        <w:rPr>
          <w:rFonts w:ascii="Tahoma" w:hAnsi="Tahoma"/>
          <w:b/>
          <w:spacing w:val="-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19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2"/>
        </w:rPr>
        <w:t>S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m</w:t>
      </w:r>
      <w:r>
        <w:rPr>
          <w:w w:val="113"/>
        </w:rPr>
        <w:t>a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09"/>
        </w:rPr>
        <w:t>O</w:t>
      </w:r>
      <w:r>
        <w:rPr>
          <w:spacing w:val="1"/>
          <w:w w:val="109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72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9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4"/>
          <w:w w:val="107"/>
        </w:rPr>
        <w:t>A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Potable y Alcantarillado del Municipio de Puebla se regirá por lo dispuesto en los artículos</w:t>
      </w:r>
      <w:r>
        <w:rPr>
          <w:spacing w:val="1"/>
        </w:rPr>
        <w:t> </w:t>
      </w:r>
      <w:r>
        <w:rPr>
          <w:w w:val="95"/>
        </w:rPr>
        <w:t>Segundo y Tercero Transitorio del Decreto del Honorable Congreso del Estado, publicado en el</w:t>
      </w:r>
      <w:r>
        <w:rPr>
          <w:spacing w:val="1"/>
          <w:w w:val="95"/>
        </w:rPr>
        <w:t> </w:t>
      </w:r>
      <w:r>
        <w:rPr>
          <w:w w:val="95"/>
        </w:rPr>
        <w:t>Periódico Oficial del Estado, con fecha 13 de septiembre de 2013, los programas temporales de</w:t>
      </w:r>
      <w:r>
        <w:rPr>
          <w:spacing w:val="1"/>
          <w:w w:val="95"/>
        </w:rPr>
        <w:t> </w:t>
      </w:r>
      <w:r>
        <w:rPr/>
        <w:t>regularización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términos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párrafo</w:t>
      </w:r>
      <w:r>
        <w:rPr>
          <w:spacing w:val="-14"/>
        </w:rPr>
        <w:t> </w:t>
      </w:r>
      <w:r>
        <w:rPr/>
        <w:t>II,</w:t>
      </w:r>
      <w:r>
        <w:rPr>
          <w:spacing w:val="-16"/>
        </w:rPr>
        <w:t> </w:t>
      </w:r>
      <w:r>
        <w:rPr/>
        <w:t>del</w:t>
      </w:r>
      <w:r>
        <w:rPr>
          <w:spacing w:val="-14"/>
        </w:rPr>
        <w:t> </w:t>
      </w:r>
      <w:r>
        <w:rPr/>
        <w:t>artículo</w:t>
      </w:r>
      <w:r>
        <w:rPr>
          <w:spacing w:val="-14"/>
        </w:rPr>
        <w:t> </w:t>
      </w:r>
      <w:r>
        <w:rPr/>
        <w:t>107,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Ley</w:t>
      </w:r>
      <w:r>
        <w:rPr>
          <w:spacing w:val="-15"/>
        </w:rPr>
        <w:t> </w:t>
      </w:r>
      <w:r>
        <w:rPr/>
        <w:t>del</w:t>
      </w:r>
      <w:r>
        <w:rPr>
          <w:spacing w:val="-12"/>
        </w:rPr>
        <w:t> </w:t>
      </w:r>
      <w:r>
        <w:rPr/>
        <w:t>Agua</w:t>
      </w:r>
      <w:r>
        <w:rPr>
          <w:spacing w:val="-14"/>
        </w:rPr>
        <w:t> </w:t>
      </w:r>
      <w:r>
        <w:rPr/>
        <w:t>para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Estado</w:t>
      </w:r>
      <w:r>
        <w:rPr>
          <w:spacing w:val="-14"/>
        </w:rPr>
        <w:t> </w:t>
      </w:r>
      <w:r>
        <w:rPr/>
        <w:t>de</w:t>
      </w:r>
      <w:r>
        <w:rPr>
          <w:spacing w:val="-68"/>
        </w:rPr>
        <w:t> </w:t>
      </w:r>
      <w:r>
        <w:rPr/>
        <w:t>Puebla, o en su caso, por las disposiciones legislativas, administrativas o convenios que se</w:t>
      </w:r>
      <w:r>
        <w:rPr>
          <w:spacing w:val="1"/>
        </w:rPr>
        <w:t> </w:t>
      </w:r>
      <w:r>
        <w:rPr>
          <w:w w:val="95"/>
        </w:rPr>
        <w:t>emitan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celebren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disposiciones</w:t>
      </w:r>
      <w:r>
        <w:rPr>
          <w:spacing w:val="-10"/>
          <w:w w:val="95"/>
        </w:rPr>
        <w:t> </w:t>
      </w:r>
      <w:r>
        <w:rPr>
          <w:w w:val="95"/>
        </w:rPr>
        <w:t>legales</w:t>
      </w:r>
      <w:r>
        <w:rPr>
          <w:spacing w:val="-9"/>
          <w:w w:val="95"/>
        </w:rPr>
        <w:t> </w:t>
      </w:r>
      <w:r>
        <w:rPr>
          <w:w w:val="95"/>
        </w:rPr>
        <w:t>aplicables.</w:t>
      </w:r>
    </w:p>
    <w:p>
      <w:pPr>
        <w:pStyle w:val="BodyText"/>
        <w:spacing w:line="280" w:lineRule="auto"/>
        <w:ind w:left="864" w:right="242"/>
        <w:jc w:val="both"/>
      </w:pP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spacing w:val="-1"/>
          <w:w w:val="95"/>
        </w:rPr>
        <w:t>u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</w:rPr>
        <w:t> </w:t>
      </w:r>
      <w:r>
        <w:rPr>
          <w:spacing w:val="-1"/>
          <w:w w:val="115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3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-1"/>
          <w:w w:val="72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86"/>
        </w:rPr>
        <w:t>R</w:t>
      </w:r>
      <w:r>
        <w:rPr>
          <w:w w:val="72"/>
        </w:rPr>
        <w:t>í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6"/>
          <w:w w:val="107"/>
        </w:rPr>
        <w:t>A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w w:val="113"/>
        </w:rPr>
        <w:t>a</w:t>
      </w:r>
      <w:r>
        <w:rPr>
          <w:w w:val="123"/>
        </w:rPr>
        <w:t>c</w:t>
      </w:r>
      <w:r>
        <w:rPr>
          <w:rFonts w:ascii="Times New Roman" w:hAnsi="Times New Roman"/>
          <w:spacing w:val="8"/>
        </w:rPr>
        <w:t> </w:t>
      </w:r>
      <w:r>
        <w:rPr>
          <w:spacing w:val="-2"/>
          <w:w w:val="80"/>
        </w:rPr>
        <w:t>(</w:t>
      </w:r>
      <w:r>
        <w:rPr>
          <w:spacing w:val="-1"/>
          <w:w w:val="115"/>
        </w:rPr>
        <w:t>C</w:t>
      </w:r>
      <w:r>
        <w:rPr>
          <w:spacing w:val="3"/>
          <w:w w:val="53"/>
        </w:rPr>
        <w:t>I</w:t>
      </w:r>
      <w:r>
        <w:rPr>
          <w:spacing w:val="1"/>
          <w:w w:val="72"/>
        </w:rPr>
        <w:t>S</w:t>
      </w:r>
      <w:r>
        <w:rPr>
          <w:spacing w:val="-4"/>
          <w:w w:val="107"/>
        </w:rPr>
        <w:t>A</w:t>
      </w:r>
      <w:r>
        <w:rPr>
          <w:w w:val="80"/>
        </w:rPr>
        <w:t>)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60"/>
        </w:rPr>
        <w:t>:</w:t>
      </w:r>
    </w:p>
    <w:p>
      <w:pPr>
        <w:pStyle w:val="ListParagraph"/>
        <w:numPr>
          <w:ilvl w:val="1"/>
          <w:numId w:val="75"/>
        </w:numPr>
        <w:tabs>
          <w:tab w:pos="1047" w:val="left" w:leader="none"/>
        </w:tabs>
        <w:spacing w:line="278" w:lineRule="auto" w:before="0" w:after="0"/>
        <w:ind w:left="864" w:right="242" w:firstLine="0"/>
        <w:jc w:val="both"/>
        <w:rPr>
          <w:sz w:val="20"/>
        </w:rPr>
      </w:pPr>
      <w:r>
        <w:rPr>
          <w:sz w:val="20"/>
        </w:rPr>
        <w:t>Por prestación de servicios de Saneamiento se causarán conforme al Acuerdo del Consejo</w:t>
      </w:r>
      <w:r>
        <w:rPr>
          <w:spacing w:val="1"/>
          <w:sz w:val="20"/>
        </w:rPr>
        <w:t> </w:t>
      </w:r>
      <w:r>
        <w:rPr>
          <w:sz w:val="20"/>
        </w:rPr>
        <w:t>Directivo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Sistema</w:t>
      </w:r>
      <w:r>
        <w:rPr>
          <w:spacing w:val="-13"/>
          <w:sz w:val="20"/>
        </w:rPr>
        <w:t> </w:t>
      </w:r>
      <w:r>
        <w:rPr>
          <w:sz w:val="20"/>
        </w:rPr>
        <w:t>Operador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Servicios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Agua</w:t>
      </w:r>
      <w:r>
        <w:rPr>
          <w:spacing w:val="-11"/>
          <w:sz w:val="20"/>
        </w:rPr>
        <w:t> </w:t>
      </w:r>
      <w:r>
        <w:rPr>
          <w:sz w:val="20"/>
        </w:rPr>
        <w:t>Potable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Alcantarillado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Municipio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 Puebla, que establece las cuotas, tasas y tarifas vigentes, mismas que serán cobradas por la</w:t>
      </w:r>
      <w:r>
        <w:rPr>
          <w:spacing w:val="1"/>
          <w:w w:val="95"/>
          <w:sz w:val="20"/>
        </w:rPr>
        <w:t> </w:t>
      </w:r>
      <w:r>
        <w:rPr>
          <w:sz w:val="20"/>
        </w:rPr>
        <w:t>autoridad</w:t>
      </w:r>
      <w:r>
        <w:rPr>
          <w:spacing w:val="-16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line="278" w:lineRule="auto"/>
        <w:ind w:left="864" w:right="242"/>
        <w:jc w:val="both"/>
      </w:pPr>
      <w:r>
        <w:rPr/>
        <w:t>II.-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cuota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recuperación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los</w:t>
      </w:r>
      <w:r>
        <w:rPr>
          <w:spacing w:val="-9"/>
        </w:rPr>
        <w:t> </w:t>
      </w:r>
      <w:r>
        <w:rPr/>
        <w:t>efectos</w:t>
      </w:r>
      <w:r>
        <w:rPr>
          <w:spacing w:val="-10"/>
        </w:rPr>
        <w:t> </w:t>
      </w:r>
      <w:r>
        <w:rPr/>
        <w:t>al</w:t>
      </w:r>
      <w:r>
        <w:rPr>
          <w:spacing w:val="-9"/>
        </w:rPr>
        <w:t> </w:t>
      </w:r>
      <w:r>
        <w:rPr/>
        <w:t>Sistema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Drenaje</w:t>
      </w:r>
      <w:r>
        <w:rPr>
          <w:spacing w:val="-10"/>
        </w:rPr>
        <w:t> </w:t>
      </w:r>
      <w:r>
        <w:rPr/>
        <w:t>Municipal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Saneamiento</w:t>
      </w:r>
      <w:r>
        <w:rPr>
          <w:spacing w:val="-67"/>
        </w:rPr>
        <w:t> </w:t>
      </w:r>
      <w:r>
        <w:rPr/>
        <w:t>derivados de los excedentes de contaminantes en las descargas de agua de tipo industrial,</w:t>
      </w:r>
      <w:r>
        <w:rPr>
          <w:spacing w:val="1"/>
        </w:rPr>
        <w:t> </w:t>
      </w:r>
      <w:r>
        <w:rPr>
          <w:w w:val="95"/>
        </w:rPr>
        <w:t>comercial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zona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cobertura</w:t>
      </w:r>
      <w:r>
        <w:rPr>
          <w:spacing w:val="-4"/>
          <w:w w:val="95"/>
        </w:rPr>
        <w:t> </w:t>
      </w:r>
      <w:r>
        <w:rPr>
          <w:w w:val="95"/>
        </w:rPr>
        <w:t>municipal,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pagará:</w:t>
      </w:r>
    </w:p>
    <w:p>
      <w:pPr>
        <w:pStyle w:val="ListParagraph"/>
        <w:numPr>
          <w:ilvl w:val="0"/>
          <w:numId w:val="76"/>
        </w:numPr>
        <w:tabs>
          <w:tab w:pos="1128" w:val="left" w:leader="none"/>
          <w:tab w:pos="8719" w:val="left" w:leader="none"/>
        </w:tabs>
        <w:spacing w:line="240" w:lineRule="auto" w:before="0" w:after="0"/>
        <w:ind w:left="1127" w:right="0" w:hanging="264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3"/>
          <w:w w:val="90"/>
          <w:sz w:val="20"/>
        </w:rPr>
        <w:t>H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76"/>
        </w:numPr>
        <w:tabs>
          <w:tab w:pos="1128" w:val="left" w:leader="none"/>
          <w:tab w:pos="8719" w:val="left" w:leader="none"/>
        </w:tabs>
        <w:spacing w:line="240" w:lineRule="auto" w:before="33" w:after="0"/>
        <w:ind w:left="1127" w:right="0" w:hanging="264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spacing w:val="2"/>
          <w:w w:val="70"/>
          <w:sz w:val="20"/>
        </w:rPr>
        <w:t>r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spacing w:val="3"/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spacing w:val="-1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76"/>
        </w:numPr>
        <w:tabs>
          <w:tab w:pos="1167" w:val="left" w:leader="none"/>
        </w:tabs>
        <w:spacing w:line="278" w:lineRule="auto" w:before="41" w:after="0"/>
        <w:ind w:left="864" w:right="247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excedente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contaminantes</w:t>
      </w:r>
      <w:r>
        <w:rPr>
          <w:spacing w:val="27"/>
          <w:sz w:val="20"/>
        </w:rPr>
        <w:t> </w:t>
      </w:r>
      <w:r>
        <w:rPr>
          <w:sz w:val="20"/>
        </w:rPr>
        <w:t>básicos,</w:t>
      </w:r>
      <w:r>
        <w:rPr>
          <w:spacing w:val="28"/>
          <w:sz w:val="20"/>
        </w:rPr>
        <w:t> </w:t>
      </w:r>
      <w:r>
        <w:rPr>
          <w:sz w:val="20"/>
        </w:rPr>
        <w:t>metales</w:t>
      </w:r>
      <w:r>
        <w:rPr>
          <w:spacing w:val="27"/>
          <w:sz w:val="20"/>
        </w:rPr>
        <w:t> </w:t>
      </w:r>
      <w:r>
        <w:rPr>
          <w:sz w:val="20"/>
        </w:rPr>
        <w:t>pesados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cianuros,</w:t>
      </w:r>
      <w:r>
        <w:rPr>
          <w:spacing w:val="25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cada</w:t>
      </w:r>
      <w:r>
        <w:rPr>
          <w:spacing w:val="31"/>
          <w:sz w:val="20"/>
        </w:rPr>
        <w:t> </w:t>
      </w:r>
      <w:r>
        <w:rPr>
          <w:sz w:val="20"/>
        </w:rPr>
        <w:t>metro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16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2"/>
        <w:gridCol w:w="2693"/>
        <w:gridCol w:w="2979"/>
      </w:tblGrid>
      <w:tr>
        <w:trPr>
          <w:trHeight w:val="450" w:hRule="atLeast"/>
        </w:trPr>
        <w:tc>
          <w:tcPr>
            <w:tcW w:w="2122" w:type="dxa"/>
            <w:shd w:val="clear" w:color="auto" w:fill="D0CECE"/>
          </w:tcPr>
          <w:p>
            <w:pPr>
              <w:pStyle w:val="TableParagraph"/>
              <w:spacing w:line="191" w:lineRule="exact"/>
              <w:ind w:left="375" w:right="3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RANGO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</w:p>
          <w:p>
            <w:pPr>
              <w:pStyle w:val="TableParagraph"/>
              <w:spacing w:before="32"/>
              <w:ind w:left="376" w:right="3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/>
                <w:b/>
                <w:w w:val="109"/>
                <w:sz w:val="16"/>
              </w:rPr>
              <w:t>O</w:t>
            </w:r>
          </w:p>
        </w:tc>
        <w:tc>
          <w:tcPr>
            <w:tcW w:w="2693" w:type="dxa"/>
            <w:shd w:val="clear" w:color="auto" w:fill="D0CECE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</w:p>
          <w:p>
            <w:pPr>
              <w:pStyle w:val="TableParagraph"/>
              <w:spacing w:before="32"/>
              <w:ind w:left="296" w:right="285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(Cuota/m</w:t>
            </w:r>
            <w:r>
              <w:rPr>
                <w:rFonts w:ascii="Tahoma"/>
                <w:b/>
                <w:position w:val="4"/>
                <w:sz w:val="10"/>
              </w:rPr>
              <w:t>3</w:t>
            </w:r>
            <w:r>
              <w:rPr>
                <w:rFonts w:ascii="Tahoma"/>
                <w:b/>
                <w:sz w:val="16"/>
              </w:rPr>
              <w:t>)</w:t>
            </w:r>
          </w:p>
        </w:tc>
        <w:tc>
          <w:tcPr>
            <w:tcW w:w="2979" w:type="dxa"/>
            <w:shd w:val="clear" w:color="auto" w:fill="D0CECE"/>
          </w:tcPr>
          <w:p>
            <w:pPr>
              <w:pStyle w:val="TableParagraph"/>
              <w:spacing w:line="191" w:lineRule="exact"/>
              <w:ind w:left="268" w:right="25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92"/>
                <w:sz w:val="16"/>
              </w:rPr>
              <w:t>D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w w:val="92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w w:val="80"/>
                <w:sz w:val="16"/>
              </w:rPr>
              <w:t>R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</w:p>
          <w:p>
            <w:pPr>
              <w:pStyle w:val="TableParagraph"/>
              <w:spacing w:before="32"/>
              <w:ind w:left="268" w:right="255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(Cuota/m</w:t>
            </w:r>
            <w:r>
              <w:rPr>
                <w:rFonts w:ascii="Tahoma"/>
                <w:b/>
                <w:position w:val="4"/>
                <w:sz w:val="10"/>
              </w:rPr>
              <w:t>3</w:t>
            </w:r>
            <w:r>
              <w:rPr>
                <w:rFonts w:ascii="Tahoma"/>
                <w:b/>
                <w:sz w:val="16"/>
              </w:rPr>
              <w:t>)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0.00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0.00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0.1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4.80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203.97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0.2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5.71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242.21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0.3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6.47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267.90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0.4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6.86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287.70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0.5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7.37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304.05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0.6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7.65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317.97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0.7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8.06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330.38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0.8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8.19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341.51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0.9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8.55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351.69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8.68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360.85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1.1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9.01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369.61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1.2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9.18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377.65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1.3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9.27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385.21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1.4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9.65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392.30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1.5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9.73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399.12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1.6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4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9.83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405.53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1.7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10.04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411.68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1.8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10.18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417.56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1.9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10.21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423.08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10.48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428.51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2.1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10.60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433.76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2.2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10.73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438.72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2.3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10.81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443.61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1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2.4</w:t>
            </w:r>
          </w:p>
        </w:tc>
        <w:tc>
          <w:tcPr>
            <w:tcW w:w="2693" w:type="dxa"/>
          </w:tcPr>
          <w:p>
            <w:pPr>
              <w:pStyle w:val="TableParagraph"/>
              <w:spacing w:line="191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10.95</w:t>
            </w:r>
          </w:p>
        </w:tc>
        <w:tc>
          <w:tcPr>
            <w:tcW w:w="2979" w:type="dxa"/>
          </w:tcPr>
          <w:p>
            <w:pPr>
              <w:pStyle w:val="TableParagraph"/>
              <w:spacing w:line="191" w:lineRule="exact"/>
              <w:ind w:left="268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448.41</w:t>
            </w:r>
          </w:p>
        </w:tc>
      </w:tr>
    </w:tbl>
    <w:p>
      <w:pPr>
        <w:spacing w:after="0" w:line="191" w:lineRule="exact"/>
        <w:jc w:val="center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rPr>
          <w:sz w:val="5"/>
        </w:rPr>
      </w:pPr>
    </w:p>
    <w:tbl>
      <w:tblPr>
        <w:tblW w:w="0" w:type="auto"/>
        <w:jc w:val="left"/>
        <w:tblInd w:w="1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2"/>
        <w:gridCol w:w="2693"/>
        <w:gridCol w:w="2979"/>
      </w:tblGrid>
      <w:tr>
        <w:trPr>
          <w:trHeight w:val="450" w:hRule="atLeast"/>
        </w:trPr>
        <w:tc>
          <w:tcPr>
            <w:tcW w:w="2122" w:type="dxa"/>
            <w:shd w:val="clear" w:color="auto" w:fill="D0CECE"/>
          </w:tcPr>
          <w:p>
            <w:pPr>
              <w:pStyle w:val="TableParagraph"/>
              <w:ind w:left="375" w:right="3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RANGO</w:t>
            </w:r>
            <w:r>
              <w:rPr>
                <w:rFonts w:ascii="Tahoma"/>
                <w:b/>
                <w:spacing w:val="-11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DE</w:t>
            </w:r>
          </w:p>
          <w:p>
            <w:pPr>
              <w:pStyle w:val="TableParagraph"/>
              <w:spacing w:before="33"/>
              <w:ind w:left="376" w:right="367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/>
                <w:b/>
                <w:w w:val="109"/>
                <w:sz w:val="16"/>
              </w:rPr>
              <w:t>O</w:t>
            </w:r>
          </w:p>
        </w:tc>
        <w:tc>
          <w:tcPr>
            <w:tcW w:w="2693" w:type="dxa"/>
            <w:shd w:val="clear" w:color="auto" w:fill="D0CECE"/>
          </w:tcPr>
          <w:p>
            <w:pPr>
              <w:pStyle w:val="TableParagraph"/>
              <w:ind w:left="296" w:right="288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2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</w:p>
          <w:p>
            <w:pPr>
              <w:pStyle w:val="TableParagraph"/>
              <w:spacing w:before="33"/>
              <w:ind w:left="296" w:right="285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(Cuota/m</w:t>
            </w:r>
            <w:r>
              <w:rPr>
                <w:rFonts w:ascii="Tahoma"/>
                <w:b/>
                <w:position w:val="4"/>
                <w:sz w:val="10"/>
              </w:rPr>
              <w:t>3</w:t>
            </w:r>
            <w:r>
              <w:rPr>
                <w:rFonts w:ascii="Tahoma"/>
                <w:b/>
                <w:sz w:val="16"/>
              </w:rPr>
              <w:t>)</w:t>
            </w:r>
          </w:p>
        </w:tc>
        <w:tc>
          <w:tcPr>
            <w:tcW w:w="2979" w:type="dxa"/>
            <w:shd w:val="clear" w:color="auto" w:fill="D0CECE"/>
          </w:tcPr>
          <w:p>
            <w:pPr>
              <w:pStyle w:val="TableParagraph"/>
              <w:ind w:left="266" w:right="26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/>
                <w:b/>
                <w:w w:val="84"/>
                <w:sz w:val="16"/>
              </w:rPr>
              <w:t>E</w:t>
            </w:r>
            <w:r>
              <w:rPr>
                <w:rFonts w:ascii="Tahoma"/>
                <w:b/>
                <w:spacing w:val="-2"/>
                <w:w w:val="82"/>
                <w:sz w:val="16"/>
              </w:rPr>
              <w:t>S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w w:val="92"/>
                <w:sz w:val="16"/>
              </w:rPr>
              <w:t>D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rFonts w:ascii="Tahoma"/>
                <w:b/>
                <w:w w:val="92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rFonts w:asci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/>
                <w:b/>
                <w:w w:val="86"/>
                <w:sz w:val="16"/>
              </w:rPr>
              <w:t>U</w:t>
            </w:r>
            <w:r>
              <w:rPr>
                <w:rFonts w:ascii="Tahoma"/>
                <w:b/>
                <w:w w:val="80"/>
                <w:sz w:val="16"/>
              </w:rPr>
              <w:t>R</w:t>
            </w:r>
            <w:r>
              <w:rPr>
                <w:rFonts w:asci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/>
                <w:b/>
                <w:w w:val="82"/>
                <w:sz w:val="16"/>
              </w:rPr>
              <w:t>S</w:t>
            </w:r>
          </w:p>
          <w:p>
            <w:pPr>
              <w:pStyle w:val="TableParagraph"/>
              <w:spacing w:before="33"/>
              <w:ind w:left="268" w:right="260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(Cuota/m</w:t>
            </w:r>
            <w:r>
              <w:rPr>
                <w:rFonts w:ascii="Tahoma"/>
                <w:b/>
                <w:position w:val="4"/>
                <w:sz w:val="10"/>
              </w:rPr>
              <w:t>3</w:t>
            </w:r>
            <w:r>
              <w:rPr>
                <w:rFonts w:ascii="Tahoma"/>
                <w:b/>
                <w:sz w:val="16"/>
              </w:rPr>
              <w:t>)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2.5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11.05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452.88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2.6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11.17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457.28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before="2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2.7</w:t>
            </w: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11.27</w:t>
            </w:r>
          </w:p>
        </w:tc>
        <w:tc>
          <w:tcPr>
            <w:tcW w:w="2979" w:type="dxa"/>
          </w:tcPr>
          <w:p>
            <w:pPr>
              <w:pStyle w:val="TableParagraph"/>
              <w:spacing w:before="2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461.58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2.8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11.44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465.75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2.9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11.53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469.81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11.65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473.74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3.1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11.74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477.67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3.2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11.78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481.44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before="2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3.3</w:t>
            </w: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11.87</w:t>
            </w:r>
          </w:p>
        </w:tc>
        <w:tc>
          <w:tcPr>
            <w:tcW w:w="2979" w:type="dxa"/>
          </w:tcPr>
          <w:p>
            <w:pPr>
              <w:pStyle w:val="TableParagraph"/>
              <w:spacing w:before="2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485.12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3.4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11.97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488.69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3.5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12.11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492.19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3.6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12.15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495.54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3.7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12.18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498.96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3.8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12.32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502.26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before="2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3.9</w:t>
            </w: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12.35</w:t>
            </w:r>
          </w:p>
        </w:tc>
        <w:tc>
          <w:tcPr>
            <w:tcW w:w="2979" w:type="dxa"/>
          </w:tcPr>
          <w:p>
            <w:pPr>
              <w:pStyle w:val="TableParagraph"/>
              <w:spacing w:before="2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505.54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12.41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508.71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4.1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12.48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511.84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4.2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12.64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514.87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4.3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12.68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517.94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4.4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12.78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520.87</w:t>
            </w:r>
          </w:p>
        </w:tc>
      </w:tr>
      <w:tr>
        <w:trPr>
          <w:trHeight w:val="227" w:hRule="atLeast"/>
        </w:trPr>
        <w:tc>
          <w:tcPr>
            <w:tcW w:w="2122" w:type="dxa"/>
          </w:tcPr>
          <w:p>
            <w:pPr>
              <w:pStyle w:val="TableParagraph"/>
              <w:spacing w:before="2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4.5</w:t>
            </w:r>
          </w:p>
        </w:tc>
        <w:tc>
          <w:tcPr>
            <w:tcW w:w="2693" w:type="dxa"/>
          </w:tcPr>
          <w:p>
            <w:pPr>
              <w:pStyle w:val="TableParagraph"/>
              <w:spacing w:before="2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12.92</w:t>
            </w:r>
          </w:p>
        </w:tc>
        <w:tc>
          <w:tcPr>
            <w:tcW w:w="2979" w:type="dxa"/>
          </w:tcPr>
          <w:p>
            <w:pPr>
              <w:pStyle w:val="TableParagraph"/>
              <w:spacing w:before="2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523.74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4.6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12.93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526.62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4.7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12.95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529.40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4.8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13.01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532.23</w:t>
            </w:r>
          </w:p>
        </w:tc>
      </w:tr>
      <w:tr>
        <w:trPr>
          <w:trHeight w:val="225" w:hRule="atLeast"/>
        </w:trPr>
        <w:tc>
          <w:tcPr>
            <w:tcW w:w="2122" w:type="dxa"/>
          </w:tcPr>
          <w:p>
            <w:pPr>
              <w:pStyle w:val="TableParagraph"/>
              <w:spacing w:line="194" w:lineRule="exact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4.9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13.09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534.99</w:t>
            </w:r>
          </w:p>
        </w:tc>
      </w:tr>
      <w:tr>
        <w:trPr>
          <w:trHeight w:val="402" w:hRule="atLeast"/>
        </w:trPr>
        <w:tc>
          <w:tcPr>
            <w:tcW w:w="2122" w:type="dxa"/>
          </w:tcPr>
          <w:p>
            <w:pPr>
              <w:pStyle w:val="TableParagraph"/>
              <w:spacing w:before="88"/>
              <w:ind w:left="376" w:right="3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5.0</w:t>
            </w:r>
          </w:p>
        </w:tc>
        <w:tc>
          <w:tcPr>
            <w:tcW w:w="2693" w:type="dxa"/>
          </w:tcPr>
          <w:p>
            <w:pPr>
              <w:pStyle w:val="TableParagraph"/>
              <w:spacing w:line="194" w:lineRule="exact"/>
              <w:ind w:left="296" w:right="28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13.12</w:t>
            </w:r>
          </w:p>
        </w:tc>
        <w:tc>
          <w:tcPr>
            <w:tcW w:w="2979" w:type="dxa"/>
          </w:tcPr>
          <w:p>
            <w:pPr>
              <w:pStyle w:val="TableParagraph"/>
              <w:spacing w:line="194" w:lineRule="exact"/>
              <w:ind w:left="263" w:right="2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537.68</w:t>
            </w:r>
          </w:p>
        </w:tc>
      </w:tr>
    </w:tbl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77"/>
        </w:numPr>
        <w:tabs>
          <w:tab w:pos="735" w:val="left" w:leader="none"/>
        </w:tabs>
        <w:spacing w:line="314" w:lineRule="auto" w:before="99" w:after="0"/>
        <w:ind w:left="467" w:right="640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prestación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servicios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análisis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calidad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agua</w:t>
      </w:r>
      <w:r>
        <w:rPr>
          <w:spacing w:val="-5"/>
          <w:sz w:val="20"/>
        </w:rPr>
        <w:t> </w:t>
      </w:r>
      <w:r>
        <w:rPr>
          <w:sz w:val="20"/>
        </w:rPr>
        <w:t>residual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usuarios</w:t>
      </w:r>
      <w:r>
        <w:rPr>
          <w:spacing w:val="-6"/>
          <w:sz w:val="20"/>
        </w:rPr>
        <w:t> </w:t>
      </w:r>
      <w:r>
        <w:rPr>
          <w:sz w:val="20"/>
        </w:rPr>
        <w:t>dentro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67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u</w:t>
      </w:r>
      <w:r>
        <w:rPr>
          <w:spacing w:val="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4"/>
        <w:ind w:left="467"/>
      </w:pPr>
      <w:r>
        <w:rPr/>
        <w:t>a)</w:t>
      </w:r>
      <w:r>
        <w:rPr>
          <w:spacing w:val="-3"/>
        </w:rPr>
        <w:t> </w:t>
      </w:r>
      <w:r>
        <w:rPr/>
        <w:t>Tomas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muestra instantánea y</w:t>
      </w:r>
      <w:r>
        <w:rPr>
          <w:spacing w:val="-3"/>
        </w:rPr>
        <w:t> </w:t>
      </w:r>
      <w:r>
        <w:rPr/>
        <w:t>transporte de</w:t>
      </w:r>
      <w:r>
        <w:rPr>
          <w:spacing w:val="-1"/>
        </w:rPr>
        <w:t> </w:t>
      </w:r>
      <w:r>
        <w:rPr/>
        <w:t>cualquier punto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 al</w:t>
      </w:r>
    </w:p>
    <w:p>
      <w:pPr>
        <w:pStyle w:val="BodyText"/>
        <w:spacing w:before="4"/>
        <w:rPr>
          <w:sz w:val="6"/>
        </w:rPr>
      </w:pP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01"/>
        <w:gridCol w:w="3562"/>
      </w:tblGrid>
      <w:tr>
        <w:trPr>
          <w:trHeight w:val="602" w:hRule="atLeast"/>
        </w:trPr>
        <w:tc>
          <w:tcPr>
            <w:tcW w:w="5501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72"/>
                <w:sz w:val="20"/>
              </w:rPr>
              <w:t>l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2"/>
                <w:w w:val="108"/>
                <w:sz w:val="20"/>
              </w:rPr>
              <w:t>M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  <w:p>
            <w:pPr>
              <w:pStyle w:val="TableParagraph"/>
              <w:spacing w:before="7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b)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Análisis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determinación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de:</w:t>
            </w:r>
          </w:p>
        </w:tc>
        <w:tc>
          <w:tcPr>
            <w:tcW w:w="3562" w:type="dxa"/>
          </w:tcPr>
          <w:p>
            <w:pPr>
              <w:pStyle w:val="TableParagraph"/>
              <w:spacing w:line="242" w:lineRule="exact"/>
              <w:ind w:left="2080"/>
              <w:rPr>
                <w:sz w:val="20"/>
              </w:rPr>
            </w:pPr>
            <w:r>
              <w:rPr>
                <w:w w:val="95"/>
                <w:sz w:val="20"/>
              </w:rPr>
              <w:t>$420.00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Arsénico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8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$195.30</w:t>
            </w:r>
          </w:p>
        </w:tc>
      </w:tr>
      <w:tr>
        <w:trPr>
          <w:trHeight w:val="319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Cadmio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left="2080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Cobre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Cromo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8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  <w:tr>
        <w:trPr>
          <w:trHeight w:val="319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sz w:val="20"/>
              </w:rPr>
              <w:t>Demanda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bioquímica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oxígeno: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left="2080"/>
              <w:rPr>
                <w:sz w:val="20"/>
              </w:rPr>
            </w:pPr>
            <w:r>
              <w:rPr>
                <w:w w:val="95"/>
                <w:sz w:val="20"/>
              </w:rPr>
              <w:t>$210.00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sz w:val="20"/>
              </w:rPr>
              <w:t>Demanda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química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oxígeno: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$199.50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Fósforo</w:t>
            </w:r>
            <w:r>
              <w:rPr>
                <w:spacing w:val="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8"/>
              <w:ind w:left="2104"/>
              <w:rPr>
                <w:sz w:val="20"/>
              </w:rPr>
            </w:pPr>
            <w:r>
              <w:rPr>
                <w:w w:val="95"/>
                <w:sz w:val="20"/>
              </w:rPr>
              <w:t>$175.35</w:t>
            </w:r>
          </w:p>
        </w:tc>
      </w:tr>
      <w:tr>
        <w:trPr>
          <w:trHeight w:val="319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Materia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flotante: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$52.50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Níquel</w:t>
            </w:r>
            <w:r>
              <w:rPr>
                <w:spacing w:val="-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Nitrógeno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8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$220.50</w:t>
            </w:r>
          </w:p>
        </w:tc>
      </w:tr>
      <w:tr>
        <w:trPr>
          <w:trHeight w:val="319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Plomo</w:t>
            </w:r>
            <w:r>
              <w:rPr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Potencial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hidrógeno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(Ph):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$52.50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Sólidos</w:t>
            </w:r>
            <w:r>
              <w:rPr>
                <w:spacing w:val="3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sedimentables: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8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$94.50</w:t>
            </w:r>
          </w:p>
        </w:tc>
      </w:tr>
      <w:tr>
        <w:trPr>
          <w:trHeight w:val="319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Sólidos</w:t>
            </w:r>
            <w:r>
              <w:rPr>
                <w:spacing w:val="2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suspendidos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totales: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left="2080"/>
              <w:rPr>
                <w:sz w:val="20"/>
              </w:rPr>
            </w:pPr>
            <w:r>
              <w:rPr>
                <w:w w:val="95"/>
                <w:sz w:val="20"/>
              </w:rPr>
              <w:t>$137.55</w:t>
            </w:r>
          </w:p>
        </w:tc>
      </w:tr>
      <w:tr>
        <w:trPr>
          <w:trHeight w:val="320" w:hRule="atLeast"/>
        </w:trPr>
        <w:tc>
          <w:tcPr>
            <w:tcW w:w="5501" w:type="dxa"/>
          </w:tcPr>
          <w:p>
            <w:pPr>
              <w:pStyle w:val="TableParagraph"/>
              <w:spacing w:before="36"/>
              <w:ind w:left="50"/>
              <w:rPr>
                <w:sz w:val="20"/>
              </w:rPr>
            </w:pPr>
            <w:r>
              <w:rPr>
                <w:sz w:val="20"/>
              </w:rPr>
              <w:t>Temperatura:</w:t>
            </w:r>
          </w:p>
        </w:tc>
        <w:tc>
          <w:tcPr>
            <w:tcW w:w="3562" w:type="dxa"/>
          </w:tcPr>
          <w:p>
            <w:pPr>
              <w:pStyle w:val="TableParagraph"/>
              <w:spacing w:before="36"/>
              <w:ind w:left="2222"/>
              <w:rPr>
                <w:sz w:val="20"/>
              </w:rPr>
            </w:pPr>
            <w:r>
              <w:rPr>
                <w:w w:val="95"/>
                <w:sz w:val="20"/>
              </w:rPr>
              <w:t>$42.00</w:t>
            </w:r>
          </w:p>
        </w:tc>
      </w:tr>
      <w:tr>
        <w:trPr>
          <w:trHeight w:val="282" w:hRule="atLeast"/>
        </w:trPr>
        <w:tc>
          <w:tcPr>
            <w:tcW w:w="5501" w:type="dxa"/>
          </w:tcPr>
          <w:p>
            <w:pPr>
              <w:pStyle w:val="TableParagraph"/>
              <w:spacing w:line="225" w:lineRule="exact" w:before="3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Zinc</w:t>
            </w:r>
            <w:r>
              <w:rPr>
                <w:spacing w:val="-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total:</w:t>
            </w:r>
          </w:p>
        </w:tc>
        <w:tc>
          <w:tcPr>
            <w:tcW w:w="3562" w:type="dxa"/>
          </w:tcPr>
          <w:p>
            <w:pPr>
              <w:pStyle w:val="TableParagraph"/>
              <w:spacing w:line="225" w:lineRule="exact" w:before="38"/>
              <w:ind w:right="4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$163.80</w:t>
            </w:r>
          </w:p>
        </w:tc>
      </w:tr>
    </w:tbl>
    <w:p>
      <w:pPr>
        <w:spacing w:after="0" w:line="225" w:lineRule="exact"/>
        <w:jc w:val="righ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ListParagraph"/>
        <w:numPr>
          <w:ilvl w:val="0"/>
          <w:numId w:val="77"/>
        </w:numPr>
        <w:tabs>
          <w:tab w:pos="1160" w:val="left" w:leader="none"/>
        </w:tabs>
        <w:spacing w:line="240" w:lineRule="auto" w:before="103" w:after="0"/>
        <w:ind w:left="1159" w:right="0" w:hanging="297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asesoría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manejo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ciclo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usuarios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comerciales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industriales:</w:t>
      </w:r>
    </w:p>
    <w:p>
      <w:pPr>
        <w:pStyle w:val="ListParagraph"/>
        <w:numPr>
          <w:ilvl w:val="0"/>
          <w:numId w:val="78"/>
        </w:numPr>
        <w:tabs>
          <w:tab w:pos="1133" w:val="left" w:leader="none"/>
        </w:tabs>
        <w:spacing w:line="280" w:lineRule="auto" w:before="23" w:after="0"/>
        <w:ind w:left="863" w:right="248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inspección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instalaciones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entrevistas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usuarios,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determinación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consumo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4"/>
          <w:w w:val="95"/>
          <w:sz w:val="20"/>
        </w:rPr>
        <w:t> 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;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í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á</w:t>
      </w:r>
      <w:r>
        <w:rPr>
          <w:w w:val="72"/>
          <w:sz w:val="20"/>
        </w:rPr>
        <w:t>li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53"/>
          <w:sz w:val="20"/>
        </w:rPr>
        <w:t>II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í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spacing w:line="238" w:lineRule="exact"/>
        <w:ind w:left="6811"/>
      </w:pPr>
      <w:r>
        <w:rPr>
          <w:w w:val="95"/>
        </w:rPr>
        <w:t>$5,250.00</w:t>
      </w:r>
    </w:p>
    <w:p>
      <w:pPr>
        <w:pStyle w:val="ListParagraph"/>
        <w:numPr>
          <w:ilvl w:val="0"/>
          <w:numId w:val="78"/>
        </w:numPr>
        <w:tabs>
          <w:tab w:pos="1128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Definición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estrategia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uso, rehúso,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tratamiento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descarga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las aguas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residuales:</w:t>
      </w:r>
    </w:p>
    <w:p>
      <w:pPr>
        <w:pStyle w:val="BodyText"/>
        <w:spacing w:before="38"/>
        <w:ind w:left="7522"/>
      </w:pPr>
      <w:r>
        <w:rPr>
          <w:w w:val="95"/>
        </w:rPr>
        <w:t>$5,250.00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ind w:right="166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98"/>
        </w:rPr>
        <w:t>X</w:t>
      </w:r>
    </w:p>
    <w:p>
      <w:pPr>
        <w:spacing w:line="280" w:lineRule="auto" w:before="42"/>
        <w:ind w:left="892" w:right="274" w:hanging="3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78"/>
          <w:sz w:val="20"/>
        </w:rPr>
        <w:t>D</w:t>
      </w:r>
      <w:r>
        <w:rPr>
          <w:rFonts w:ascii="Tahoma" w:hAnsi="Tahoma"/>
          <w:b/>
          <w:spacing w:val="1"/>
          <w:w w:val="78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82"/>
          <w:sz w:val="20"/>
        </w:rPr>
        <w:t>F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w w:val="84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91"/>
          <w:sz w:val="20"/>
        </w:rPr>
        <w:t>Y</w:t>
      </w:r>
      <w:r>
        <w:rPr>
          <w:rFonts w:ascii="Tahoma" w:hAnsi="Tahoma"/>
          <w:b/>
          <w:spacing w:val="-1"/>
          <w:w w:val="79"/>
          <w:sz w:val="20"/>
        </w:rPr>
        <w:t>/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9"/>
          <w:sz w:val="20"/>
        </w:rPr>
        <w:t>DU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3"/>
          <w:w w:val="112"/>
          <w:sz w:val="20"/>
        </w:rPr>
        <w:t>G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103"/>
          <w:sz w:val="20"/>
        </w:rPr>
        <w:t>V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w w:val="84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</w:p>
    <w:p>
      <w:pPr>
        <w:pStyle w:val="BodyText"/>
        <w:spacing w:before="1"/>
        <w:rPr>
          <w:rFonts w:ascii="Tahoma"/>
          <w:b/>
          <w:sz w:val="23"/>
        </w:rPr>
      </w:pPr>
    </w:p>
    <w:p>
      <w:pPr>
        <w:pStyle w:val="BodyText"/>
        <w:spacing w:line="278" w:lineRule="auto" w:before="1"/>
        <w:ind w:left="863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spacing w:val="1"/>
          <w:w w:val="87"/>
        </w:rPr>
        <w:t>0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85"/>
        </w:rPr>
        <w:t>t</w:t>
      </w:r>
      <w:r>
        <w:rPr>
          <w:spacing w:val="-1"/>
          <w:w w:val="70"/>
        </w:rPr>
        <w:t>r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desechos y/o residuos sólidos, prestados por el Organismo Operador del Servicio de Limpia del</w:t>
      </w:r>
      <w:r>
        <w:rPr>
          <w:spacing w:val="1"/>
          <w:w w:val="95"/>
        </w:rPr>
        <w:t> </w:t>
      </w:r>
      <w:r>
        <w:rPr>
          <w:spacing w:val="-1"/>
        </w:rPr>
        <w:t>Municipio</w:t>
      </w:r>
      <w:r>
        <w:rPr>
          <w:spacing w:val="-17"/>
        </w:rPr>
        <w:t> </w:t>
      </w:r>
      <w:r>
        <w:rPr>
          <w:spacing w:val="-1"/>
        </w:rPr>
        <w:t>de</w:t>
      </w:r>
      <w:r>
        <w:rPr>
          <w:spacing w:val="-15"/>
        </w:rPr>
        <w:t> </w:t>
      </w:r>
      <w:r>
        <w:rPr>
          <w:spacing w:val="-1"/>
        </w:rPr>
        <w:t>Puebla,</w:t>
      </w:r>
      <w:r>
        <w:rPr>
          <w:spacing w:val="-17"/>
        </w:rPr>
        <w:t> </w:t>
      </w:r>
      <w:r>
        <w:rPr>
          <w:spacing w:val="-1"/>
        </w:rPr>
        <w:t>se</w:t>
      </w:r>
      <w:r>
        <w:rPr>
          <w:spacing w:val="-13"/>
        </w:rPr>
        <w:t> </w:t>
      </w:r>
      <w:r>
        <w:rPr>
          <w:spacing w:val="-1"/>
        </w:rPr>
        <w:t>causarán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pagarán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conformidad</w:t>
      </w:r>
      <w:r>
        <w:rPr>
          <w:spacing w:val="-15"/>
        </w:rPr>
        <w:t> </w:t>
      </w:r>
      <w:r>
        <w:rPr/>
        <w:t>con</w:t>
      </w:r>
      <w:r>
        <w:rPr>
          <w:spacing w:val="-14"/>
        </w:rPr>
        <w:t> </w:t>
      </w:r>
      <w:r>
        <w:rPr/>
        <w:t>las</w:t>
      </w:r>
      <w:r>
        <w:rPr>
          <w:spacing w:val="-16"/>
        </w:rPr>
        <w:t> </w:t>
      </w:r>
      <w:r>
        <w:rPr/>
        <w:t>cuotas</w:t>
      </w:r>
      <w:r>
        <w:rPr>
          <w:spacing w:val="-17"/>
        </w:rPr>
        <w:t> </w:t>
      </w:r>
      <w:r>
        <w:rPr/>
        <w:t>siguientes:</w:t>
      </w:r>
    </w:p>
    <w:p>
      <w:pPr>
        <w:pStyle w:val="ListParagraph"/>
        <w:numPr>
          <w:ilvl w:val="0"/>
          <w:numId w:val="79"/>
        </w:numPr>
        <w:tabs>
          <w:tab w:pos="1095" w:val="left" w:leader="none"/>
        </w:tabs>
        <w:spacing w:line="280" w:lineRule="auto" w:before="0" w:after="0"/>
        <w:ind w:left="863" w:right="241" w:firstLine="0"/>
        <w:jc w:val="both"/>
        <w:rPr>
          <w:sz w:val="20"/>
        </w:rPr>
      </w:pPr>
      <w:r>
        <w:rPr>
          <w:sz w:val="20"/>
        </w:rPr>
        <w:t>Servicios prestados a los propietarios o poseedores de casas habitación, condominios,</w:t>
      </w:r>
      <w:r>
        <w:rPr>
          <w:spacing w:val="1"/>
          <w:sz w:val="20"/>
        </w:rPr>
        <w:t> </w:t>
      </w:r>
      <w:r>
        <w:rPr>
          <w:w w:val="95"/>
          <w:sz w:val="20"/>
        </w:rPr>
        <w:t>departamentos,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habitacionales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similares,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aplicando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siguiente:</w:t>
      </w:r>
    </w:p>
    <w:p>
      <w:pPr>
        <w:pStyle w:val="BodyText"/>
        <w:spacing w:before="6" w:after="1"/>
        <w:rPr>
          <w:sz w:val="22"/>
        </w:rPr>
      </w:pPr>
    </w:p>
    <w:tbl>
      <w:tblPr>
        <w:tblW w:w="0" w:type="auto"/>
        <w:jc w:val="left"/>
        <w:tblInd w:w="1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0"/>
        <w:gridCol w:w="2998"/>
        <w:gridCol w:w="3000"/>
      </w:tblGrid>
      <w:tr>
        <w:trPr>
          <w:trHeight w:val="225" w:hRule="atLeast"/>
        </w:trPr>
        <w:tc>
          <w:tcPr>
            <w:tcW w:w="3000" w:type="dxa"/>
            <w:shd w:val="clear" w:color="auto" w:fill="C9C9C9"/>
          </w:tcPr>
          <w:p>
            <w:pPr>
              <w:pStyle w:val="TableParagraph"/>
              <w:ind w:left="868" w:right="86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Zona</w:t>
            </w:r>
            <w:r>
              <w:rPr>
                <w:rFonts w:ascii="Tahoma"/>
                <w:b/>
                <w:spacing w:val="1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catastral</w:t>
            </w:r>
          </w:p>
        </w:tc>
        <w:tc>
          <w:tcPr>
            <w:tcW w:w="2998" w:type="dxa"/>
            <w:shd w:val="clear" w:color="auto" w:fill="C9C9C9"/>
          </w:tcPr>
          <w:p>
            <w:pPr>
              <w:pStyle w:val="TableParagraph"/>
              <w:ind w:left="1027" w:right="102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Nivel</w:t>
            </w:r>
          </w:p>
        </w:tc>
        <w:tc>
          <w:tcPr>
            <w:tcW w:w="3000" w:type="dxa"/>
            <w:shd w:val="clear" w:color="auto" w:fill="C9C9C9"/>
          </w:tcPr>
          <w:p>
            <w:pPr>
              <w:pStyle w:val="TableParagraph"/>
              <w:ind w:left="868" w:right="860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Cuota</w:t>
            </w:r>
            <w:r>
              <w:rPr>
                <w:rFonts w:ascii="Tahoma"/>
                <w:b/>
                <w:spacing w:val="-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Anual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2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1.1,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1.2,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2.1,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2.2,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19"/>
              <w:jc w:val="center"/>
              <w:rPr>
                <w:sz w:val="16"/>
              </w:rPr>
            </w:pPr>
            <w:r>
              <w:rPr>
                <w:sz w:val="16"/>
              </w:rPr>
              <w:t>Popular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$346.50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866" w:right="864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2.3,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3.1,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3.2,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3.3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7" w:right="1021"/>
              <w:jc w:val="center"/>
              <w:rPr>
                <w:sz w:val="16"/>
              </w:rPr>
            </w:pPr>
            <w:r>
              <w:rPr>
                <w:sz w:val="16"/>
              </w:rPr>
              <w:t>Medio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$844.70</w:t>
            </w:r>
          </w:p>
        </w:tc>
      </w:tr>
      <w:tr>
        <w:trPr>
          <w:trHeight w:val="227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4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4.1,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4.2,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5.1</w:t>
            </w:r>
            <w:r>
              <w:rPr>
                <w:spacing w:val="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y</w:t>
            </w:r>
            <w:r>
              <w:rPr>
                <w:spacing w:val="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5.2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21"/>
              <w:jc w:val="center"/>
              <w:rPr>
                <w:sz w:val="16"/>
              </w:rPr>
            </w:pPr>
            <w:r>
              <w:rPr>
                <w:sz w:val="16"/>
              </w:rPr>
              <w:t>Residencial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$1,120.39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79"/>
        </w:numPr>
        <w:tabs>
          <w:tab w:pos="1097" w:val="left" w:leader="none"/>
        </w:tabs>
        <w:spacing w:line="278" w:lineRule="auto" w:before="0" w:after="0"/>
        <w:ind w:left="863" w:right="245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caso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establecimientos</w:t>
      </w:r>
      <w:r>
        <w:rPr>
          <w:spacing w:val="-12"/>
          <w:sz w:val="20"/>
        </w:rPr>
        <w:t> </w:t>
      </w:r>
      <w:r>
        <w:rPr>
          <w:sz w:val="20"/>
        </w:rPr>
        <w:t>comerciales,</w:t>
      </w:r>
      <w:r>
        <w:rPr>
          <w:spacing w:val="-15"/>
          <w:sz w:val="20"/>
        </w:rPr>
        <w:t> </w:t>
      </w:r>
      <w:r>
        <w:rPr>
          <w:sz w:val="20"/>
        </w:rPr>
        <w:t>industrias,</w:t>
      </w:r>
      <w:r>
        <w:rPr>
          <w:spacing w:val="-14"/>
          <w:sz w:val="20"/>
        </w:rPr>
        <w:t> </w:t>
      </w:r>
      <w:r>
        <w:rPr>
          <w:sz w:val="20"/>
        </w:rPr>
        <w:t>prestadores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servicios,</w:t>
      </w:r>
      <w:r>
        <w:rPr>
          <w:spacing w:val="-14"/>
          <w:sz w:val="20"/>
        </w:rPr>
        <w:t> </w:t>
      </w:r>
      <w:r>
        <w:rPr>
          <w:sz w:val="20"/>
        </w:rPr>
        <w:t>empresas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sz w:val="20"/>
        </w:rPr>
        <w:t>diversión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espectáculos</w:t>
      </w:r>
      <w:r>
        <w:rPr>
          <w:spacing w:val="11"/>
          <w:sz w:val="20"/>
        </w:rPr>
        <w:t> </w:t>
      </w:r>
      <w:r>
        <w:rPr>
          <w:sz w:val="20"/>
        </w:rPr>
        <w:t>públicos,</w:t>
      </w:r>
      <w:r>
        <w:rPr>
          <w:spacing w:val="10"/>
          <w:sz w:val="20"/>
        </w:rPr>
        <w:t> </w:t>
      </w:r>
      <w:r>
        <w:rPr>
          <w:sz w:val="20"/>
        </w:rPr>
        <w:t>hospitales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clínicas,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derechos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ajustarán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-68"/>
          <w:sz w:val="20"/>
        </w:rPr>
        <w:t> </w:t>
      </w:r>
      <w:r>
        <w:rPr>
          <w:sz w:val="20"/>
        </w:rPr>
        <w:t>establezcan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usuarios</w:t>
      </w:r>
      <w:r>
        <w:rPr>
          <w:spacing w:val="12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Organismo</w:t>
      </w:r>
      <w:r>
        <w:rPr>
          <w:spacing w:val="12"/>
          <w:sz w:val="20"/>
        </w:rPr>
        <w:t> </w:t>
      </w:r>
      <w:r>
        <w:rPr>
          <w:sz w:val="20"/>
        </w:rPr>
        <w:t>Operador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Servicio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Limpia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concesionario</w:t>
      </w:r>
      <w:r>
        <w:rPr>
          <w:spacing w:val="-67"/>
          <w:sz w:val="20"/>
        </w:rPr>
        <w:t> </w:t>
      </w:r>
      <w:r>
        <w:rPr>
          <w:w w:val="95"/>
          <w:sz w:val="20"/>
        </w:rPr>
        <w:t>mediante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convenio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aprobado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Organismo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cuotas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máximas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siguientes:</w:t>
      </w:r>
      <w:r>
        <w:rPr>
          <w:spacing w:val="1"/>
          <w:w w:val="95"/>
          <w:sz w:val="20"/>
        </w:rPr>
        <w:t> </w:t>
      </w:r>
      <w:r>
        <w:rPr>
          <w:sz w:val="20"/>
        </w:rPr>
        <w:t>Medida</w:t>
      </w:r>
      <w:r>
        <w:rPr>
          <w:spacing w:val="-14"/>
          <w:sz w:val="20"/>
        </w:rPr>
        <w:t> </w:t>
      </w:r>
      <w:r>
        <w:rPr>
          <w:sz w:val="20"/>
        </w:rPr>
        <w:t>Cuota</w:t>
      </w:r>
      <w:r>
        <w:rPr>
          <w:spacing w:val="-14"/>
          <w:sz w:val="20"/>
        </w:rPr>
        <w:t> </w:t>
      </w:r>
      <w:r>
        <w:rPr>
          <w:sz w:val="20"/>
        </w:rPr>
        <w:t>Máxima:</w:t>
      </w:r>
    </w:p>
    <w:tbl>
      <w:tblPr>
        <w:tblW w:w="0" w:type="auto"/>
        <w:jc w:val="left"/>
        <w:tblInd w:w="1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0"/>
        <w:gridCol w:w="2998"/>
        <w:gridCol w:w="3000"/>
      </w:tblGrid>
      <w:tr>
        <w:trPr>
          <w:trHeight w:val="225" w:hRule="atLeast"/>
        </w:trPr>
        <w:tc>
          <w:tcPr>
            <w:tcW w:w="3000" w:type="dxa"/>
            <w:shd w:val="clear" w:color="auto" w:fill="C9C9C9"/>
          </w:tcPr>
          <w:p>
            <w:pPr>
              <w:pStyle w:val="TableParagraph"/>
              <w:ind w:left="868" w:right="85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Por</w:t>
            </w:r>
          </w:p>
        </w:tc>
        <w:tc>
          <w:tcPr>
            <w:tcW w:w="2998" w:type="dxa"/>
            <w:shd w:val="clear" w:color="auto" w:fill="C9C9C9"/>
          </w:tcPr>
          <w:p>
            <w:pPr>
              <w:pStyle w:val="TableParagraph"/>
              <w:ind w:left="1025" w:right="102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Medida</w:t>
            </w:r>
          </w:p>
        </w:tc>
        <w:tc>
          <w:tcPr>
            <w:tcW w:w="3000" w:type="dxa"/>
            <w:shd w:val="clear" w:color="auto" w:fill="C9C9C9"/>
          </w:tcPr>
          <w:p>
            <w:pPr>
              <w:pStyle w:val="TableParagraph"/>
              <w:ind w:left="868" w:right="859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z w:val="16"/>
              </w:rPr>
              <w:t>Cuota Máxima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820"/>
              <w:rPr>
                <w:sz w:val="16"/>
              </w:rPr>
            </w:pPr>
            <w:r>
              <w:rPr>
                <w:spacing w:val="-1"/>
                <w:sz w:val="16"/>
              </w:rPr>
              <w:t>a)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Recipiente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de: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5" w:right="102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200</w:t>
            </w:r>
            <w:r>
              <w:rPr>
                <w:spacing w:val="-6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Lts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$84.72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1110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Unidad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20"/>
              <w:jc w:val="center"/>
              <w:rPr>
                <w:sz w:val="16"/>
              </w:rPr>
            </w:pPr>
            <w:r>
              <w:rPr>
                <w:sz w:val="16"/>
              </w:rPr>
              <w:t>Kilogramo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5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$1.35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1113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Unidad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19"/>
              <w:jc w:val="center"/>
              <w:rPr>
                <w:sz w:val="16"/>
              </w:rPr>
            </w:pPr>
            <w:r>
              <w:rPr>
                <w:sz w:val="16"/>
              </w:rPr>
              <w:t>M3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$426.34</w:t>
            </w:r>
          </w:p>
        </w:tc>
      </w:tr>
    </w:tbl>
    <w:p>
      <w:pPr>
        <w:pStyle w:val="BodyText"/>
        <w:spacing w:before="5"/>
        <w:rPr>
          <w:sz w:val="23"/>
        </w:rPr>
      </w:pPr>
    </w:p>
    <w:p>
      <w:pPr>
        <w:pStyle w:val="BodyText"/>
        <w:spacing w:after="35"/>
        <w:ind w:left="919"/>
        <w:jc w:val="both"/>
      </w:pP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113"/>
        </w:rPr>
        <w:t>a</w:t>
      </w:r>
      <w:r>
        <w:rPr>
          <w:rFonts w:ascii="Times New Roman"/>
          <w:spacing w:val="6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60"/>
        </w:rPr>
        <w:t>:</w:t>
      </w:r>
    </w:p>
    <w:tbl>
      <w:tblPr>
        <w:tblW w:w="0" w:type="auto"/>
        <w:jc w:val="left"/>
        <w:tblInd w:w="1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0"/>
        <w:gridCol w:w="2998"/>
        <w:gridCol w:w="3000"/>
      </w:tblGrid>
      <w:tr>
        <w:trPr>
          <w:trHeight w:val="227" w:hRule="atLeast"/>
        </w:trPr>
        <w:tc>
          <w:tcPr>
            <w:tcW w:w="3000" w:type="dxa"/>
            <w:shd w:val="clear" w:color="auto" w:fill="C9C9C9"/>
          </w:tcPr>
          <w:p>
            <w:pPr>
              <w:pStyle w:val="TableParagraph"/>
              <w:spacing w:before="3"/>
              <w:ind w:left="868" w:right="858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Por</w:t>
            </w:r>
          </w:p>
        </w:tc>
        <w:tc>
          <w:tcPr>
            <w:tcW w:w="2998" w:type="dxa"/>
            <w:shd w:val="clear" w:color="auto" w:fill="C9C9C9"/>
          </w:tcPr>
          <w:p>
            <w:pPr>
              <w:pStyle w:val="TableParagraph"/>
              <w:spacing w:before="3"/>
              <w:ind w:left="1025" w:right="1021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Medida</w:t>
            </w:r>
          </w:p>
        </w:tc>
        <w:tc>
          <w:tcPr>
            <w:tcW w:w="3000" w:type="dxa"/>
            <w:shd w:val="clear" w:color="auto" w:fill="C9C9C9"/>
          </w:tcPr>
          <w:p>
            <w:pPr>
              <w:pStyle w:val="TableParagraph"/>
              <w:spacing w:before="3"/>
              <w:ind w:left="868" w:right="859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z w:val="16"/>
              </w:rPr>
              <w:t>Cuota Máxima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820"/>
              <w:rPr>
                <w:sz w:val="16"/>
              </w:rPr>
            </w:pPr>
            <w:r>
              <w:rPr>
                <w:spacing w:val="-1"/>
                <w:sz w:val="16"/>
              </w:rPr>
              <w:t>a)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Recipiente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de: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5" w:right="102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200</w:t>
            </w:r>
            <w:r>
              <w:rPr>
                <w:spacing w:val="-6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Lts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$133.14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1110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Unidad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20"/>
              <w:jc w:val="center"/>
              <w:rPr>
                <w:sz w:val="16"/>
              </w:rPr>
            </w:pPr>
            <w:r>
              <w:rPr>
                <w:sz w:val="16"/>
              </w:rPr>
              <w:t>Kilogramo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5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$1.35</w:t>
            </w:r>
          </w:p>
        </w:tc>
      </w:tr>
      <w:tr>
        <w:trPr>
          <w:trHeight w:val="225" w:hRule="atLeast"/>
        </w:trPr>
        <w:tc>
          <w:tcPr>
            <w:tcW w:w="3000" w:type="dxa"/>
          </w:tcPr>
          <w:p>
            <w:pPr>
              <w:pStyle w:val="TableParagraph"/>
              <w:spacing w:line="194" w:lineRule="exact"/>
              <w:ind w:left="1113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Unidad</w:t>
            </w:r>
          </w:p>
        </w:tc>
        <w:tc>
          <w:tcPr>
            <w:tcW w:w="2998" w:type="dxa"/>
          </w:tcPr>
          <w:p>
            <w:pPr>
              <w:pStyle w:val="TableParagraph"/>
              <w:spacing w:line="194" w:lineRule="exact"/>
              <w:ind w:left="1028" w:right="1019"/>
              <w:jc w:val="center"/>
              <w:rPr>
                <w:sz w:val="16"/>
              </w:rPr>
            </w:pPr>
            <w:r>
              <w:rPr>
                <w:sz w:val="16"/>
              </w:rPr>
              <w:t>M3</w:t>
            </w:r>
          </w:p>
        </w:tc>
        <w:tc>
          <w:tcPr>
            <w:tcW w:w="3000" w:type="dxa"/>
          </w:tcPr>
          <w:p>
            <w:pPr>
              <w:pStyle w:val="TableParagraph"/>
              <w:spacing w:line="194" w:lineRule="exact"/>
              <w:ind w:left="868" w:right="8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$664.36</w:t>
            </w:r>
          </w:p>
        </w:tc>
      </w:tr>
    </w:tbl>
    <w:p>
      <w:pPr>
        <w:pStyle w:val="BodyText"/>
        <w:spacing w:before="7"/>
        <w:rPr>
          <w:sz w:val="23"/>
        </w:rPr>
      </w:pPr>
    </w:p>
    <w:p>
      <w:pPr>
        <w:pStyle w:val="Heading2"/>
        <w:ind w:right="168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w w:val="98"/>
        </w:rPr>
        <w:t>X</w:t>
      </w:r>
    </w:p>
    <w:p>
      <w:pPr>
        <w:spacing w:line="280" w:lineRule="auto" w:before="40"/>
        <w:ind w:left="780" w:right="163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88"/>
          <w:sz w:val="20"/>
        </w:rPr>
        <w:t>H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VI</w:t>
      </w:r>
      <w:r>
        <w:rPr>
          <w:rFonts w:ascii="Tahoma"/>
          <w:b/>
          <w:spacing w:val="3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spacing w:val="-1"/>
          <w:w w:val="81"/>
          <w:sz w:val="20"/>
        </w:rPr>
        <w:t>S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-1"/>
          <w:w w:val="100"/>
          <w:sz w:val="20"/>
        </w:rPr>
        <w:t>D</w:t>
      </w:r>
      <w:r>
        <w:rPr>
          <w:rFonts w:ascii="Tahoma"/>
          <w:b/>
          <w:spacing w:val="3"/>
          <w:w w:val="100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3"/>
          <w:w w:val="112"/>
          <w:sz w:val="20"/>
        </w:rPr>
        <w:t>G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91"/>
          <w:sz w:val="20"/>
        </w:rPr>
        <w:t>D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91"/>
          <w:sz w:val="20"/>
        </w:rPr>
        <w:t>D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w w:val="76"/>
          <w:sz w:val="20"/>
        </w:rPr>
        <w:t> </w:t>
      </w:r>
      <w:r>
        <w:rPr>
          <w:rFonts w:ascii="Tahoma"/>
          <w:b/>
          <w:spacing w:val="-1"/>
          <w:w w:val="81"/>
          <w:sz w:val="20"/>
        </w:rPr>
        <w:t>S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8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3"/>
          <w:w w:val="100"/>
          <w:sz w:val="20"/>
        </w:rPr>
        <w:t>M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w w:val="107"/>
          <w:sz w:val="20"/>
        </w:rPr>
        <w:t>A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spacing w:val="8"/>
          <w:sz w:val="20"/>
        </w:rPr>
        <w:t> 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3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84"/>
          <w:sz w:val="20"/>
        </w:rPr>
        <w:t>P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2"/>
          <w:w w:val="91"/>
          <w:sz w:val="20"/>
        </w:rPr>
        <w:t>D</w:t>
      </w:r>
      <w:r>
        <w:rPr>
          <w:rFonts w:ascii="Tahoma"/>
          <w:b/>
          <w:w w:val="84"/>
          <w:sz w:val="20"/>
        </w:rPr>
        <w:t>E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spacing w:val="-1"/>
          <w:w w:val="84"/>
          <w:sz w:val="20"/>
        </w:rPr>
        <w:t>B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w w:val="107"/>
          <w:sz w:val="20"/>
        </w:rPr>
        <w:t>A</w:t>
      </w:r>
    </w:p>
    <w:p>
      <w:pPr>
        <w:pStyle w:val="BodyText"/>
        <w:spacing w:before="3"/>
        <w:rPr>
          <w:rFonts w:ascii="Tahoma"/>
          <w:b/>
          <w:sz w:val="23"/>
        </w:rPr>
      </w:pPr>
    </w:p>
    <w:p>
      <w:pPr>
        <w:pStyle w:val="BodyText"/>
        <w:spacing w:after="39"/>
        <w:ind w:left="86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rFonts w:ascii="Tahoma" w:hAnsi="Tahoma"/>
          <w:b/>
          <w:spacing w:val="-1"/>
          <w:w w:val="87"/>
        </w:rPr>
        <w:t>51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í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3"/>
          <w:w w:val="113"/>
        </w:rPr>
        <w:t>a</w:t>
      </w:r>
      <w:r>
        <w:rPr>
          <w:w w:val="75"/>
        </w:rPr>
        <w:t>,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32"/>
        <w:gridCol w:w="419"/>
        <w:gridCol w:w="2597"/>
      </w:tblGrid>
      <w:tr>
        <w:trPr>
          <w:trHeight w:val="263" w:hRule="atLeast"/>
        </w:trPr>
        <w:tc>
          <w:tcPr>
            <w:tcW w:w="6432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sz w:val="20"/>
              </w:rPr>
              <w:t>prestados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Organismo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Operador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Servicio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419" w:type="dxa"/>
          </w:tcPr>
          <w:p>
            <w:pPr>
              <w:pStyle w:val="TableParagraph"/>
              <w:spacing w:line="242" w:lineRule="exact"/>
              <w:ind w:left="57"/>
              <w:rPr>
                <w:sz w:val="20"/>
              </w:rPr>
            </w:pPr>
            <w:r>
              <w:rPr>
                <w:sz w:val="20"/>
              </w:rPr>
              <w:t>del</w:t>
            </w:r>
          </w:p>
        </w:tc>
        <w:tc>
          <w:tcPr>
            <w:tcW w:w="2597" w:type="dxa"/>
          </w:tcPr>
          <w:p>
            <w:pPr>
              <w:pStyle w:val="TableParagraph"/>
              <w:spacing w:line="242" w:lineRule="exact"/>
              <w:ind w:left="55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Puebla,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se</w:t>
            </w:r>
          </w:p>
        </w:tc>
      </w:tr>
      <w:tr>
        <w:trPr>
          <w:trHeight w:val="281" w:hRule="atLeast"/>
        </w:trPr>
        <w:tc>
          <w:tcPr>
            <w:tcW w:w="64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causarán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pagarán</w:t>
            </w:r>
            <w:r>
              <w:rPr>
                <w:spacing w:val="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conformidad</w:t>
            </w:r>
            <w:r>
              <w:rPr>
                <w:spacing w:val="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cuotas</w:t>
            </w:r>
            <w:r>
              <w:rPr>
                <w:spacing w:val="1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siguientes:</w:t>
            </w:r>
          </w:p>
        </w:tc>
        <w:tc>
          <w:tcPr>
            <w:tcW w:w="4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4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I.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Costo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utilización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maquinaria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hora:</w:t>
            </w:r>
          </w:p>
        </w:tc>
        <w:tc>
          <w:tcPr>
            <w:tcW w:w="4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4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113"/>
                <w:sz w:val="20"/>
              </w:rPr>
              <w:t>a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83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109"/>
                <w:sz w:val="20"/>
              </w:rPr>
              <w:t>d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á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4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7" w:type="dxa"/>
          </w:tcPr>
          <w:p>
            <w:pPr>
              <w:pStyle w:val="TableParagraph"/>
              <w:spacing w:before="18"/>
              <w:ind w:left="1275"/>
              <w:rPr>
                <w:sz w:val="20"/>
              </w:rPr>
            </w:pPr>
            <w:r>
              <w:rPr>
                <w:w w:val="95"/>
                <w:sz w:val="20"/>
              </w:rPr>
              <w:t>$1,764.86</w:t>
            </w:r>
          </w:p>
        </w:tc>
      </w:tr>
      <w:tr>
        <w:trPr>
          <w:trHeight w:val="281" w:hRule="atLeast"/>
        </w:trPr>
        <w:tc>
          <w:tcPr>
            <w:tcW w:w="64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108"/>
                <w:sz w:val="20"/>
              </w:rPr>
              <w:t>M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rr</w:t>
            </w:r>
            <w:r>
              <w:rPr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123"/>
                <w:sz w:val="20"/>
              </w:rPr>
              <w:t>cc</w:t>
            </w:r>
            <w:r>
              <w:rPr>
                <w:spacing w:val="3"/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4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7" w:type="dxa"/>
          </w:tcPr>
          <w:p>
            <w:pPr>
              <w:pStyle w:val="TableParagraph"/>
              <w:spacing w:before="17"/>
              <w:ind w:left="565"/>
              <w:rPr>
                <w:sz w:val="20"/>
              </w:rPr>
            </w:pPr>
            <w:r>
              <w:rPr>
                <w:w w:val="95"/>
                <w:sz w:val="20"/>
              </w:rPr>
              <w:t>$1,539.18</w:t>
            </w:r>
          </w:p>
        </w:tc>
      </w:tr>
      <w:tr>
        <w:trPr>
          <w:trHeight w:val="263" w:hRule="atLeast"/>
        </w:trPr>
        <w:tc>
          <w:tcPr>
            <w:tcW w:w="6432" w:type="dxa"/>
          </w:tcPr>
          <w:p>
            <w:pPr>
              <w:pStyle w:val="TableParagraph"/>
              <w:spacing w:line="225" w:lineRule="exact" w:before="18"/>
              <w:ind w:left="50"/>
              <w:rPr>
                <w:sz w:val="20"/>
              </w:rPr>
            </w:pPr>
            <w:r>
              <w:rPr>
                <w:w w:val="123"/>
                <w:sz w:val="20"/>
              </w:rPr>
              <w:t>c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115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95"/>
                <w:sz w:val="20"/>
              </w:rPr>
              <w:t>m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2"/>
                <w:w w:val="93"/>
                <w:sz w:val="20"/>
              </w:rPr>
              <w:t>v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2"/>
                <w:sz w:val="20"/>
              </w:rPr>
              <w:t>l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08"/>
                <w:sz w:val="20"/>
              </w:rPr>
              <w:t>e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4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97" w:type="dxa"/>
          </w:tcPr>
          <w:p>
            <w:pPr>
              <w:pStyle w:val="TableParagraph"/>
              <w:spacing w:line="225" w:lineRule="exact" w:before="18"/>
              <w:ind w:left="1275"/>
              <w:rPr>
                <w:sz w:val="20"/>
              </w:rPr>
            </w:pPr>
            <w:r>
              <w:rPr>
                <w:w w:val="95"/>
                <w:sz w:val="20"/>
              </w:rPr>
              <w:t>$1,568.92</w:t>
            </w:r>
          </w:p>
        </w:tc>
      </w:tr>
    </w:tbl>
    <w:p>
      <w:pPr>
        <w:spacing w:after="0" w:line="225" w:lineRule="exact"/>
        <w:rPr>
          <w:sz w:val="20"/>
        </w:rPr>
        <w:sectPr>
          <w:headerReference w:type="even" r:id="rId31"/>
          <w:headerReference w:type="default" r:id="rId32"/>
          <w:pgSz w:w="12240" w:h="15840"/>
          <w:pgMar w:header="626" w:footer="0" w:top="960" w:bottom="280" w:left="780" w:right="1000"/>
          <w:pgNumType w:start="64"/>
        </w:sectPr>
      </w:pPr>
    </w:p>
    <w:p>
      <w:pPr>
        <w:pStyle w:val="BodyText"/>
        <w:tabs>
          <w:tab w:pos="8820" w:val="left" w:leader="none"/>
        </w:tabs>
        <w:spacing w:before="64"/>
        <w:ind w:left="467"/>
      </w:pPr>
      <w:r>
        <w:rPr>
          <w:w w:val="109"/>
        </w:rPr>
        <w:t>d</w:t>
      </w:r>
      <w:r>
        <w:rPr>
          <w:w w:val="80"/>
        </w:rPr>
        <w:t>)</w:t>
      </w:r>
      <w:r>
        <w:rPr>
          <w:rFonts w:ascii="Times New Roman"/>
          <w:spacing w:val="3"/>
        </w:rPr>
        <w:t> </w:t>
      </w:r>
      <w:r>
        <w:rPr>
          <w:spacing w:val="1"/>
          <w:w w:val="84"/>
        </w:rPr>
        <w:t>E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spacing w:val="1"/>
          <w:w w:val="108"/>
        </w:rPr>
        <w:t>bb</w:t>
      </w:r>
      <w:r>
        <w:rPr>
          <w:w w:val="108"/>
        </w:rPr>
        <w:t>e</w:t>
      </w:r>
      <w:r>
        <w:rPr>
          <w:w w:val="70"/>
        </w:rPr>
        <w:t>r</w:t>
      </w:r>
      <w:r>
        <w:rPr>
          <w:rFonts w:asci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$7</w:t>
      </w:r>
      <w:r>
        <w:rPr>
          <w:spacing w:val="2"/>
          <w:w w:val="86"/>
        </w:rPr>
        <w:t>9</w:t>
      </w:r>
      <w:r>
        <w:rPr>
          <w:w w:val="75"/>
        </w:rPr>
        <w:t>.</w:t>
      </w:r>
      <w:r>
        <w:rPr>
          <w:w w:val="86"/>
        </w:rPr>
        <w:t>72</w:t>
      </w:r>
    </w:p>
    <w:p>
      <w:pPr>
        <w:pStyle w:val="ListParagraph"/>
        <w:numPr>
          <w:ilvl w:val="0"/>
          <w:numId w:val="80"/>
        </w:numPr>
        <w:tabs>
          <w:tab w:pos="670" w:val="left" w:leader="none"/>
        </w:tabs>
        <w:spacing w:line="240" w:lineRule="auto" w:before="38" w:after="0"/>
        <w:ind w:left="669" w:right="0" w:hanging="203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/>
          <w:spacing w:val="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spacing w:val="3"/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BodyText"/>
        <w:spacing w:before="40"/>
        <w:ind w:left="467"/>
      </w:pPr>
      <w:r>
        <w:rPr>
          <w:w w:val="95"/>
        </w:rPr>
        <w:t>PUESTO:</w:t>
      </w:r>
    </w:p>
    <w:p>
      <w:pPr>
        <w:pStyle w:val="ListParagraph"/>
        <w:numPr>
          <w:ilvl w:val="0"/>
          <w:numId w:val="81"/>
        </w:numPr>
        <w:tabs>
          <w:tab w:pos="732" w:val="left" w:leader="none"/>
          <w:tab w:pos="8110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Personal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barrido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manual: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$27.02</w:t>
      </w:r>
    </w:p>
    <w:p>
      <w:pPr>
        <w:pStyle w:val="ListParagraph"/>
        <w:numPr>
          <w:ilvl w:val="0"/>
          <w:numId w:val="81"/>
        </w:numPr>
        <w:tabs>
          <w:tab w:pos="776" w:val="left" w:leader="none"/>
          <w:tab w:pos="7402" w:val="left" w:leader="none"/>
        </w:tabs>
        <w:spacing w:line="278" w:lineRule="auto" w:before="40" w:after="0"/>
        <w:ind w:left="467" w:right="641" w:firstLine="0"/>
        <w:jc w:val="left"/>
        <w:rPr>
          <w:sz w:val="20"/>
        </w:rPr>
      </w:pPr>
      <w:r>
        <w:rPr>
          <w:sz w:val="20"/>
        </w:rPr>
        <w:t>Operador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barredora,</w:t>
      </w:r>
      <w:r>
        <w:rPr>
          <w:spacing w:val="30"/>
          <w:sz w:val="20"/>
        </w:rPr>
        <w:t> </w:t>
      </w:r>
      <w:r>
        <w:rPr>
          <w:sz w:val="20"/>
        </w:rPr>
        <w:t>mini</w:t>
      </w:r>
      <w:r>
        <w:rPr>
          <w:spacing w:val="32"/>
          <w:sz w:val="20"/>
        </w:rPr>
        <w:t> </w:t>
      </w:r>
      <w:r>
        <w:rPr>
          <w:sz w:val="20"/>
        </w:rPr>
        <w:t>barredora,</w:t>
      </w:r>
      <w:r>
        <w:rPr>
          <w:spacing w:val="30"/>
          <w:sz w:val="20"/>
        </w:rPr>
        <w:t> </w:t>
      </w:r>
      <w:r>
        <w:rPr>
          <w:sz w:val="20"/>
        </w:rPr>
        <w:t>succionadora,</w:t>
      </w:r>
      <w:r>
        <w:rPr>
          <w:spacing w:val="30"/>
          <w:sz w:val="20"/>
        </w:rPr>
        <w:t> </w:t>
      </w:r>
      <w:r>
        <w:rPr>
          <w:sz w:val="20"/>
        </w:rPr>
        <w:t>camión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volteo,</w:t>
      </w:r>
      <w:r>
        <w:rPr>
          <w:spacing w:val="30"/>
          <w:sz w:val="20"/>
        </w:rPr>
        <w:t> </w:t>
      </w:r>
      <w:r>
        <w:rPr>
          <w:sz w:val="20"/>
        </w:rPr>
        <w:t>cuna,</w:t>
      </w:r>
      <w:r>
        <w:rPr>
          <w:spacing w:val="29"/>
          <w:sz w:val="20"/>
        </w:rPr>
        <w:t> </w:t>
      </w:r>
      <w:r>
        <w:rPr>
          <w:sz w:val="20"/>
        </w:rPr>
        <w:t>equipo</w:t>
      </w:r>
      <w:r>
        <w:rPr>
          <w:spacing w:val="-67"/>
          <w:sz w:val="20"/>
        </w:rPr>
        <w:t> </w:t>
      </w:r>
      <w:r>
        <w:rPr>
          <w:spacing w:val="1"/>
          <w:w w:val="108"/>
          <w:sz w:val="20"/>
        </w:rPr>
        <w:t>bb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</w:t>
      </w:r>
      <w:r>
        <w:rPr>
          <w:spacing w:val="2"/>
          <w:w w:val="86"/>
          <w:sz w:val="20"/>
        </w:rPr>
        <w:t>9</w:t>
      </w:r>
      <w:r>
        <w:rPr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81"/>
        </w:numPr>
        <w:tabs>
          <w:tab w:pos="725" w:val="left" w:leader="none"/>
          <w:tab w:pos="8110" w:val="left" w:leader="none"/>
        </w:tabs>
        <w:spacing w:line="240" w:lineRule="auto" w:before="0" w:after="0"/>
        <w:ind w:left="724" w:right="0" w:hanging="258"/>
        <w:jc w:val="left"/>
        <w:rPr>
          <w:sz w:val="20"/>
        </w:rPr>
      </w:pPr>
      <w:r>
        <w:rPr>
          <w:w w:val="90"/>
          <w:sz w:val="20"/>
        </w:rPr>
        <w:t>Supervisor:</w:t>
      </w:r>
      <w:r>
        <w:rPr>
          <w:rFonts w:ascii="Times New Roman"/>
          <w:w w:val="90"/>
          <w:sz w:val="20"/>
        </w:rPr>
        <w:tab/>
      </w:r>
      <w:r>
        <w:rPr>
          <w:w w:val="95"/>
          <w:sz w:val="20"/>
        </w:rPr>
        <w:t>$81.08</w:t>
      </w:r>
    </w:p>
    <w:p>
      <w:pPr>
        <w:pStyle w:val="ListParagraph"/>
        <w:numPr>
          <w:ilvl w:val="0"/>
          <w:numId w:val="81"/>
        </w:numPr>
        <w:tabs>
          <w:tab w:pos="764" w:val="left" w:leader="none"/>
          <w:tab w:pos="7291" w:val="left" w:leader="none"/>
        </w:tabs>
        <w:spacing w:line="280" w:lineRule="auto" w:before="38" w:after="0"/>
        <w:ind w:left="467" w:right="638" w:firstLine="0"/>
        <w:jc w:val="left"/>
        <w:rPr>
          <w:sz w:val="20"/>
        </w:rPr>
      </w:pPr>
      <w:r>
        <w:rPr>
          <w:sz w:val="20"/>
        </w:rPr>
        <w:t>Barredora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alto</w:t>
      </w:r>
      <w:r>
        <w:rPr>
          <w:spacing w:val="4"/>
          <w:sz w:val="20"/>
        </w:rPr>
        <w:t> </w:t>
      </w:r>
      <w:r>
        <w:rPr>
          <w:sz w:val="20"/>
        </w:rPr>
        <w:t>tráfico,</w:t>
      </w:r>
      <w:r>
        <w:rPr>
          <w:spacing w:val="3"/>
          <w:sz w:val="20"/>
        </w:rPr>
        <w:t> </w:t>
      </w:r>
      <w:r>
        <w:rPr>
          <w:sz w:val="20"/>
        </w:rPr>
        <w:t>mini</w:t>
      </w:r>
      <w:r>
        <w:rPr>
          <w:spacing w:val="5"/>
          <w:sz w:val="20"/>
        </w:rPr>
        <w:t> </w:t>
      </w:r>
      <w:r>
        <w:rPr>
          <w:sz w:val="20"/>
        </w:rPr>
        <w:t>barredora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succionadora,</w:t>
      </w:r>
      <w:r>
        <w:rPr>
          <w:spacing w:val="3"/>
          <w:sz w:val="20"/>
        </w:rPr>
        <w:t> </w:t>
      </w:r>
      <w:r>
        <w:rPr>
          <w:sz w:val="20"/>
        </w:rPr>
        <w:t>tiempo</w:t>
      </w:r>
      <w:r>
        <w:rPr>
          <w:spacing w:val="4"/>
          <w:sz w:val="20"/>
        </w:rPr>
        <w:t> </w:t>
      </w:r>
      <w:r>
        <w:rPr>
          <w:sz w:val="20"/>
        </w:rPr>
        <w:t>mínimo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evento,</w:t>
      </w:r>
      <w:r>
        <w:rPr>
          <w:spacing w:val="3"/>
          <w:sz w:val="20"/>
        </w:rPr>
        <w:t> </w:t>
      </w:r>
      <w:r>
        <w:rPr>
          <w:sz w:val="20"/>
        </w:rPr>
        <w:t>dos</w:t>
      </w:r>
      <w:r>
        <w:rPr>
          <w:spacing w:val="-67"/>
          <w:sz w:val="20"/>
        </w:rPr>
        <w:t> </w:t>
      </w:r>
      <w:r>
        <w:rPr>
          <w:sz w:val="20"/>
        </w:rPr>
        <w:t>horas: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$352.70</w:t>
      </w:r>
    </w:p>
    <w:p>
      <w:pPr>
        <w:pStyle w:val="ListParagraph"/>
        <w:numPr>
          <w:ilvl w:val="0"/>
          <w:numId w:val="80"/>
        </w:numPr>
        <w:tabs>
          <w:tab w:pos="716" w:val="left" w:leader="none"/>
          <w:tab w:pos="8109" w:val="left" w:leader="none"/>
        </w:tabs>
        <w:spacing w:line="238" w:lineRule="exact" w:before="0" w:after="0"/>
        <w:ind w:left="715" w:right="0" w:hanging="249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$5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63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ind w:left="218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w w:val="57"/>
        </w:rPr>
        <w:t>I</w:t>
      </w:r>
    </w:p>
    <w:p>
      <w:pPr>
        <w:spacing w:line="278" w:lineRule="auto" w:before="42"/>
        <w:ind w:left="216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78"/>
          <w:sz w:val="20"/>
        </w:rPr>
        <w:t>DI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w w:val="76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</w:p>
    <w:p>
      <w:pPr>
        <w:pStyle w:val="BodyText"/>
        <w:spacing w:before="5"/>
        <w:rPr>
          <w:rFonts w:ascii="Tahoma"/>
          <w:b/>
          <w:sz w:val="23"/>
        </w:rPr>
      </w:pPr>
    </w:p>
    <w:p>
      <w:pPr>
        <w:pStyle w:val="BodyText"/>
        <w:spacing w:before="1"/>
        <w:ind w:left="468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rFonts w:ascii="Tahoma" w:hAnsi="Tahoma"/>
          <w:b/>
          <w:spacing w:val="1"/>
          <w:w w:val="87"/>
        </w:rPr>
        <w:t>52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5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625" w:val="left" w:leader="none"/>
          <w:tab w:pos="7999" w:val="left" w:leader="none"/>
        </w:tabs>
        <w:spacing w:line="240" w:lineRule="auto" w:before="1" w:after="0"/>
        <w:ind w:left="624" w:right="0" w:hanging="158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3"/>
          <w:sz w:val="20"/>
        </w:rPr>
        <w:t>v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$24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48</w:t>
      </w:r>
    </w:p>
    <w:p>
      <w:pPr>
        <w:pStyle w:val="ListParagraph"/>
        <w:numPr>
          <w:ilvl w:val="0"/>
          <w:numId w:val="82"/>
        </w:numPr>
        <w:tabs>
          <w:tab w:pos="670" w:val="left" w:leader="none"/>
        </w:tabs>
        <w:spacing w:line="240" w:lineRule="auto" w:before="40" w:after="0"/>
        <w:ind w:left="669" w:right="0" w:hanging="203"/>
        <w:jc w:val="left"/>
        <w:rPr>
          <w:sz w:val="20"/>
        </w:rPr>
      </w:pPr>
      <w:r>
        <w:rPr>
          <w:w w:val="95"/>
          <w:sz w:val="20"/>
        </w:rPr>
        <w:t>Sacrificio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animales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caninos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felinos:</w:t>
      </w:r>
    </w:p>
    <w:p>
      <w:pPr>
        <w:pStyle w:val="ListParagraph"/>
        <w:numPr>
          <w:ilvl w:val="0"/>
          <w:numId w:val="83"/>
        </w:numPr>
        <w:tabs>
          <w:tab w:pos="735" w:val="left" w:leader="none"/>
          <w:tab w:pos="7999" w:val="left" w:leader="none"/>
        </w:tabs>
        <w:spacing w:line="240" w:lineRule="auto" w:before="37" w:after="0"/>
        <w:ind w:left="734" w:right="0" w:hanging="268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il</w:t>
      </w:r>
      <w:r>
        <w:rPr>
          <w:spacing w:val="-2"/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$43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11</w:t>
      </w:r>
    </w:p>
    <w:p>
      <w:pPr>
        <w:pStyle w:val="ListParagraph"/>
        <w:numPr>
          <w:ilvl w:val="0"/>
          <w:numId w:val="83"/>
        </w:numPr>
        <w:tabs>
          <w:tab w:pos="732" w:val="left" w:leader="none"/>
          <w:tab w:pos="7999" w:val="left" w:leader="none"/>
        </w:tabs>
        <w:spacing w:line="240" w:lineRule="auto" w:before="41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Presentados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Dirección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Protección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Animal: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$371.23</w:t>
      </w:r>
    </w:p>
    <w:p>
      <w:pPr>
        <w:pStyle w:val="ListParagraph"/>
        <w:numPr>
          <w:ilvl w:val="0"/>
          <w:numId w:val="82"/>
        </w:numPr>
        <w:tabs>
          <w:tab w:pos="716" w:val="left" w:leader="none"/>
        </w:tabs>
        <w:spacing w:line="240" w:lineRule="auto" w:before="37" w:after="0"/>
        <w:ind w:left="715" w:right="0" w:hanging="248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aceptación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animales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muertos:</w:t>
      </w:r>
    </w:p>
    <w:p>
      <w:pPr>
        <w:pStyle w:val="ListParagraph"/>
        <w:numPr>
          <w:ilvl w:val="0"/>
          <w:numId w:val="84"/>
        </w:numPr>
        <w:tabs>
          <w:tab w:pos="735" w:val="left" w:leader="none"/>
          <w:tab w:pos="7999" w:val="left" w:leader="none"/>
        </w:tabs>
        <w:spacing w:line="240" w:lineRule="auto" w:before="40" w:after="0"/>
        <w:ind w:left="734" w:right="0" w:hanging="267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il</w:t>
      </w:r>
      <w:r>
        <w:rPr>
          <w:spacing w:val="-2"/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$36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42</w:t>
      </w:r>
    </w:p>
    <w:p>
      <w:pPr>
        <w:pStyle w:val="ListParagraph"/>
        <w:numPr>
          <w:ilvl w:val="0"/>
          <w:numId w:val="84"/>
        </w:numPr>
        <w:tabs>
          <w:tab w:pos="732" w:val="left" w:leader="none"/>
          <w:tab w:pos="7999" w:val="left" w:leader="none"/>
        </w:tabs>
        <w:spacing w:line="240" w:lineRule="auto" w:before="38" w:after="0"/>
        <w:ind w:left="731" w:right="0" w:hanging="264"/>
        <w:jc w:val="left"/>
        <w:rPr>
          <w:sz w:val="20"/>
        </w:rPr>
      </w:pPr>
      <w:r>
        <w:rPr>
          <w:w w:val="95"/>
          <w:sz w:val="20"/>
        </w:rPr>
        <w:t>Presentados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Dirección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Protección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Animal: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$300.35</w:t>
      </w:r>
    </w:p>
    <w:p>
      <w:pPr>
        <w:pStyle w:val="ListParagraph"/>
        <w:numPr>
          <w:ilvl w:val="0"/>
          <w:numId w:val="82"/>
        </w:numPr>
        <w:tabs>
          <w:tab w:pos="764" w:val="left" w:leader="none"/>
          <w:tab w:pos="7833" w:val="left" w:leader="none"/>
        </w:tabs>
        <w:spacing w:line="278" w:lineRule="auto" w:before="40" w:after="0"/>
        <w:ind w:left="468" w:right="1738" w:firstLine="0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-2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3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2"/>
          <w:w w:val="80"/>
          <w:sz w:val="20"/>
        </w:rPr>
        <w:t>(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spacing w:val="1"/>
          <w:w w:val="95"/>
          <w:sz w:val="20"/>
        </w:rPr>
        <w:t>u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w w:val="107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1"/>
          <w:w w:val="95"/>
          <w:sz w:val="20"/>
        </w:rPr>
        <w:t>u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-2"/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-2"/>
          <w:w w:val="86"/>
          <w:sz w:val="20"/>
        </w:rPr>
        <w:t>$</w:t>
      </w:r>
      <w:r>
        <w:rPr>
          <w:spacing w:val="0"/>
          <w:w w:val="86"/>
          <w:sz w:val="20"/>
        </w:rPr>
        <w:t>1</w:t>
      </w:r>
      <w:r>
        <w:rPr>
          <w:spacing w:val="-5"/>
          <w:w w:val="75"/>
          <w:sz w:val="20"/>
        </w:rPr>
        <w:t>,</w:t>
      </w:r>
      <w:r>
        <w:rPr>
          <w:spacing w:val="-2"/>
          <w:w w:val="86"/>
          <w:sz w:val="20"/>
        </w:rPr>
        <w:t>08</w:t>
      </w:r>
      <w:r>
        <w:rPr>
          <w:spacing w:val="0"/>
          <w:w w:val="86"/>
          <w:sz w:val="20"/>
        </w:rPr>
        <w:t>1</w:t>
      </w:r>
      <w:r>
        <w:rPr>
          <w:spacing w:val="-2"/>
          <w:w w:val="75"/>
          <w:sz w:val="20"/>
        </w:rPr>
        <w:t>.</w:t>
      </w:r>
      <w:r>
        <w:rPr>
          <w:spacing w:val="-2"/>
          <w:w w:val="86"/>
          <w:sz w:val="20"/>
        </w:rPr>
        <w:t>27</w:t>
      </w:r>
    </w:p>
    <w:p>
      <w:pPr>
        <w:pStyle w:val="ListParagraph"/>
        <w:numPr>
          <w:ilvl w:val="0"/>
          <w:numId w:val="82"/>
        </w:numPr>
        <w:tabs>
          <w:tab w:pos="718" w:val="left" w:leader="none"/>
        </w:tabs>
        <w:spacing w:line="240" w:lineRule="auto" w:before="0" w:after="0"/>
        <w:ind w:left="717" w:right="0" w:hanging="25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esterilización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quirúrgica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animales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petición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parte:</w:t>
      </w:r>
    </w:p>
    <w:p>
      <w:pPr>
        <w:pStyle w:val="ListParagraph"/>
        <w:numPr>
          <w:ilvl w:val="0"/>
          <w:numId w:val="85"/>
        </w:numPr>
        <w:tabs>
          <w:tab w:pos="732" w:val="left" w:leader="none"/>
          <w:tab w:pos="7999" w:val="left" w:leader="none"/>
        </w:tabs>
        <w:spacing w:line="240" w:lineRule="auto" w:before="38" w:after="0"/>
        <w:ind w:left="731" w:right="0" w:hanging="264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107"/>
          <w:sz w:val="20"/>
        </w:rPr>
        <w:t>ó</w:t>
      </w:r>
      <w:r>
        <w:rPr>
          <w:spacing w:val="2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58"/>
          <w:sz w:val="20"/>
        </w:rPr>
        <w:t>j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2"/>
          <w:w w:val="80"/>
          <w:sz w:val="20"/>
        </w:rPr>
        <w:t>(</w:t>
      </w:r>
      <w:r>
        <w:rPr>
          <w:spacing w:val="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-2"/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$12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14</w:t>
      </w:r>
    </w:p>
    <w:p>
      <w:pPr>
        <w:pStyle w:val="ListParagraph"/>
        <w:numPr>
          <w:ilvl w:val="0"/>
          <w:numId w:val="85"/>
        </w:numPr>
        <w:tabs>
          <w:tab w:pos="785" w:val="left" w:leader="none"/>
          <w:tab w:pos="8323" w:val="left" w:leader="none"/>
        </w:tabs>
        <w:spacing w:line="278" w:lineRule="auto" w:before="40" w:after="0"/>
        <w:ind w:left="468" w:right="640" w:firstLine="0"/>
        <w:jc w:val="left"/>
        <w:rPr>
          <w:sz w:val="20"/>
        </w:rPr>
      </w:pP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jornadas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esterilización</w:t>
      </w:r>
      <w:r>
        <w:rPr>
          <w:spacing w:val="16"/>
          <w:sz w:val="20"/>
        </w:rPr>
        <w:t> </w:t>
      </w:r>
      <w:r>
        <w:rPr>
          <w:sz w:val="20"/>
        </w:rPr>
        <w:t>fuera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módulos</w:t>
      </w:r>
      <w:r>
        <w:rPr>
          <w:spacing w:val="14"/>
          <w:sz w:val="20"/>
        </w:rPr>
        <w:t> </w:t>
      </w:r>
      <w:r>
        <w:rPr>
          <w:sz w:val="20"/>
        </w:rPr>
        <w:t>fijos</w:t>
      </w:r>
      <w:r>
        <w:rPr>
          <w:spacing w:val="15"/>
          <w:sz w:val="20"/>
        </w:rPr>
        <w:t> </w:t>
      </w:r>
      <w:r>
        <w:rPr>
          <w:sz w:val="20"/>
        </w:rPr>
        <w:t>zona</w:t>
      </w:r>
      <w:r>
        <w:rPr>
          <w:spacing w:val="16"/>
          <w:sz w:val="20"/>
        </w:rPr>
        <w:t> </w:t>
      </w:r>
      <w:r>
        <w:rPr>
          <w:sz w:val="20"/>
        </w:rPr>
        <w:t>norte,</w:t>
      </w:r>
      <w:r>
        <w:rPr>
          <w:spacing w:val="15"/>
          <w:sz w:val="20"/>
        </w:rPr>
        <w:t> </w:t>
      </w:r>
      <w:r>
        <w:rPr>
          <w:sz w:val="20"/>
        </w:rPr>
        <w:t>zona</w:t>
      </w:r>
      <w:r>
        <w:rPr>
          <w:spacing w:val="17"/>
          <w:sz w:val="20"/>
        </w:rPr>
        <w:t> </w:t>
      </w:r>
      <w:r>
        <w:rPr>
          <w:sz w:val="20"/>
        </w:rPr>
        <w:t>sur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estancia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ListParagraph"/>
        <w:numPr>
          <w:ilvl w:val="0"/>
          <w:numId w:val="82"/>
        </w:numPr>
        <w:tabs>
          <w:tab w:pos="764" w:val="left" w:leader="none"/>
          <w:tab w:pos="8323" w:val="left" w:leader="none"/>
        </w:tabs>
        <w:spacing w:line="240" w:lineRule="auto" w:before="0" w:after="0"/>
        <w:ind w:left="763" w:right="0" w:hanging="296"/>
        <w:jc w:val="left"/>
        <w:rPr>
          <w:sz w:val="20"/>
        </w:rPr>
      </w:pP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aplicación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vacunas</w:t>
      </w:r>
      <w:r>
        <w:rPr>
          <w:spacing w:val="-11"/>
          <w:sz w:val="20"/>
        </w:rPr>
        <w:t> </w:t>
      </w:r>
      <w:r>
        <w:rPr>
          <w:sz w:val="20"/>
        </w:rPr>
        <w:t>antirrábica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petición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parte: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$0.00</w:t>
      </w:r>
    </w:p>
    <w:p>
      <w:pPr>
        <w:pStyle w:val="ListParagraph"/>
        <w:numPr>
          <w:ilvl w:val="0"/>
          <w:numId w:val="82"/>
        </w:numPr>
        <w:tabs>
          <w:tab w:pos="809" w:val="left" w:leader="none"/>
          <w:tab w:pos="8011" w:val="left" w:leader="none"/>
        </w:tabs>
        <w:spacing w:line="240" w:lineRule="auto" w:before="38" w:after="0"/>
        <w:ind w:left="808" w:right="0" w:hanging="341"/>
        <w:jc w:val="left"/>
        <w:rPr>
          <w:sz w:val="20"/>
        </w:rPr>
      </w:pPr>
      <w:r>
        <w:rPr>
          <w:w w:val="95"/>
          <w:sz w:val="20"/>
        </w:rPr>
        <w:t>Depósito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mascotas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vivas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Departamento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Protección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Animal: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$371.23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ind w:left="215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line="278" w:lineRule="auto" w:before="42"/>
        <w:ind w:left="2944" w:right="312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w w:val="81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57"/>
          <w:sz w:val="20"/>
        </w:rPr>
        <w:t>Í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ind w:left="467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í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2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60"/>
        </w:rPr>
        <w:t>:</w:t>
      </w:r>
    </w:p>
    <w:p>
      <w:pPr>
        <w:pStyle w:val="ListParagraph"/>
        <w:numPr>
          <w:ilvl w:val="0"/>
          <w:numId w:val="86"/>
        </w:numPr>
        <w:tabs>
          <w:tab w:pos="639" w:val="left" w:leader="none"/>
        </w:tabs>
        <w:spacing w:line="278" w:lineRule="auto" w:before="40" w:after="0"/>
        <w:ind w:left="468" w:right="638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asignación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número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cuenta</w:t>
      </w:r>
      <w:r>
        <w:rPr>
          <w:spacing w:val="-5"/>
          <w:sz w:val="20"/>
        </w:rPr>
        <w:t> </w:t>
      </w:r>
      <w:r>
        <w:rPr>
          <w:sz w:val="20"/>
        </w:rPr>
        <w:t>predial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condominios,</w:t>
      </w:r>
      <w:r>
        <w:rPr>
          <w:spacing w:val="-8"/>
          <w:sz w:val="20"/>
        </w:rPr>
        <w:t> </w:t>
      </w:r>
      <w:r>
        <w:rPr>
          <w:sz w:val="20"/>
        </w:rPr>
        <w:t>lotificaciones,</w:t>
      </w:r>
      <w:r>
        <w:rPr>
          <w:spacing w:val="-7"/>
          <w:sz w:val="20"/>
        </w:rPr>
        <w:t> </w:t>
      </w:r>
      <w:r>
        <w:rPr>
          <w:sz w:val="20"/>
        </w:rPr>
        <w:t>relotificaciones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w w:val="95"/>
          <w:sz w:val="20"/>
        </w:rPr>
        <w:t>inmuebles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sustraídos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acción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fiscal,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cuenta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resultante:</w:t>
      </w:r>
    </w:p>
    <w:p>
      <w:pPr>
        <w:pStyle w:val="BodyText"/>
        <w:ind w:left="4454"/>
      </w:pPr>
      <w:r>
        <w:rPr>
          <w:w w:val="95"/>
        </w:rPr>
        <w:t>$103.45</w:t>
      </w:r>
    </w:p>
    <w:p>
      <w:pPr>
        <w:pStyle w:val="ListParagraph"/>
        <w:numPr>
          <w:ilvl w:val="0"/>
          <w:numId w:val="86"/>
        </w:numPr>
        <w:tabs>
          <w:tab w:pos="670" w:val="left" w:leader="none"/>
        </w:tabs>
        <w:spacing w:line="240" w:lineRule="auto" w:before="38" w:after="0"/>
        <w:ind w:left="669" w:right="0" w:hanging="202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avalúo:</w:t>
      </w:r>
    </w:p>
    <w:p>
      <w:pPr>
        <w:pStyle w:val="ListParagraph"/>
        <w:numPr>
          <w:ilvl w:val="1"/>
          <w:numId w:val="86"/>
        </w:numPr>
        <w:tabs>
          <w:tab w:pos="689" w:val="left" w:leader="none"/>
        </w:tabs>
        <w:spacing w:line="240" w:lineRule="auto" w:before="40" w:after="0"/>
        <w:ind w:left="688" w:right="0" w:hanging="221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spacing w:val="3"/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07"/>
          <w:sz w:val="20"/>
        </w:rPr>
        <w:t>ó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38"/>
        <w:ind w:left="5938"/>
      </w:pPr>
      <w:r>
        <w:rPr>
          <w:w w:val="95"/>
        </w:rPr>
        <w:t>387.95</w:t>
      </w:r>
    </w:p>
    <w:p>
      <w:pPr>
        <w:pStyle w:val="BodyText"/>
        <w:spacing w:before="40"/>
        <w:ind w:left="468"/>
      </w:pPr>
      <w:r>
        <w:rPr>
          <w:w w:val="86"/>
        </w:rPr>
        <w:t>2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110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95"/>
        </w:rPr>
        <w:t>m</w:t>
      </w:r>
      <w:r>
        <w:rPr>
          <w:spacing w:val="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BodyText"/>
        <w:spacing w:before="38"/>
        <w:ind w:right="1040"/>
        <w:jc w:val="right"/>
      </w:pPr>
      <w:r>
        <w:rPr>
          <w:w w:val="95"/>
        </w:rPr>
        <w:t>$711.23</w:t>
      </w:r>
    </w:p>
    <w:p>
      <w:pPr>
        <w:pStyle w:val="ListParagraph"/>
        <w:numPr>
          <w:ilvl w:val="0"/>
          <w:numId w:val="86"/>
        </w:numPr>
        <w:tabs>
          <w:tab w:pos="735" w:val="left" w:leader="none"/>
        </w:tabs>
        <w:spacing w:line="278" w:lineRule="auto" w:before="40" w:after="0"/>
        <w:ind w:left="468" w:right="641" w:firstLine="0"/>
        <w:jc w:val="both"/>
        <w:rPr>
          <w:sz w:val="20"/>
        </w:rPr>
      </w:pPr>
      <w:r>
        <w:rPr>
          <w:sz w:val="20"/>
        </w:rPr>
        <w:t>Por la tramitación de operaciones de traslado de dominio que no generen impuesto sobre</w:t>
      </w:r>
      <w:r>
        <w:rPr>
          <w:spacing w:val="1"/>
          <w:sz w:val="20"/>
        </w:rPr>
        <w:t> </w:t>
      </w:r>
      <w:r>
        <w:rPr>
          <w:sz w:val="20"/>
        </w:rPr>
        <w:t>adquisición de bienes inmuebles, de conformidad con las leyes fiscales aplicables, se pagará</w:t>
      </w:r>
      <w:r>
        <w:rPr>
          <w:spacing w:val="-68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administrativo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cantidad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de: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245.70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ListParagraph"/>
        <w:numPr>
          <w:ilvl w:val="0"/>
          <w:numId w:val="86"/>
        </w:numPr>
        <w:tabs>
          <w:tab w:pos="1167" w:val="left" w:leader="none"/>
          <w:tab w:pos="6976" w:val="left" w:leader="none"/>
        </w:tabs>
        <w:spacing w:line="295" w:lineRule="auto" w:before="86" w:after="0"/>
        <w:ind w:left="863" w:right="247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inspección</w:t>
      </w:r>
      <w:r>
        <w:rPr>
          <w:spacing w:val="-15"/>
          <w:sz w:val="20"/>
        </w:rPr>
        <w:t> </w:t>
      </w:r>
      <w:r>
        <w:rPr>
          <w:sz w:val="20"/>
        </w:rPr>
        <w:t>ocular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4"/>
          <w:sz w:val="20"/>
        </w:rPr>
        <w:t> </w:t>
      </w:r>
      <w:r>
        <w:rPr>
          <w:sz w:val="20"/>
        </w:rPr>
        <w:t>verificación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datos</w:t>
      </w:r>
      <w:r>
        <w:rPr>
          <w:spacing w:val="-16"/>
          <w:sz w:val="20"/>
        </w:rPr>
        <w:t> </w:t>
      </w:r>
      <w:r>
        <w:rPr>
          <w:sz w:val="20"/>
        </w:rPr>
        <w:t>catastrales,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solicitud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4"/>
          <w:sz w:val="20"/>
        </w:rPr>
        <w:t> </w:t>
      </w:r>
      <w:r>
        <w:rPr>
          <w:sz w:val="20"/>
        </w:rPr>
        <w:t>contribuyente,</w:t>
      </w:r>
      <w:r>
        <w:rPr>
          <w:spacing w:val="-18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$38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95</w:t>
      </w:r>
    </w:p>
    <w:p>
      <w:pPr>
        <w:pStyle w:val="ListParagraph"/>
        <w:numPr>
          <w:ilvl w:val="0"/>
          <w:numId w:val="86"/>
        </w:numPr>
        <w:tabs>
          <w:tab w:pos="1114" w:val="left" w:leader="none"/>
          <w:tab w:pos="8395" w:val="left" w:leader="none"/>
        </w:tabs>
        <w:spacing w:line="240" w:lineRule="auto" w:before="2" w:after="0"/>
        <w:ind w:left="1113" w:right="0" w:hanging="251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expedición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Constancia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Catastral,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predio: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$387.95</w:t>
      </w:r>
    </w:p>
    <w:p>
      <w:pPr>
        <w:pStyle w:val="ListParagraph"/>
        <w:numPr>
          <w:ilvl w:val="0"/>
          <w:numId w:val="86"/>
        </w:numPr>
        <w:tabs>
          <w:tab w:pos="1186" w:val="left" w:leader="none"/>
        </w:tabs>
        <w:spacing w:line="295" w:lineRule="auto" w:before="57" w:after="0"/>
        <w:ind w:left="863" w:right="2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expedición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certificación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datos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documentos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obren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archivo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w w:val="95"/>
          <w:sz w:val="20"/>
        </w:rPr>
        <w:t>Tesorería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Municipal,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excepto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Constancia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Registro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Catastral:</w:t>
      </w:r>
    </w:p>
    <w:p>
      <w:pPr>
        <w:pStyle w:val="BodyText"/>
        <w:spacing w:before="2"/>
        <w:ind w:right="644"/>
        <w:jc w:val="right"/>
      </w:pPr>
      <w:r>
        <w:rPr>
          <w:w w:val="95"/>
        </w:rPr>
        <w:t>$64.65</w:t>
      </w:r>
    </w:p>
    <w:p>
      <w:pPr>
        <w:pStyle w:val="ListParagraph"/>
        <w:numPr>
          <w:ilvl w:val="0"/>
          <w:numId w:val="86"/>
        </w:numPr>
        <w:tabs>
          <w:tab w:pos="1301" w:val="left" w:leader="none"/>
        </w:tabs>
        <w:spacing w:line="295" w:lineRule="auto" w:before="57" w:after="4"/>
        <w:ind w:left="863" w:right="245" w:firstLine="0"/>
        <w:jc w:val="both"/>
        <w:rPr>
          <w:sz w:val="20"/>
        </w:rPr>
      </w:pPr>
      <w:r>
        <w:rPr>
          <w:spacing w:val="1"/>
          <w:w w:val="8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1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2"/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90"/>
          <w:sz w:val="20"/>
        </w:rPr>
        <w:t>y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 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58"/>
          <w:sz w:val="20"/>
        </w:rPr>
        <w:t>j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ú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3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3"/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w w:val="7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83"/>
        <w:gridCol w:w="3068"/>
        <w:gridCol w:w="709"/>
      </w:tblGrid>
      <w:tr>
        <w:trPr>
          <w:trHeight w:val="272" w:hRule="atLeast"/>
        </w:trPr>
        <w:tc>
          <w:tcPr>
            <w:tcW w:w="5283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spacing w:val="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hasta</w:t>
            </w:r>
            <w:r>
              <w:rPr>
                <w:spacing w:val="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1</w:t>
            </w:r>
            <w:r>
              <w:rPr>
                <w:spacing w:val="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306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>
            <w:pPr>
              <w:pStyle w:val="TableParagraph"/>
              <w:spacing w:line="242" w:lineRule="exact"/>
              <w:ind w:right="46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$14.85</w:t>
            </w:r>
          </w:p>
        </w:tc>
      </w:tr>
      <w:tr>
        <w:trPr>
          <w:trHeight w:val="299" w:hRule="atLeast"/>
        </w:trPr>
        <w:tc>
          <w:tcPr>
            <w:tcW w:w="5283" w:type="dxa"/>
          </w:tcPr>
          <w:p>
            <w:pPr>
              <w:pStyle w:val="TableParagraph"/>
              <w:spacing w:before="2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b)</w:t>
            </w:r>
            <w:r>
              <w:rPr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más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1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hasta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5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m2:</w:t>
            </w:r>
          </w:p>
        </w:tc>
        <w:tc>
          <w:tcPr>
            <w:tcW w:w="306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>
            <w:pPr>
              <w:pStyle w:val="TableParagraph"/>
              <w:spacing w:before="27"/>
              <w:ind w:right="46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$60.80</w:t>
            </w:r>
          </w:p>
        </w:tc>
      </w:tr>
      <w:tr>
        <w:trPr>
          <w:trHeight w:val="272" w:hRule="atLeast"/>
        </w:trPr>
        <w:tc>
          <w:tcPr>
            <w:tcW w:w="5283" w:type="dxa"/>
          </w:tcPr>
          <w:p>
            <w:pPr>
              <w:pStyle w:val="TableParagraph"/>
              <w:spacing w:line="225" w:lineRule="exact" w:before="2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c)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5.01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m2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adelante:</w:t>
            </w:r>
          </w:p>
        </w:tc>
        <w:tc>
          <w:tcPr>
            <w:tcW w:w="3068" w:type="dxa"/>
          </w:tcPr>
          <w:p>
            <w:pPr>
              <w:pStyle w:val="TableParagraph"/>
              <w:spacing w:line="225" w:lineRule="exact" w:before="27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$75.66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ListParagraph"/>
        <w:numPr>
          <w:ilvl w:val="0"/>
          <w:numId w:val="86"/>
        </w:numPr>
        <w:tabs>
          <w:tab w:pos="1296" w:val="left" w:leader="none"/>
        </w:tabs>
        <w:spacing w:line="295" w:lineRule="auto" w:before="55" w:after="0"/>
        <w:ind w:left="863" w:right="24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cada</w:t>
      </w:r>
      <w:r>
        <w:rPr>
          <w:spacing w:val="26"/>
          <w:sz w:val="20"/>
        </w:rPr>
        <w:t> </w:t>
      </w:r>
      <w:r>
        <w:rPr>
          <w:sz w:val="20"/>
        </w:rPr>
        <w:t>aviso</w:t>
      </w:r>
      <w:r>
        <w:rPr>
          <w:spacing w:val="25"/>
          <w:sz w:val="20"/>
        </w:rPr>
        <w:t> </w:t>
      </w:r>
      <w:r>
        <w:rPr>
          <w:sz w:val="20"/>
        </w:rPr>
        <w:t>notarial,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cualquiera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sus</w:t>
      </w:r>
      <w:r>
        <w:rPr>
          <w:spacing w:val="25"/>
          <w:sz w:val="20"/>
        </w:rPr>
        <w:t> </w:t>
      </w:r>
      <w:r>
        <w:rPr>
          <w:sz w:val="20"/>
        </w:rPr>
        <w:t>modalidades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rectificar,</w:t>
      </w:r>
      <w:r>
        <w:rPr>
          <w:spacing w:val="23"/>
          <w:sz w:val="20"/>
        </w:rPr>
        <w:t> </w:t>
      </w:r>
      <w:r>
        <w:rPr>
          <w:sz w:val="20"/>
        </w:rPr>
        <w:t>modificar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87"/>
        </w:numPr>
        <w:tabs>
          <w:tab w:pos="1128" w:val="left" w:leader="none"/>
          <w:tab w:pos="8395" w:val="left" w:leader="none"/>
        </w:tabs>
        <w:spacing w:line="240" w:lineRule="auto" w:before="2" w:after="0"/>
        <w:ind w:left="1127" w:right="0" w:hanging="265"/>
        <w:jc w:val="left"/>
        <w:rPr>
          <w:sz w:val="20"/>
        </w:rPr>
      </w:pPr>
      <w:r>
        <w:rPr>
          <w:w w:val="90"/>
          <w:sz w:val="20"/>
        </w:rPr>
        <w:t>En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primer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año: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$129.31</w:t>
      </w:r>
    </w:p>
    <w:p>
      <w:pPr>
        <w:pStyle w:val="ListParagraph"/>
        <w:numPr>
          <w:ilvl w:val="0"/>
          <w:numId w:val="87"/>
        </w:numPr>
        <w:tabs>
          <w:tab w:pos="1128" w:val="left" w:leader="none"/>
          <w:tab w:pos="8395" w:val="left" w:leader="none"/>
        </w:tabs>
        <w:spacing w:line="240" w:lineRule="auto" w:before="57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año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adicional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retroactivo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(hasta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cuatro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más):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$103.45</w:t>
      </w:r>
    </w:p>
    <w:p>
      <w:pPr>
        <w:pStyle w:val="ListParagraph"/>
        <w:numPr>
          <w:ilvl w:val="0"/>
          <w:numId w:val="86"/>
        </w:numPr>
        <w:tabs>
          <w:tab w:pos="1155" w:val="left" w:leader="none"/>
          <w:tab w:pos="6977" w:val="left" w:leader="none"/>
        </w:tabs>
        <w:spacing w:line="295" w:lineRule="auto" w:before="57" w:after="0"/>
        <w:ind w:left="863" w:right="242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ratificación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firmas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refiere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Artículo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38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Código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Fiscal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Presupuestario</w:t>
      </w:r>
      <w:r>
        <w:rPr>
          <w:spacing w:val="-64"/>
          <w:w w:val="95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Municipio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Puebla: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$226.89</w:t>
      </w:r>
    </w:p>
    <w:p>
      <w:pPr>
        <w:pStyle w:val="BodyText"/>
        <w:spacing w:before="11"/>
        <w:rPr>
          <w:sz w:val="24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spacing w:val="-1"/>
          <w:w w:val="57"/>
        </w:rPr>
        <w:t>I</w:t>
      </w:r>
      <w:r>
        <w:rPr>
          <w:spacing w:val="2"/>
          <w:w w:val="57"/>
        </w:rPr>
        <w:t>I</w:t>
      </w:r>
      <w:r>
        <w:rPr>
          <w:w w:val="57"/>
        </w:rPr>
        <w:t>I</w:t>
      </w:r>
    </w:p>
    <w:p>
      <w:pPr>
        <w:spacing w:before="59"/>
        <w:ind w:left="780" w:right="167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79"/>
          <w:sz w:val="20"/>
        </w:rPr>
        <w:t>Z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91"/>
          <w:sz w:val="20"/>
        </w:rPr>
        <w:t>D</w:t>
      </w:r>
    </w:p>
    <w:p>
      <w:pPr>
        <w:pStyle w:val="BodyText"/>
        <w:spacing w:before="7"/>
        <w:rPr>
          <w:rFonts w:ascii="Tahoma"/>
          <w:b/>
          <w:sz w:val="29"/>
        </w:rPr>
      </w:pPr>
    </w:p>
    <w:p>
      <w:pPr>
        <w:pStyle w:val="BodyText"/>
        <w:spacing w:line="295" w:lineRule="auto"/>
        <w:ind w:left="864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3"/>
          <w:w w:val="95"/>
        </w:rPr>
        <w:t>h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-1"/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spacing w:val="3"/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>
          <w:w w:val="95"/>
        </w:rPr>
        <w:t>lugares</w:t>
      </w:r>
      <w:r>
        <w:rPr>
          <w:spacing w:val="-9"/>
          <w:w w:val="95"/>
        </w:rPr>
        <w:t> </w:t>
      </w:r>
      <w:r>
        <w:rPr>
          <w:w w:val="95"/>
        </w:rPr>
        <w:t>autorizados</w:t>
      </w:r>
      <w:r>
        <w:rPr>
          <w:spacing w:val="-8"/>
          <w:w w:val="95"/>
        </w:rPr>
        <w:t> </w:t>
      </w:r>
      <w:r>
        <w:rPr>
          <w:w w:val="95"/>
        </w:rPr>
        <w:t>acorde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reglamentación</w:t>
      </w:r>
      <w:r>
        <w:rPr>
          <w:spacing w:val="-8"/>
          <w:w w:val="95"/>
        </w:rPr>
        <w:t> </w:t>
      </w:r>
      <w:r>
        <w:rPr>
          <w:w w:val="95"/>
        </w:rPr>
        <w:t>vigente,</w:t>
      </w:r>
      <w:r>
        <w:rPr>
          <w:spacing w:val="-10"/>
          <w:w w:val="95"/>
        </w:rPr>
        <w:t> </w:t>
      </w:r>
      <w:r>
        <w:rPr>
          <w:w w:val="95"/>
        </w:rPr>
        <w:t>pagarán:</w:t>
      </w:r>
    </w:p>
    <w:p>
      <w:pPr>
        <w:pStyle w:val="Heading2"/>
        <w:numPr>
          <w:ilvl w:val="0"/>
          <w:numId w:val="88"/>
        </w:numPr>
        <w:tabs>
          <w:tab w:pos="1033" w:val="left" w:leader="none"/>
        </w:tabs>
        <w:spacing w:line="240" w:lineRule="auto" w:before="3" w:after="0"/>
        <w:ind w:left="1032" w:right="0" w:hanging="169"/>
        <w:jc w:val="left"/>
      </w:pP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permisos</w:t>
      </w:r>
      <w:r>
        <w:rPr>
          <w:spacing w:val="-7"/>
          <w:w w:val="95"/>
        </w:rPr>
        <w:t> </w:t>
      </w:r>
      <w:r>
        <w:rPr>
          <w:w w:val="95"/>
        </w:rPr>
        <w:t>temporales</w:t>
      </w:r>
      <w:r>
        <w:rPr>
          <w:spacing w:val="-7"/>
          <w:w w:val="95"/>
        </w:rPr>
        <w:t> </w:t>
      </w:r>
      <w:r>
        <w:rPr>
          <w:w w:val="95"/>
        </w:rPr>
        <w:t>autorizados:</w:t>
      </w:r>
    </w:p>
    <w:p>
      <w:pPr>
        <w:pStyle w:val="ListParagraph"/>
        <w:numPr>
          <w:ilvl w:val="0"/>
          <w:numId w:val="89"/>
        </w:numPr>
        <w:tabs>
          <w:tab w:pos="1179" w:val="left" w:leader="none"/>
          <w:tab w:pos="9106" w:val="left" w:leader="none"/>
        </w:tabs>
        <w:spacing w:line="295" w:lineRule="auto" w:before="58" w:after="0"/>
        <w:ind w:left="864" w:right="246" w:firstLine="0"/>
        <w:jc w:val="left"/>
        <w:rPr>
          <w:sz w:val="20"/>
        </w:rPr>
      </w:pPr>
      <w:r>
        <w:rPr>
          <w:sz w:val="20"/>
        </w:rPr>
        <w:t>Cartel</w:t>
      </w:r>
      <w:r>
        <w:rPr>
          <w:spacing w:val="20"/>
          <w:sz w:val="20"/>
        </w:rPr>
        <w:t> </w:t>
      </w:r>
      <w:r>
        <w:rPr>
          <w:sz w:val="20"/>
        </w:rPr>
        <w:t>impreso</w:t>
      </w:r>
      <w:r>
        <w:rPr>
          <w:spacing w:val="19"/>
          <w:sz w:val="20"/>
        </w:rPr>
        <w:t> </w:t>
      </w:r>
      <w:r>
        <w:rPr>
          <w:sz w:val="20"/>
        </w:rPr>
        <w:t>tipo</w:t>
      </w:r>
      <w:r>
        <w:rPr>
          <w:spacing w:val="21"/>
          <w:sz w:val="20"/>
        </w:rPr>
        <w:t> </w:t>
      </w:r>
      <w:r>
        <w:rPr>
          <w:sz w:val="20"/>
        </w:rPr>
        <w:t>publicitario,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colocación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vidrieras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escaparates,</w:t>
      </w:r>
      <w:r>
        <w:rPr>
          <w:spacing w:val="18"/>
          <w:sz w:val="20"/>
        </w:rPr>
        <w:t> </w:t>
      </w:r>
      <w:r>
        <w:rPr>
          <w:sz w:val="20"/>
        </w:rPr>
        <w:t>hasta</w:t>
      </w:r>
      <w:r>
        <w:rPr>
          <w:spacing w:val="21"/>
          <w:sz w:val="20"/>
        </w:rPr>
        <w:t> </w:t>
      </w:r>
      <w:r>
        <w:rPr>
          <w:sz w:val="20"/>
        </w:rPr>
        <w:t>1000</w:t>
      </w:r>
      <w:r>
        <w:rPr>
          <w:spacing w:val="-68"/>
          <w:sz w:val="20"/>
        </w:rPr>
        <w:t> </w:t>
      </w:r>
      <w:r>
        <w:rPr>
          <w:sz w:val="20"/>
        </w:rPr>
        <w:t>piezas: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$895.70</w:t>
      </w:r>
    </w:p>
    <w:p>
      <w:pPr>
        <w:pStyle w:val="ListParagraph"/>
        <w:numPr>
          <w:ilvl w:val="0"/>
          <w:numId w:val="89"/>
        </w:numPr>
        <w:tabs>
          <w:tab w:pos="1136" w:val="left" w:leader="none"/>
          <w:tab w:pos="7687" w:val="left" w:leader="none"/>
        </w:tabs>
        <w:spacing w:line="295" w:lineRule="auto" w:before="2" w:after="0"/>
        <w:ind w:left="864" w:right="243" w:firstLine="0"/>
        <w:jc w:val="left"/>
        <w:rPr>
          <w:sz w:val="20"/>
        </w:rPr>
      </w:pPr>
      <w:r>
        <w:rPr>
          <w:sz w:val="20"/>
        </w:rPr>
        <w:t>Cartel</w:t>
      </w:r>
      <w:r>
        <w:rPr>
          <w:spacing w:val="-13"/>
          <w:sz w:val="20"/>
        </w:rPr>
        <w:t> </w:t>
      </w:r>
      <w:r>
        <w:rPr>
          <w:sz w:val="20"/>
        </w:rPr>
        <w:t>plastificado</w:t>
      </w:r>
      <w:r>
        <w:rPr>
          <w:spacing w:val="-14"/>
          <w:sz w:val="20"/>
        </w:rPr>
        <w:t> </w:t>
      </w:r>
      <w:r>
        <w:rPr>
          <w:sz w:val="20"/>
        </w:rPr>
        <w:t>adosado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z w:val="20"/>
        </w:rPr>
        <w:t>inmueble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5"/>
          <w:sz w:val="20"/>
        </w:rPr>
        <w:t> </w:t>
      </w:r>
      <w:r>
        <w:rPr>
          <w:sz w:val="20"/>
        </w:rPr>
        <w:t>negocio,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material</w:t>
      </w:r>
      <w:r>
        <w:rPr>
          <w:spacing w:val="-16"/>
          <w:sz w:val="20"/>
        </w:rPr>
        <w:t> </w:t>
      </w:r>
      <w:r>
        <w:rPr>
          <w:sz w:val="20"/>
        </w:rPr>
        <w:t>flexible,</w:t>
      </w:r>
      <w:r>
        <w:rPr>
          <w:spacing w:val="-15"/>
          <w:sz w:val="20"/>
        </w:rPr>
        <w:t> </w:t>
      </w:r>
      <w:r>
        <w:rPr>
          <w:sz w:val="20"/>
        </w:rPr>
        <w:t>rígido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rotulado,</w:t>
      </w:r>
      <w:r>
        <w:rPr>
          <w:spacing w:val="-6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$36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19</w:t>
      </w:r>
    </w:p>
    <w:p>
      <w:pPr>
        <w:pStyle w:val="BodyText"/>
        <w:spacing w:before="2"/>
        <w:ind w:left="864"/>
      </w:pPr>
      <w:r>
        <w:rPr>
          <w:w w:val="95"/>
        </w:rPr>
        <w:t>El</w:t>
      </w:r>
      <w:r>
        <w:rPr>
          <w:spacing w:val="2"/>
          <w:w w:val="95"/>
        </w:rPr>
        <w:t> </w:t>
      </w:r>
      <w:r>
        <w:rPr>
          <w:w w:val="95"/>
        </w:rPr>
        <w:t>permiso por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2"/>
          <w:w w:val="95"/>
        </w:rPr>
        <w:t> </w:t>
      </w:r>
      <w:r>
        <w:rPr>
          <w:w w:val="95"/>
        </w:rPr>
        <w:t>colocación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carteles será</w:t>
      </w:r>
      <w:r>
        <w:rPr>
          <w:spacing w:val="3"/>
          <w:w w:val="95"/>
        </w:rPr>
        <w:t> </w:t>
      </w:r>
      <w:r>
        <w:rPr>
          <w:w w:val="95"/>
        </w:rPr>
        <w:t>hasta</w:t>
      </w:r>
      <w:r>
        <w:rPr>
          <w:spacing w:val="1"/>
          <w:w w:val="95"/>
        </w:rPr>
        <w:t> </w:t>
      </w:r>
      <w:r>
        <w:rPr>
          <w:w w:val="95"/>
        </w:rPr>
        <w:t>por</w:t>
      </w:r>
      <w:r>
        <w:rPr>
          <w:spacing w:val="1"/>
          <w:w w:val="95"/>
        </w:rPr>
        <w:t> </w:t>
      </w:r>
      <w:r>
        <w:rPr>
          <w:w w:val="95"/>
        </w:rPr>
        <w:t>30</w:t>
      </w:r>
      <w:r>
        <w:rPr>
          <w:spacing w:val="1"/>
          <w:w w:val="95"/>
        </w:rPr>
        <w:t> </w:t>
      </w:r>
      <w:r>
        <w:rPr>
          <w:w w:val="95"/>
        </w:rPr>
        <w:t>días naturales.</w:t>
      </w:r>
    </w:p>
    <w:p>
      <w:pPr>
        <w:pStyle w:val="ListParagraph"/>
        <w:numPr>
          <w:ilvl w:val="0"/>
          <w:numId w:val="89"/>
        </w:numPr>
        <w:tabs>
          <w:tab w:pos="1169" w:val="left" w:leader="none"/>
        </w:tabs>
        <w:spacing w:line="240" w:lineRule="auto" w:before="57" w:after="58"/>
        <w:ind w:left="1168" w:right="0" w:hanging="305"/>
        <w:jc w:val="left"/>
        <w:rPr>
          <w:sz w:val="20"/>
        </w:rPr>
      </w:pPr>
      <w:r>
        <w:rPr>
          <w:w w:val="95"/>
          <w:sz w:val="20"/>
        </w:rPr>
        <w:t>Repartir</w:t>
      </w:r>
      <w:r>
        <w:rPr>
          <w:spacing w:val="30"/>
          <w:w w:val="95"/>
          <w:sz w:val="20"/>
        </w:rPr>
        <w:t> </w:t>
      </w:r>
      <w:r>
        <w:rPr>
          <w:w w:val="95"/>
          <w:sz w:val="20"/>
        </w:rPr>
        <w:t>volantes,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folletos,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muestras</w:t>
      </w:r>
      <w:r>
        <w:rPr>
          <w:spacing w:val="29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30"/>
          <w:w w:val="95"/>
          <w:sz w:val="20"/>
        </w:rPr>
        <w:t> </w:t>
      </w:r>
      <w:r>
        <w:rPr>
          <w:w w:val="95"/>
          <w:sz w:val="20"/>
        </w:rPr>
        <w:t>promociones</w:t>
      </w:r>
      <w:r>
        <w:rPr>
          <w:spacing w:val="29"/>
          <w:w w:val="95"/>
          <w:sz w:val="20"/>
        </w:rPr>
        <w:t> </w:t>
      </w:r>
      <w:r>
        <w:rPr>
          <w:w w:val="95"/>
          <w:sz w:val="20"/>
        </w:rPr>
        <w:t>impresas;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32"/>
          <w:w w:val="95"/>
          <w:sz w:val="20"/>
        </w:rPr>
        <w:t> </w:t>
      </w:r>
      <w:r>
        <w:rPr>
          <w:w w:val="95"/>
          <w:sz w:val="20"/>
        </w:rPr>
        <w:t>adheribles,</w:t>
      </w:r>
      <w:r>
        <w:rPr>
          <w:spacing w:val="28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31"/>
          <w:w w:val="95"/>
          <w:sz w:val="20"/>
        </w:rPr>
        <w:t> </w:t>
      </w:r>
      <w:r>
        <w:rPr>
          <w:w w:val="95"/>
          <w:sz w:val="20"/>
        </w:rPr>
        <w:t>1000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477"/>
        <w:gridCol w:w="2968"/>
      </w:tblGrid>
      <w:tr>
        <w:trPr>
          <w:trHeight w:val="272" w:hRule="atLeast"/>
        </w:trPr>
        <w:tc>
          <w:tcPr>
            <w:tcW w:w="6477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sz w:val="20"/>
              </w:rPr>
              <w:t>piezas</w:t>
            </w:r>
          </w:p>
        </w:tc>
        <w:tc>
          <w:tcPr>
            <w:tcW w:w="2968" w:type="dxa"/>
          </w:tcPr>
          <w:p>
            <w:pPr>
              <w:pStyle w:val="TableParagraph"/>
              <w:spacing w:line="242" w:lineRule="exact"/>
              <w:ind w:left="46"/>
              <w:rPr>
                <w:sz w:val="20"/>
              </w:rPr>
            </w:pPr>
            <w:r>
              <w:rPr>
                <w:w w:val="95"/>
                <w:sz w:val="20"/>
              </w:rPr>
              <w:t>$948.54</w:t>
            </w:r>
          </w:p>
        </w:tc>
      </w:tr>
      <w:tr>
        <w:trPr>
          <w:trHeight w:val="299" w:hRule="atLeast"/>
        </w:trPr>
        <w:tc>
          <w:tcPr>
            <w:tcW w:w="6477" w:type="dxa"/>
          </w:tcPr>
          <w:p>
            <w:pPr>
              <w:pStyle w:val="TableParagraph"/>
              <w:spacing w:before="2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d)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utilización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globo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aerostático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dirigible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día y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m3:</w:t>
            </w:r>
          </w:p>
        </w:tc>
        <w:tc>
          <w:tcPr>
            <w:tcW w:w="2968" w:type="dxa"/>
          </w:tcPr>
          <w:p>
            <w:pPr>
              <w:pStyle w:val="TableParagraph"/>
              <w:spacing w:before="27"/>
              <w:ind w:left="1162" w:right="109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$52.69</w:t>
            </w:r>
          </w:p>
        </w:tc>
      </w:tr>
      <w:tr>
        <w:trPr>
          <w:trHeight w:val="299" w:hRule="atLeast"/>
        </w:trPr>
        <w:tc>
          <w:tcPr>
            <w:tcW w:w="6477" w:type="dxa"/>
          </w:tcPr>
          <w:p>
            <w:pPr>
              <w:pStyle w:val="TableParagraph"/>
              <w:spacing w:before="27"/>
              <w:ind w:left="50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67"/>
                <w:sz w:val="20"/>
              </w:rPr>
              <w:t> </w:t>
            </w:r>
            <w:r>
              <w:rPr>
                <w:sz w:val="20"/>
              </w:rPr>
              <w:t>Anunciar</w:t>
            </w:r>
            <w:r>
              <w:rPr>
                <w:spacing w:val="64"/>
                <w:sz w:val="20"/>
              </w:rPr>
              <w:t> </w:t>
            </w:r>
            <w:r>
              <w:rPr>
                <w:sz w:val="20"/>
              </w:rPr>
              <w:t>publicidad</w:t>
            </w:r>
            <w:r>
              <w:rPr>
                <w:spacing w:val="65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65"/>
                <w:sz w:val="20"/>
              </w:rPr>
              <w:t> </w:t>
            </w:r>
            <w:r>
              <w:rPr>
                <w:sz w:val="20"/>
              </w:rPr>
              <w:t>fuentes</w:t>
            </w:r>
            <w:r>
              <w:rPr>
                <w:spacing w:val="63"/>
                <w:sz w:val="20"/>
              </w:rPr>
              <w:t> </w:t>
            </w:r>
            <w:r>
              <w:rPr>
                <w:sz w:val="20"/>
              </w:rPr>
              <w:t>fijas</w:t>
            </w:r>
            <w:r>
              <w:rPr>
                <w:spacing w:val="64"/>
                <w:sz w:val="20"/>
              </w:rPr>
              <w:t> </w:t>
            </w:r>
            <w:r>
              <w:rPr>
                <w:sz w:val="20"/>
              </w:rPr>
              <w:t>mediante</w:t>
            </w:r>
            <w:r>
              <w:rPr>
                <w:spacing w:val="64"/>
                <w:sz w:val="20"/>
              </w:rPr>
              <w:t> </w:t>
            </w:r>
            <w:r>
              <w:rPr>
                <w:sz w:val="20"/>
              </w:rPr>
              <w:t>perifoneo</w:t>
            </w:r>
          </w:p>
        </w:tc>
        <w:tc>
          <w:tcPr>
            <w:tcW w:w="2968" w:type="dxa"/>
          </w:tcPr>
          <w:p>
            <w:pPr>
              <w:pStyle w:val="TableParagraph"/>
              <w:spacing w:before="27"/>
              <w:ind w:left="79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67"/>
                <w:sz w:val="20"/>
              </w:rPr>
              <w:t> </w:t>
            </w:r>
            <w:r>
              <w:rPr>
                <w:sz w:val="20"/>
              </w:rPr>
              <w:t>cualquier</w:t>
            </w:r>
            <w:r>
              <w:rPr>
                <w:spacing w:val="68"/>
                <w:sz w:val="20"/>
              </w:rPr>
              <w:t> </w:t>
            </w:r>
            <w:r>
              <w:rPr>
                <w:sz w:val="20"/>
              </w:rPr>
              <w:t>otra</w:t>
            </w:r>
            <w:r>
              <w:rPr>
                <w:spacing w:val="69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</w:tr>
      <w:tr>
        <w:trPr>
          <w:trHeight w:val="272" w:hRule="atLeast"/>
        </w:trPr>
        <w:tc>
          <w:tcPr>
            <w:tcW w:w="6477" w:type="dxa"/>
          </w:tcPr>
          <w:p>
            <w:pPr>
              <w:pStyle w:val="TableParagraph"/>
              <w:spacing w:line="225" w:lineRule="exact" w:before="27"/>
              <w:ind w:left="50"/>
              <w:rPr>
                <w:sz w:val="20"/>
              </w:rPr>
            </w:pPr>
            <w:r>
              <w:rPr>
                <w:sz w:val="20"/>
              </w:rPr>
              <w:t>comunicación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fonética,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2968" w:type="dxa"/>
          </w:tcPr>
          <w:p>
            <w:pPr>
              <w:pStyle w:val="TableParagraph"/>
              <w:spacing w:line="225" w:lineRule="exact" w:before="27"/>
              <w:ind w:left="1925"/>
              <w:rPr>
                <w:sz w:val="20"/>
              </w:rPr>
            </w:pPr>
            <w:r>
              <w:rPr>
                <w:w w:val="95"/>
                <w:sz w:val="20"/>
              </w:rPr>
              <w:t>$64.65</w:t>
            </w:r>
          </w:p>
        </w:tc>
      </w:tr>
    </w:tbl>
    <w:p>
      <w:pPr>
        <w:spacing w:after="0" w:line="225" w:lineRule="exac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Heading2"/>
        <w:numPr>
          <w:ilvl w:val="0"/>
          <w:numId w:val="88"/>
        </w:numPr>
        <w:tabs>
          <w:tab w:pos="1088" w:val="left" w:leader="none"/>
        </w:tabs>
        <w:spacing w:line="240" w:lineRule="auto" w:before="56" w:after="0"/>
        <w:ind w:left="1087" w:right="0" w:hanging="224"/>
        <w:jc w:val="left"/>
      </w:pPr>
      <w:r>
        <w:rPr>
          <w:w w:val="95"/>
        </w:rPr>
        <w:t>Permisos</w:t>
      </w:r>
      <w:r>
        <w:rPr>
          <w:spacing w:val="6"/>
          <w:w w:val="95"/>
        </w:rPr>
        <w:t> </w:t>
      </w:r>
      <w:r>
        <w:rPr>
          <w:w w:val="95"/>
        </w:rPr>
        <w:t>temporales</w:t>
      </w:r>
      <w:r>
        <w:rPr>
          <w:spacing w:val="7"/>
          <w:w w:val="95"/>
        </w:rPr>
        <w:t> </w:t>
      </w:r>
      <w:r>
        <w:rPr>
          <w:w w:val="95"/>
        </w:rPr>
        <w:t>autorizados</w:t>
      </w:r>
      <w:r>
        <w:rPr>
          <w:spacing w:val="7"/>
          <w:w w:val="95"/>
        </w:rPr>
        <w:t> </w:t>
      </w:r>
      <w:r>
        <w:rPr>
          <w:w w:val="95"/>
        </w:rPr>
        <w:t>por</w:t>
      </w:r>
      <w:r>
        <w:rPr>
          <w:spacing w:val="7"/>
          <w:w w:val="95"/>
        </w:rPr>
        <w:t> </w:t>
      </w:r>
      <w:r>
        <w:rPr>
          <w:w w:val="95"/>
        </w:rPr>
        <w:t>cada</w:t>
      </w:r>
      <w:r>
        <w:rPr>
          <w:spacing w:val="9"/>
          <w:w w:val="95"/>
        </w:rPr>
        <w:t> </w:t>
      </w:r>
      <w:r>
        <w:rPr>
          <w:w w:val="95"/>
        </w:rPr>
        <w:t>30</w:t>
      </w:r>
      <w:r>
        <w:rPr>
          <w:spacing w:val="4"/>
          <w:w w:val="95"/>
        </w:rPr>
        <w:t> </w:t>
      </w:r>
      <w:r>
        <w:rPr>
          <w:w w:val="95"/>
        </w:rPr>
        <w:t>días</w:t>
      </w:r>
      <w:r>
        <w:rPr>
          <w:spacing w:val="7"/>
          <w:w w:val="95"/>
        </w:rPr>
        <w:t> </w:t>
      </w:r>
      <w:r>
        <w:rPr>
          <w:w w:val="95"/>
        </w:rPr>
        <w:t>naturales</w:t>
      </w:r>
      <w:r>
        <w:rPr>
          <w:spacing w:val="7"/>
          <w:w w:val="95"/>
        </w:rPr>
        <w:t> </w:t>
      </w:r>
      <w:r>
        <w:rPr>
          <w:w w:val="95"/>
        </w:rPr>
        <w:t>o</w:t>
      </w:r>
      <w:r>
        <w:rPr>
          <w:spacing w:val="6"/>
          <w:w w:val="95"/>
        </w:rPr>
        <w:t> </w:t>
      </w:r>
      <w:r>
        <w:rPr>
          <w:w w:val="95"/>
        </w:rPr>
        <w:t>fracción:</w:t>
      </w:r>
    </w:p>
    <w:p>
      <w:pPr>
        <w:pStyle w:val="ListParagraph"/>
        <w:numPr>
          <w:ilvl w:val="0"/>
          <w:numId w:val="90"/>
        </w:numPr>
        <w:tabs>
          <w:tab w:pos="1128" w:val="left" w:leader="none"/>
        </w:tabs>
        <w:spacing w:line="240" w:lineRule="auto" w:before="57" w:after="0"/>
        <w:ind w:left="1127" w:right="0" w:hanging="264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2"/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-1"/>
          <w:w w:val="80"/>
          <w:sz w:val="20"/>
        </w:rPr>
        <w:t>z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before="5"/>
        <w:rPr>
          <w:sz w:val="29"/>
        </w:rPr>
      </w:pPr>
    </w:p>
    <w:p>
      <w:pPr>
        <w:pStyle w:val="ListParagraph"/>
        <w:numPr>
          <w:ilvl w:val="0"/>
          <w:numId w:val="90"/>
        </w:numPr>
        <w:tabs>
          <w:tab w:pos="1128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2"/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before="1"/>
        <w:ind w:left="6"/>
      </w:pPr>
      <w:r>
        <w:rPr>
          <w:w w:val="95"/>
        </w:rPr>
        <w:t>$848.65</w:t>
      </w: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6"/>
      </w:pPr>
      <w:r>
        <w:rPr>
          <w:w w:val="95"/>
        </w:rPr>
        <w:t>$102.10</w:t>
      </w:r>
    </w:p>
    <w:p>
      <w:pPr>
        <w:spacing w:after="0"/>
        <w:sectPr>
          <w:type w:val="continuous"/>
          <w:pgSz w:w="12240" w:h="15840"/>
          <w:pgMar w:top="1020" w:bottom="280" w:left="780" w:right="1000"/>
          <w:cols w:num="2" w:equalWidth="0">
            <w:col w:w="9060" w:space="40"/>
            <w:col w:w="1360"/>
          </w:cols>
        </w:sectPr>
      </w:pPr>
    </w:p>
    <w:p>
      <w:pPr>
        <w:pStyle w:val="ListParagraph"/>
        <w:numPr>
          <w:ilvl w:val="0"/>
          <w:numId w:val="90"/>
        </w:numPr>
        <w:tabs>
          <w:tab w:pos="1121" w:val="left" w:leader="none"/>
          <w:tab w:pos="8395" w:val="left" w:leader="none"/>
        </w:tabs>
        <w:spacing w:line="240" w:lineRule="auto" w:before="57" w:after="0"/>
        <w:ind w:left="1120" w:right="0" w:hanging="257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2"/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ú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spacing w:val="2"/>
          <w:w w:val="86"/>
          <w:sz w:val="20"/>
        </w:rPr>
        <w:t>3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$79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58</w:t>
      </w:r>
    </w:p>
    <w:p>
      <w:pPr>
        <w:pStyle w:val="ListParagraph"/>
        <w:numPr>
          <w:ilvl w:val="0"/>
          <w:numId w:val="90"/>
        </w:numPr>
        <w:tabs>
          <w:tab w:pos="1136" w:val="left" w:leader="none"/>
        </w:tabs>
        <w:spacing w:line="240" w:lineRule="auto" w:before="57" w:after="58"/>
        <w:ind w:left="1135" w:right="0" w:hanging="272"/>
        <w:jc w:val="left"/>
        <w:rPr>
          <w:sz w:val="20"/>
        </w:rPr>
      </w:pPr>
      <w:r>
        <w:rPr>
          <w:w w:val="95"/>
          <w:sz w:val="20"/>
        </w:rPr>
        <w:t>Colocación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caballete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rehilete,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material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flexible,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rígido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pintura,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cara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o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41"/>
        <w:gridCol w:w="1510"/>
        <w:gridCol w:w="709"/>
      </w:tblGrid>
      <w:tr>
        <w:trPr>
          <w:trHeight w:val="272" w:hRule="atLeast"/>
        </w:trPr>
        <w:tc>
          <w:tcPr>
            <w:tcW w:w="6841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0" w:type="dxa"/>
          </w:tcPr>
          <w:p>
            <w:pPr>
              <w:pStyle w:val="TableParagraph"/>
              <w:spacing w:line="242" w:lineRule="exact"/>
              <w:ind w:left="32"/>
              <w:rPr>
                <w:sz w:val="20"/>
              </w:rPr>
            </w:pPr>
            <w:r>
              <w:rPr>
                <w:w w:val="95"/>
                <w:sz w:val="20"/>
              </w:rPr>
              <w:t>$128.36</w:t>
            </w:r>
          </w:p>
        </w:tc>
        <w:tc>
          <w:tcPr>
            <w:tcW w:w="709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99" w:hRule="atLeast"/>
        </w:trPr>
        <w:tc>
          <w:tcPr>
            <w:tcW w:w="6841" w:type="dxa"/>
          </w:tcPr>
          <w:p>
            <w:pPr>
              <w:pStyle w:val="TableParagraph"/>
              <w:spacing w:before="27"/>
              <w:ind w:left="50"/>
              <w:rPr>
                <w:sz w:val="20"/>
              </w:rPr>
            </w:pPr>
            <w:r>
              <w:rPr>
                <w:w w:val="108"/>
                <w:sz w:val="20"/>
              </w:rPr>
              <w:t>e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-1"/>
                <w:w w:val="68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li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80"/>
                <w:sz w:val="20"/>
              </w:rPr>
              <w:t>z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spacing w:val="3"/>
                <w:w w:val="72"/>
                <w:sz w:val="20"/>
              </w:rPr>
              <w:t>i</w:t>
            </w:r>
            <w:r>
              <w:rPr>
                <w:spacing w:val="1"/>
                <w:w w:val="107"/>
                <w:sz w:val="20"/>
              </w:rPr>
              <w:t>ó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86"/>
                <w:sz w:val="20"/>
              </w:rPr>
              <w:t>2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0" w:type="dxa"/>
          </w:tcPr>
          <w:p>
            <w:pPr>
              <w:pStyle w:val="TableParagraph"/>
              <w:spacing w:before="27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$162.16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9" w:hRule="atLeast"/>
        </w:trPr>
        <w:tc>
          <w:tcPr>
            <w:tcW w:w="6841" w:type="dxa"/>
          </w:tcPr>
          <w:p>
            <w:pPr>
              <w:pStyle w:val="TableParagraph"/>
              <w:spacing w:before="27"/>
              <w:ind w:left="50"/>
              <w:rPr>
                <w:sz w:val="20"/>
              </w:rPr>
            </w:pP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spacing w:val="-6"/>
                <w:w w:val="107"/>
                <w:sz w:val="20"/>
              </w:rPr>
              <w:t>A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2"/>
                <w:w w:val="70"/>
                <w:sz w:val="20"/>
              </w:rPr>
              <w:t>r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72"/>
                <w:sz w:val="20"/>
              </w:rPr>
              <w:t>l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3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86"/>
                <w:sz w:val="20"/>
              </w:rPr>
              <w:t>2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>
            <w:pPr>
              <w:pStyle w:val="TableParagraph"/>
              <w:spacing w:before="27"/>
              <w:ind w:left="51"/>
              <w:rPr>
                <w:sz w:val="20"/>
              </w:rPr>
            </w:pPr>
            <w:r>
              <w:rPr>
                <w:w w:val="90"/>
                <w:sz w:val="20"/>
              </w:rPr>
              <w:t>$82.41</w:t>
            </w:r>
          </w:p>
        </w:tc>
      </w:tr>
      <w:tr>
        <w:trPr>
          <w:trHeight w:val="272" w:hRule="atLeast"/>
        </w:trPr>
        <w:tc>
          <w:tcPr>
            <w:tcW w:w="6841" w:type="dxa"/>
          </w:tcPr>
          <w:p>
            <w:pPr>
              <w:pStyle w:val="TableParagraph"/>
              <w:spacing w:line="225" w:lineRule="exact" w:before="27"/>
              <w:ind w:left="50"/>
              <w:rPr>
                <w:sz w:val="20"/>
              </w:rPr>
            </w:pPr>
            <w:r>
              <w:rPr>
                <w:w w:val="107"/>
                <w:sz w:val="20"/>
              </w:rPr>
              <w:t>g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115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2"/>
                <w:sz w:val="20"/>
              </w:rPr>
              <w:t>l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spacing w:val="3"/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li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w w:val="86"/>
                <w:sz w:val="20"/>
              </w:rPr>
              <w:t>2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70"/>
                <w:sz w:val="20"/>
              </w:rPr>
              <w:t>r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510" w:type="dxa"/>
          </w:tcPr>
          <w:p>
            <w:pPr>
              <w:pStyle w:val="TableParagraph"/>
              <w:spacing w:line="225" w:lineRule="exact" w:before="27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$116.21</w:t>
            </w:r>
          </w:p>
        </w:tc>
        <w:tc>
          <w:tcPr>
            <w:tcW w:w="70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type w:val="continuous"/>
          <w:pgSz w:w="12240" w:h="15840"/>
          <w:pgMar w:top="1020" w:bottom="280" w:left="780" w:right="1000"/>
        </w:sectPr>
      </w:pPr>
    </w:p>
    <w:p>
      <w:pPr>
        <w:pStyle w:val="Heading2"/>
        <w:numPr>
          <w:ilvl w:val="0"/>
          <w:numId w:val="88"/>
        </w:numPr>
        <w:tabs>
          <w:tab w:pos="747" w:val="left" w:leader="none"/>
        </w:tabs>
        <w:spacing w:line="240" w:lineRule="auto" w:before="101" w:after="0"/>
        <w:ind w:left="746" w:right="0" w:hanging="280"/>
        <w:jc w:val="both"/>
      </w:pPr>
      <w:r>
        <w:rPr>
          <w:w w:val="95"/>
        </w:rPr>
        <w:t>Otorgamiento</w:t>
      </w:r>
      <w:r>
        <w:rPr>
          <w:spacing w:val="20"/>
          <w:w w:val="95"/>
        </w:rPr>
        <w:t> </w:t>
      </w:r>
      <w:r>
        <w:rPr>
          <w:w w:val="95"/>
        </w:rPr>
        <w:t>de</w:t>
      </w:r>
      <w:r>
        <w:rPr>
          <w:spacing w:val="24"/>
          <w:w w:val="95"/>
        </w:rPr>
        <w:t> </w:t>
      </w:r>
      <w:r>
        <w:rPr>
          <w:w w:val="95"/>
        </w:rPr>
        <w:t>Licencias:</w:t>
      </w:r>
    </w:p>
    <w:p>
      <w:pPr>
        <w:pStyle w:val="ListParagraph"/>
        <w:numPr>
          <w:ilvl w:val="0"/>
          <w:numId w:val="91"/>
        </w:numPr>
        <w:tabs>
          <w:tab w:pos="766" w:val="left" w:leader="none"/>
          <w:tab w:pos="5162" w:val="left" w:leader="none"/>
        </w:tabs>
        <w:spacing w:line="295" w:lineRule="auto" w:before="58" w:after="0"/>
        <w:ind w:left="467" w:right="639" w:firstLine="0"/>
        <w:jc w:val="both"/>
        <w:rPr>
          <w:sz w:val="20"/>
        </w:rPr>
      </w:pPr>
      <w:r>
        <w:rPr>
          <w:sz w:val="20"/>
        </w:rPr>
        <w:t>Para anuncio tipo pendón, colocados en mobiliario tipo porta pendón de acuerdo a las</w:t>
      </w:r>
      <w:r>
        <w:rPr>
          <w:spacing w:val="1"/>
          <w:sz w:val="20"/>
        </w:rPr>
        <w:t> </w:t>
      </w:r>
      <w:r>
        <w:rPr>
          <w:w w:val="95"/>
          <w:sz w:val="20"/>
        </w:rPr>
        <w:t>medidas autorizadas, impreso por una o ambas caras, incluye colocación y retiro, hasta por 30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días,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pieza: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$426.38</w:t>
      </w:r>
    </w:p>
    <w:p>
      <w:pPr>
        <w:pStyle w:val="ListParagraph"/>
        <w:numPr>
          <w:ilvl w:val="0"/>
          <w:numId w:val="91"/>
        </w:numPr>
        <w:tabs>
          <w:tab w:pos="768" w:val="left" w:leader="none"/>
          <w:tab w:pos="7291" w:val="left" w:leader="none"/>
        </w:tabs>
        <w:spacing w:line="295" w:lineRule="auto" w:before="3" w:after="0"/>
        <w:ind w:left="467" w:right="641" w:firstLine="0"/>
        <w:jc w:val="both"/>
        <w:rPr>
          <w:sz w:val="20"/>
        </w:rPr>
      </w:pPr>
      <w:r>
        <w:rPr>
          <w:sz w:val="20"/>
        </w:rPr>
        <w:t>Para anuncio de proyección óptica y/o mapping en vía pública, sobre fachada o muro</w:t>
      </w:r>
      <w:r>
        <w:rPr>
          <w:spacing w:val="1"/>
          <w:sz w:val="20"/>
        </w:rPr>
        <w:t> </w:t>
      </w:r>
      <w:r>
        <w:rPr>
          <w:w w:val="95"/>
          <w:sz w:val="20"/>
        </w:rPr>
        <w:t>colindante,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previa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autorización,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día: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$760.77</w:t>
      </w:r>
    </w:p>
    <w:p>
      <w:pPr>
        <w:pStyle w:val="Heading2"/>
        <w:numPr>
          <w:ilvl w:val="0"/>
          <w:numId w:val="88"/>
        </w:numPr>
        <w:tabs>
          <w:tab w:pos="776" w:val="left" w:leader="none"/>
        </w:tabs>
        <w:spacing w:line="240" w:lineRule="auto" w:before="3" w:after="0"/>
        <w:ind w:left="775" w:right="0" w:hanging="309"/>
        <w:jc w:val="both"/>
      </w:pPr>
      <w:r>
        <w:rPr>
          <w:w w:val="95"/>
        </w:rPr>
        <w:t>Permisos</w:t>
      </w:r>
      <w:r>
        <w:rPr>
          <w:spacing w:val="17"/>
          <w:w w:val="95"/>
        </w:rPr>
        <w:t> </w:t>
      </w:r>
      <w:r>
        <w:rPr>
          <w:w w:val="95"/>
        </w:rPr>
        <w:t>por</w:t>
      </w:r>
      <w:r>
        <w:rPr>
          <w:spacing w:val="17"/>
          <w:w w:val="95"/>
        </w:rPr>
        <w:t> </w:t>
      </w:r>
      <w:r>
        <w:rPr>
          <w:w w:val="95"/>
        </w:rPr>
        <w:t>colocación</w:t>
      </w:r>
      <w:r>
        <w:rPr>
          <w:spacing w:val="17"/>
          <w:w w:val="95"/>
        </w:rPr>
        <w:t> </w:t>
      </w:r>
      <w:r>
        <w:rPr>
          <w:w w:val="95"/>
        </w:rPr>
        <w:t>de</w:t>
      </w:r>
      <w:r>
        <w:rPr>
          <w:spacing w:val="16"/>
          <w:w w:val="95"/>
        </w:rPr>
        <w:t> </w:t>
      </w:r>
      <w:r>
        <w:rPr>
          <w:w w:val="95"/>
        </w:rPr>
        <w:t>anuncios</w:t>
      </w:r>
      <w:r>
        <w:rPr>
          <w:spacing w:val="17"/>
          <w:w w:val="95"/>
        </w:rPr>
        <w:t> </w:t>
      </w:r>
      <w:r>
        <w:rPr>
          <w:w w:val="95"/>
        </w:rPr>
        <w:t>permanentes,</w:t>
      </w:r>
      <w:r>
        <w:rPr>
          <w:spacing w:val="15"/>
          <w:w w:val="95"/>
        </w:rPr>
        <w:t> </w:t>
      </w:r>
      <w:r>
        <w:rPr>
          <w:w w:val="95"/>
        </w:rPr>
        <w:t>por</w:t>
      </w:r>
      <w:r>
        <w:rPr>
          <w:spacing w:val="17"/>
          <w:w w:val="95"/>
        </w:rPr>
        <w:t> </w:t>
      </w:r>
      <w:r>
        <w:rPr>
          <w:w w:val="95"/>
        </w:rPr>
        <w:t>primera</w:t>
      </w:r>
      <w:r>
        <w:rPr>
          <w:spacing w:val="20"/>
          <w:w w:val="95"/>
        </w:rPr>
        <w:t> </w:t>
      </w:r>
      <w:r>
        <w:rPr>
          <w:w w:val="95"/>
        </w:rPr>
        <w:t>vez:</w:t>
      </w:r>
    </w:p>
    <w:p>
      <w:pPr>
        <w:pStyle w:val="ListParagraph"/>
        <w:numPr>
          <w:ilvl w:val="0"/>
          <w:numId w:val="92"/>
        </w:numPr>
        <w:tabs>
          <w:tab w:pos="732" w:val="left" w:leader="none"/>
        </w:tabs>
        <w:spacing w:line="240" w:lineRule="auto" w:before="58" w:after="0"/>
        <w:ind w:left="731" w:right="0" w:hanging="265"/>
        <w:jc w:val="both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>     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86"/>
          <w:sz w:val="20"/>
        </w:rPr>
        <w:t>$36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0</w:t>
      </w:r>
      <w:r>
        <w:rPr>
          <w:w w:val="86"/>
          <w:sz w:val="20"/>
        </w:rPr>
        <w:t>8</w:t>
      </w:r>
    </w:p>
    <w:p>
      <w:pPr>
        <w:pStyle w:val="ListParagraph"/>
        <w:numPr>
          <w:ilvl w:val="0"/>
          <w:numId w:val="92"/>
        </w:numPr>
        <w:tabs>
          <w:tab w:pos="732" w:val="left" w:leader="none"/>
        </w:tabs>
        <w:spacing w:line="240" w:lineRule="auto" w:before="56" w:after="0"/>
        <w:ind w:left="731" w:right="0" w:hanging="265"/>
        <w:jc w:val="both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8697"/>
      </w:pPr>
      <w:r>
        <w:rPr>
          <w:w w:val="95"/>
        </w:rPr>
        <w:t>$396.98</w:t>
      </w:r>
    </w:p>
    <w:p>
      <w:pPr>
        <w:pStyle w:val="ListParagraph"/>
        <w:numPr>
          <w:ilvl w:val="0"/>
          <w:numId w:val="92"/>
        </w:numPr>
        <w:tabs>
          <w:tab w:pos="766" w:val="left" w:leader="none"/>
        </w:tabs>
        <w:spacing w:line="240" w:lineRule="auto" w:before="57" w:after="0"/>
        <w:ind w:left="765" w:right="0" w:hanging="299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467"/>
      </w:pPr>
      <w:r>
        <w:rPr>
          <w:w w:val="95"/>
        </w:rPr>
        <w:t>$159.05</w:t>
      </w:r>
    </w:p>
    <w:p>
      <w:pPr>
        <w:pStyle w:val="ListParagraph"/>
        <w:numPr>
          <w:ilvl w:val="0"/>
          <w:numId w:val="92"/>
        </w:numPr>
        <w:tabs>
          <w:tab w:pos="732" w:val="left" w:leader="none"/>
          <w:tab w:pos="7999" w:val="left" w:leader="none"/>
        </w:tabs>
        <w:spacing w:line="240" w:lineRule="auto" w:before="57" w:after="0"/>
        <w:ind w:left="731" w:right="0" w:hanging="265"/>
        <w:jc w:val="left"/>
        <w:rPr>
          <w:sz w:val="20"/>
        </w:rPr>
      </w:pPr>
      <w:r>
        <w:rPr>
          <w:spacing w:val="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$12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01</w:t>
      </w:r>
    </w:p>
    <w:p>
      <w:pPr>
        <w:pStyle w:val="ListParagraph"/>
        <w:numPr>
          <w:ilvl w:val="0"/>
          <w:numId w:val="92"/>
        </w:numPr>
        <w:tabs>
          <w:tab w:pos="730" w:val="left" w:leader="none"/>
          <w:tab w:pos="8109" w:val="left" w:leader="none"/>
        </w:tabs>
        <w:spacing w:line="240" w:lineRule="auto" w:before="57" w:after="0"/>
        <w:ind w:left="729" w:right="0" w:hanging="263"/>
        <w:jc w:val="left"/>
        <w:rPr>
          <w:sz w:val="20"/>
        </w:rPr>
      </w:pPr>
      <w:r>
        <w:rPr>
          <w:spacing w:val="-6"/>
          <w:w w:val="107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9</w:t>
      </w:r>
      <w:r>
        <w:rPr>
          <w:w w:val="75"/>
          <w:sz w:val="20"/>
        </w:rPr>
        <w:t>.</w:t>
      </w:r>
      <w:r>
        <w:rPr>
          <w:w w:val="86"/>
          <w:sz w:val="20"/>
        </w:rPr>
        <w:t>82</w:t>
      </w:r>
    </w:p>
    <w:p>
      <w:pPr>
        <w:pStyle w:val="ListParagraph"/>
        <w:numPr>
          <w:ilvl w:val="0"/>
          <w:numId w:val="92"/>
        </w:numPr>
        <w:tabs>
          <w:tab w:pos="689" w:val="left" w:leader="none"/>
        </w:tabs>
        <w:spacing w:line="295" w:lineRule="auto" w:before="57" w:after="0"/>
        <w:ind w:left="467" w:right="640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16"/>
          <w:sz w:val="20"/>
        </w:rPr>
        <w:t> </w:t>
      </w:r>
      <w:r>
        <w:rPr>
          <w:sz w:val="20"/>
        </w:rPr>
        <w:t>tipo</w:t>
      </w:r>
      <w:r>
        <w:rPr>
          <w:spacing w:val="17"/>
          <w:sz w:val="20"/>
        </w:rPr>
        <w:t> </w:t>
      </w:r>
      <w:r>
        <w:rPr>
          <w:sz w:val="20"/>
        </w:rPr>
        <w:t>autosoportado</w:t>
      </w:r>
      <w:r>
        <w:rPr>
          <w:spacing w:val="16"/>
          <w:sz w:val="20"/>
        </w:rPr>
        <w:t> </w:t>
      </w:r>
      <w:r>
        <w:rPr>
          <w:sz w:val="20"/>
        </w:rPr>
        <w:t>denominativo,</w:t>
      </w:r>
      <w:r>
        <w:rPr>
          <w:spacing w:val="15"/>
          <w:sz w:val="20"/>
        </w:rPr>
        <w:t> </w:t>
      </w:r>
      <w:r>
        <w:rPr>
          <w:sz w:val="20"/>
        </w:rPr>
        <w:t>cuando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7"/>
          <w:sz w:val="20"/>
        </w:rPr>
        <w:t> </w:t>
      </w:r>
      <w:r>
        <w:rPr>
          <w:sz w:val="20"/>
        </w:rPr>
        <w:t>requiera</w:t>
      </w:r>
      <w:r>
        <w:rPr>
          <w:spacing w:val="18"/>
          <w:sz w:val="20"/>
        </w:rPr>
        <w:t> </w:t>
      </w:r>
      <w:r>
        <w:rPr>
          <w:sz w:val="20"/>
        </w:rPr>
        <w:t>Dictamen</w:t>
      </w:r>
      <w:r>
        <w:rPr>
          <w:spacing w:val="19"/>
          <w:sz w:val="20"/>
        </w:rPr>
        <w:t> </w:t>
      </w:r>
      <w:r>
        <w:rPr>
          <w:sz w:val="20"/>
        </w:rPr>
        <w:t>Favorable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-67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2"/>
        <w:ind w:right="1040"/>
        <w:jc w:val="right"/>
      </w:pPr>
      <w:r>
        <w:rPr>
          <w:w w:val="95"/>
        </w:rPr>
        <w:t>$232.76</w:t>
      </w:r>
    </w:p>
    <w:p>
      <w:pPr>
        <w:pStyle w:val="Heading2"/>
        <w:numPr>
          <w:ilvl w:val="0"/>
          <w:numId w:val="88"/>
        </w:numPr>
        <w:tabs>
          <w:tab w:pos="718" w:val="left" w:leader="none"/>
        </w:tabs>
        <w:spacing w:line="240" w:lineRule="auto" w:before="58" w:after="0"/>
        <w:ind w:left="717" w:right="0" w:hanging="251"/>
        <w:jc w:val="left"/>
      </w:pPr>
      <w:r>
        <w:rPr/>
        <w:t>Licencias</w:t>
      </w:r>
      <w:r>
        <w:rPr>
          <w:spacing w:val="-13"/>
        </w:rPr>
        <w:t> </w:t>
      </w:r>
      <w:r>
        <w:rPr/>
        <w:t>por</w:t>
      </w:r>
      <w:r>
        <w:rPr>
          <w:spacing w:val="-12"/>
        </w:rPr>
        <w:t> </w:t>
      </w:r>
      <w:r>
        <w:rPr/>
        <w:t>colocación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anuncios</w:t>
      </w:r>
      <w:r>
        <w:rPr>
          <w:spacing w:val="-12"/>
        </w:rPr>
        <w:t> </w:t>
      </w:r>
      <w:r>
        <w:rPr/>
        <w:t>permanentes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primera</w:t>
      </w:r>
      <w:r>
        <w:rPr>
          <w:spacing w:val="-10"/>
        </w:rPr>
        <w:t> </w:t>
      </w:r>
      <w:r>
        <w:rPr/>
        <w:t>vez:</w:t>
      </w:r>
    </w:p>
    <w:p>
      <w:pPr>
        <w:pStyle w:val="ListParagraph"/>
        <w:numPr>
          <w:ilvl w:val="0"/>
          <w:numId w:val="93"/>
        </w:numPr>
        <w:tabs>
          <w:tab w:pos="732" w:val="left" w:leader="none"/>
          <w:tab w:pos="8035" w:val="left" w:leader="none"/>
        </w:tabs>
        <w:spacing w:line="240" w:lineRule="auto" w:before="58" w:after="0"/>
        <w:ind w:left="731" w:right="0" w:hanging="265"/>
        <w:jc w:val="left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$62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9</w:t>
      </w:r>
      <w:r>
        <w:rPr>
          <w:w w:val="86"/>
          <w:sz w:val="20"/>
        </w:rPr>
        <w:t>9</w:t>
      </w:r>
    </w:p>
    <w:p>
      <w:pPr>
        <w:pStyle w:val="ListParagraph"/>
        <w:numPr>
          <w:ilvl w:val="0"/>
          <w:numId w:val="93"/>
        </w:numPr>
        <w:tabs>
          <w:tab w:pos="773" w:val="left" w:leader="none"/>
        </w:tabs>
        <w:spacing w:line="240" w:lineRule="auto" w:before="57" w:after="0"/>
        <w:ind w:left="772" w:right="0" w:hanging="306"/>
        <w:jc w:val="left"/>
        <w:rPr>
          <w:sz w:val="20"/>
        </w:rPr>
      </w:pPr>
      <w:r>
        <w:rPr>
          <w:spacing w:val="-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spacing w:val="3"/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9"/>
          <w:sz w:val="20"/>
        </w:rPr>
        <w:t> 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467"/>
      </w:pPr>
      <w:r>
        <w:rPr>
          <w:w w:val="95"/>
        </w:rPr>
        <w:t>$376.29</w:t>
      </w:r>
    </w:p>
    <w:p>
      <w:pPr>
        <w:pStyle w:val="ListParagraph"/>
        <w:numPr>
          <w:ilvl w:val="0"/>
          <w:numId w:val="93"/>
        </w:numPr>
        <w:tabs>
          <w:tab w:pos="725" w:val="left" w:leader="none"/>
        </w:tabs>
        <w:spacing w:line="240" w:lineRule="auto" w:before="56" w:after="0"/>
        <w:ind w:left="724" w:right="0" w:hanging="258"/>
        <w:jc w:val="left"/>
        <w:rPr>
          <w:sz w:val="20"/>
        </w:rPr>
      </w:pPr>
      <w:r>
        <w:rPr>
          <w:spacing w:val="1"/>
          <w:w w:val="102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4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2"/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$29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95</w:t>
      </w:r>
    </w:p>
    <w:p>
      <w:pPr>
        <w:pStyle w:val="ListParagraph"/>
        <w:numPr>
          <w:ilvl w:val="0"/>
          <w:numId w:val="93"/>
        </w:numPr>
        <w:tabs>
          <w:tab w:pos="742" w:val="left" w:leader="none"/>
        </w:tabs>
        <w:spacing w:line="240" w:lineRule="auto" w:before="57" w:after="0"/>
        <w:ind w:left="741" w:right="0" w:hanging="275"/>
        <w:jc w:val="left"/>
        <w:rPr>
          <w:sz w:val="20"/>
        </w:rPr>
      </w:pPr>
      <w:r>
        <w:rPr>
          <w:spacing w:val="1"/>
          <w:w w:val="102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2"/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;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467"/>
      </w:pPr>
      <w:r>
        <w:rPr>
          <w:w w:val="95"/>
        </w:rPr>
        <w:t>$391.81</w:t>
      </w:r>
    </w:p>
    <w:p>
      <w:pPr>
        <w:pStyle w:val="ListParagraph"/>
        <w:numPr>
          <w:ilvl w:val="0"/>
          <w:numId w:val="93"/>
        </w:numPr>
        <w:tabs>
          <w:tab w:pos="783" w:val="left" w:leader="none"/>
        </w:tabs>
        <w:spacing w:line="240" w:lineRule="auto" w:before="57" w:after="0"/>
        <w:ind w:left="782" w:right="0" w:hanging="316"/>
        <w:jc w:val="left"/>
        <w:rPr>
          <w:sz w:val="20"/>
        </w:rPr>
      </w:pP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otorgamiento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licencia</w:t>
      </w:r>
      <w:r>
        <w:rPr>
          <w:spacing w:val="27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permiso</w:t>
      </w:r>
      <w:r>
        <w:rPr>
          <w:spacing w:val="26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anuncios</w:t>
      </w:r>
      <w:r>
        <w:rPr>
          <w:spacing w:val="26"/>
          <w:sz w:val="20"/>
        </w:rPr>
        <w:t> </w:t>
      </w:r>
      <w:r>
        <w:rPr>
          <w:sz w:val="20"/>
        </w:rPr>
        <w:t>varios,</w:t>
      </w:r>
      <w:r>
        <w:rPr>
          <w:spacing w:val="27"/>
          <w:sz w:val="20"/>
        </w:rPr>
        <w:t> </w:t>
      </w:r>
      <w:r>
        <w:rPr>
          <w:sz w:val="20"/>
        </w:rPr>
        <w:t>previa</w:t>
      </w:r>
      <w:r>
        <w:rPr>
          <w:spacing w:val="27"/>
          <w:sz w:val="20"/>
        </w:rPr>
        <w:t> </w:t>
      </w:r>
      <w:r>
        <w:rPr>
          <w:sz w:val="20"/>
        </w:rPr>
        <w:t>autorización,</w:t>
      </w:r>
      <w:r>
        <w:rPr>
          <w:spacing w:val="24"/>
          <w:sz w:val="20"/>
        </w:rPr>
        <w:t> </w:t>
      </w:r>
      <w:r>
        <w:rPr>
          <w:sz w:val="20"/>
        </w:rPr>
        <w:t>por:</w:t>
      </w:r>
    </w:p>
    <w:p>
      <w:pPr>
        <w:pStyle w:val="BodyText"/>
        <w:spacing w:before="57"/>
        <w:ind w:left="467"/>
      </w:pPr>
      <w:r>
        <w:rPr>
          <w:w w:val="95"/>
        </w:rPr>
        <w:t>$128.01</w:t>
      </w:r>
    </w:p>
    <w:p>
      <w:pPr>
        <w:pStyle w:val="BodyText"/>
        <w:spacing w:line="295" w:lineRule="auto" w:before="57"/>
        <w:ind w:left="467" w:right="231"/>
      </w:pPr>
      <w:r>
        <w:rPr/>
        <w:t>Si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anuncios</w:t>
      </w:r>
      <w:r>
        <w:rPr>
          <w:spacing w:val="-14"/>
        </w:rPr>
        <w:t> </w:t>
      </w:r>
      <w:r>
        <w:rPr/>
        <w:t>no</w:t>
      </w:r>
      <w:r>
        <w:rPr>
          <w:spacing w:val="-13"/>
        </w:rPr>
        <w:t> </w:t>
      </w:r>
      <w:r>
        <w:rPr/>
        <w:t>cumplen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normatividad</w:t>
      </w:r>
      <w:r>
        <w:rPr>
          <w:spacing w:val="-13"/>
        </w:rPr>
        <w:t> </w:t>
      </w:r>
      <w:r>
        <w:rPr/>
        <w:t>aplicable,</w:t>
      </w:r>
      <w:r>
        <w:rPr>
          <w:spacing w:val="-15"/>
        </w:rPr>
        <w:t> </w:t>
      </w:r>
      <w:r>
        <w:rPr/>
        <w:t>serán</w:t>
      </w:r>
      <w:r>
        <w:rPr>
          <w:spacing w:val="-12"/>
        </w:rPr>
        <w:t> </w:t>
      </w:r>
      <w:r>
        <w:rPr/>
        <w:t>retirados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costa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propietario</w:t>
      </w:r>
      <w:r>
        <w:rPr>
          <w:spacing w:val="-14"/>
        </w:rPr>
        <w:t> </w:t>
      </w:r>
      <w:r>
        <w:rPr/>
        <w:t>o</w:t>
      </w:r>
      <w:r>
        <w:rPr>
          <w:spacing w:val="-6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1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BodyText"/>
        <w:spacing w:line="295" w:lineRule="auto" w:before="2"/>
        <w:ind w:left="467" w:right="231"/>
      </w:pPr>
      <w:r>
        <w:rPr/>
        <w:t>Para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pago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derechos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anuncios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por</w:t>
      </w:r>
      <w:r>
        <w:rPr>
          <w:spacing w:val="-6"/>
        </w:rPr>
        <w:t> </w:t>
      </w:r>
      <w:r>
        <w:rPr/>
        <w:t>primera</w:t>
      </w:r>
      <w:r>
        <w:rPr>
          <w:spacing w:val="-6"/>
        </w:rPr>
        <w:t> </w:t>
      </w:r>
      <w:r>
        <w:rPr/>
        <w:t>vez</w:t>
      </w:r>
      <w:r>
        <w:rPr>
          <w:spacing w:val="-8"/>
        </w:rPr>
        <w:t> </w:t>
      </w:r>
      <w:r>
        <w:rPr/>
        <w:t>se</w:t>
      </w:r>
      <w:r>
        <w:rPr>
          <w:spacing w:val="-6"/>
        </w:rPr>
        <w:t> </w:t>
      </w:r>
      <w:r>
        <w:rPr/>
        <w:t>vayan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colocar,</w:t>
      </w:r>
      <w:r>
        <w:rPr>
          <w:spacing w:val="-10"/>
        </w:rPr>
        <w:t> </w:t>
      </w:r>
      <w:r>
        <w:rPr/>
        <w:t>pagarán</w:t>
      </w:r>
      <w:r>
        <w:rPr>
          <w:spacing w:val="-5"/>
        </w:rPr>
        <w:t> </w:t>
      </w:r>
      <w:r>
        <w:rPr/>
        <w:t>la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95"/>
        </w:rPr>
        <w:t>m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Heading2"/>
        <w:numPr>
          <w:ilvl w:val="0"/>
          <w:numId w:val="88"/>
        </w:numPr>
        <w:tabs>
          <w:tab w:pos="809" w:val="left" w:leader="none"/>
        </w:tabs>
        <w:spacing w:line="297" w:lineRule="auto" w:before="3" w:after="0"/>
        <w:ind w:left="467" w:right="641" w:firstLine="0"/>
        <w:jc w:val="left"/>
      </w:pPr>
      <w:r>
        <w:rPr/>
        <w:t>Por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otorgamiento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permiso</w:t>
      </w:r>
      <w:r>
        <w:rPr>
          <w:spacing w:val="10"/>
        </w:rPr>
        <w:t> </w:t>
      </w:r>
      <w:r>
        <w:rPr/>
        <w:t>por</w:t>
      </w:r>
      <w:r>
        <w:rPr>
          <w:spacing w:val="11"/>
        </w:rPr>
        <w:t> </w:t>
      </w:r>
      <w:r>
        <w:rPr/>
        <w:t>revalidación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anuncios</w:t>
      </w:r>
      <w:r>
        <w:rPr>
          <w:spacing w:val="11"/>
        </w:rPr>
        <w:t> </w:t>
      </w:r>
      <w:r>
        <w:rPr/>
        <w:t>permanentes,</w:t>
      </w:r>
      <w:r>
        <w:rPr>
          <w:spacing w:val="9"/>
        </w:rPr>
        <w:t> </w:t>
      </w:r>
      <w:r>
        <w:rPr/>
        <w:t>por</w:t>
      </w:r>
      <w:r>
        <w:rPr>
          <w:spacing w:val="11"/>
        </w:rPr>
        <w:t> </w:t>
      </w:r>
      <w:r>
        <w:rPr/>
        <w:t>Ejercicio</w:t>
      </w:r>
      <w:r>
        <w:rPr>
          <w:spacing w:val="-56"/>
        </w:rPr>
        <w:t> </w:t>
      </w:r>
      <w:r>
        <w:rPr/>
        <w:t>Fiscal:</w:t>
      </w:r>
    </w:p>
    <w:p>
      <w:pPr>
        <w:pStyle w:val="ListParagraph"/>
        <w:numPr>
          <w:ilvl w:val="0"/>
          <w:numId w:val="94"/>
        </w:numPr>
        <w:tabs>
          <w:tab w:pos="732" w:val="left" w:leader="none"/>
          <w:tab w:pos="8035" w:val="left" w:leader="none"/>
        </w:tabs>
        <w:spacing w:line="240" w:lineRule="auto" w:before="1" w:after="0"/>
        <w:ind w:left="731" w:right="0" w:hanging="265"/>
        <w:jc w:val="left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$21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2</w:t>
      </w:r>
      <w:r>
        <w:rPr>
          <w:w w:val="86"/>
          <w:sz w:val="20"/>
        </w:rPr>
        <w:t>5</w:t>
      </w:r>
    </w:p>
    <w:p>
      <w:pPr>
        <w:pStyle w:val="ListParagraph"/>
        <w:numPr>
          <w:ilvl w:val="0"/>
          <w:numId w:val="94"/>
        </w:numPr>
        <w:tabs>
          <w:tab w:pos="732" w:val="left" w:leader="none"/>
        </w:tabs>
        <w:spacing w:line="240" w:lineRule="auto" w:before="57" w:after="0"/>
        <w:ind w:left="731" w:right="0" w:hanging="265"/>
        <w:jc w:val="left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spacing w:val="2"/>
          <w:w w:val="86"/>
          <w:sz w:val="20"/>
        </w:rPr>
        <w:t>2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3"/>
          <w:w w:val="123"/>
          <w:sz w:val="20"/>
        </w:rPr>
        <w:t>c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6"/>
        <w:ind w:left="8697"/>
      </w:pPr>
      <w:r>
        <w:rPr>
          <w:w w:val="95"/>
        </w:rPr>
        <w:t>$237.94</w:t>
      </w:r>
    </w:p>
    <w:p>
      <w:pPr>
        <w:pStyle w:val="ListParagraph"/>
        <w:numPr>
          <w:ilvl w:val="0"/>
          <w:numId w:val="94"/>
        </w:numPr>
        <w:tabs>
          <w:tab w:pos="766" w:val="left" w:leader="none"/>
        </w:tabs>
        <w:spacing w:line="240" w:lineRule="auto" w:before="57" w:after="0"/>
        <w:ind w:left="765" w:right="0" w:hanging="299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467"/>
      </w:pPr>
      <w:r>
        <w:rPr>
          <w:w w:val="95"/>
        </w:rPr>
        <w:t>$95.69</w:t>
      </w:r>
    </w:p>
    <w:p>
      <w:pPr>
        <w:pStyle w:val="ListParagraph"/>
        <w:numPr>
          <w:ilvl w:val="0"/>
          <w:numId w:val="94"/>
        </w:numPr>
        <w:tabs>
          <w:tab w:pos="732" w:val="left" w:leader="none"/>
          <w:tab w:pos="8109" w:val="left" w:leader="none"/>
        </w:tabs>
        <w:spacing w:line="240" w:lineRule="auto" w:before="57" w:after="0"/>
        <w:ind w:left="731" w:right="0" w:hanging="265"/>
        <w:jc w:val="left"/>
        <w:rPr>
          <w:sz w:val="20"/>
        </w:rPr>
      </w:pPr>
      <w:r>
        <w:rPr>
          <w:spacing w:val="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29</w:t>
      </w:r>
    </w:p>
    <w:p>
      <w:pPr>
        <w:pStyle w:val="ListParagraph"/>
        <w:numPr>
          <w:ilvl w:val="0"/>
          <w:numId w:val="94"/>
        </w:numPr>
        <w:tabs>
          <w:tab w:pos="730" w:val="left" w:leader="none"/>
          <w:tab w:pos="8109" w:val="left" w:leader="none"/>
        </w:tabs>
        <w:spacing w:line="240" w:lineRule="auto" w:before="57" w:after="0"/>
        <w:ind w:left="729" w:right="0" w:hanging="263"/>
        <w:jc w:val="left"/>
        <w:rPr>
          <w:sz w:val="20"/>
        </w:rPr>
      </w:pPr>
      <w:r>
        <w:rPr>
          <w:spacing w:val="-6"/>
          <w:w w:val="107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38</w:t>
      </w:r>
    </w:p>
    <w:p>
      <w:pPr>
        <w:pStyle w:val="ListParagraph"/>
        <w:numPr>
          <w:ilvl w:val="0"/>
          <w:numId w:val="94"/>
        </w:numPr>
        <w:tabs>
          <w:tab w:pos="694" w:val="left" w:leader="none"/>
        </w:tabs>
        <w:spacing w:line="295" w:lineRule="auto" w:before="57" w:after="0"/>
        <w:ind w:left="467" w:right="645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21"/>
          <w:sz w:val="20"/>
        </w:rPr>
        <w:t> </w:t>
      </w:r>
      <w:r>
        <w:rPr>
          <w:sz w:val="20"/>
        </w:rPr>
        <w:t>tipo</w:t>
      </w:r>
      <w:r>
        <w:rPr>
          <w:spacing w:val="22"/>
          <w:sz w:val="20"/>
        </w:rPr>
        <w:t> </w:t>
      </w:r>
      <w:r>
        <w:rPr>
          <w:sz w:val="20"/>
        </w:rPr>
        <w:t>autosoportado</w:t>
      </w:r>
      <w:r>
        <w:rPr>
          <w:spacing w:val="21"/>
          <w:sz w:val="20"/>
        </w:rPr>
        <w:t> </w:t>
      </w:r>
      <w:r>
        <w:rPr>
          <w:sz w:val="20"/>
        </w:rPr>
        <w:t>denominativo,</w:t>
      </w:r>
      <w:r>
        <w:rPr>
          <w:spacing w:val="21"/>
          <w:sz w:val="20"/>
        </w:rPr>
        <w:t> </w:t>
      </w:r>
      <w:r>
        <w:rPr>
          <w:sz w:val="20"/>
        </w:rPr>
        <w:t>cuando</w:t>
      </w:r>
      <w:r>
        <w:rPr>
          <w:spacing w:val="23"/>
          <w:sz w:val="20"/>
        </w:rPr>
        <w:t> </w:t>
      </w:r>
      <w:r>
        <w:rPr>
          <w:sz w:val="20"/>
        </w:rPr>
        <w:t>no</w:t>
      </w:r>
      <w:r>
        <w:rPr>
          <w:spacing w:val="22"/>
          <w:sz w:val="20"/>
        </w:rPr>
        <w:t> </w:t>
      </w:r>
      <w:r>
        <w:rPr>
          <w:sz w:val="20"/>
        </w:rPr>
        <w:t>requiera</w:t>
      </w:r>
      <w:r>
        <w:rPr>
          <w:spacing w:val="26"/>
          <w:sz w:val="20"/>
        </w:rPr>
        <w:t> </w:t>
      </w:r>
      <w:r>
        <w:rPr>
          <w:sz w:val="20"/>
        </w:rPr>
        <w:t>dictamen</w:t>
      </w:r>
      <w:r>
        <w:rPr>
          <w:spacing w:val="23"/>
          <w:sz w:val="20"/>
        </w:rPr>
        <w:t> </w:t>
      </w:r>
      <w:r>
        <w:rPr>
          <w:sz w:val="20"/>
        </w:rPr>
        <w:t>favorable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-68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2"/>
        <w:ind w:right="1040"/>
        <w:jc w:val="right"/>
      </w:pPr>
      <w:r>
        <w:rPr>
          <w:w w:val="95"/>
        </w:rPr>
        <w:t>$139.67</w:t>
      </w:r>
    </w:p>
    <w:p>
      <w:pPr>
        <w:pStyle w:val="Heading2"/>
        <w:numPr>
          <w:ilvl w:val="0"/>
          <w:numId w:val="88"/>
        </w:numPr>
        <w:tabs>
          <w:tab w:pos="831" w:val="left" w:leader="none"/>
        </w:tabs>
        <w:spacing w:line="240" w:lineRule="auto" w:before="58" w:after="0"/>
        <w:ind w:left="830" w:right="0" w:hanging="364"/>
        <w:jc w:val="left"/>
      </w:pPr>
      <w:r>
        <w:rPr>
          <w:w w:val="95"/>
        </w:rPr>
        <w:t>Por</w:t>
      </w:r>
      <w:r>
        <w:rPr>
          <w:spacing w:val="13"/>
          <w:w w:val="95"/>
        </w:rPr>
        <w:t> </w:t>
      </w:r>
      <w:r>
        <w:rPr>
          <w:w w:val="95"/>
        </w:rPr>
        <w:t>revalidación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2"/>
          <w:w w:val="95"/>
        </w:rPr>
        <w:t> </w:t>
      </w:r>
      <w:r>
        <w:rPr>
          <w:w w:val="95"/>
        </w:rPr>
        <w:t>anuncios</w:t>
      </w:r>
      <w:r>
        <w:rPr>
          <w:spacing w:val="14"/>
          <w:w w:val="95"/>
        </w:rPr>
        <w:t> </w:t>
      </w:r>
      <w:r>
        <w:rPr>
          <w:w w:val="95"/>
        </w:rPr>
        <w:t>permanentes,</w:t>
      </w:r>
      <w:r>
        <w:rPr>
          <w:spacing w:val="11"/>
          <w:w w:val="95"/>
        </w:rPr>
        <w:t> </w:t>
      </w:r>
      <w:r>
        <w:rPr>
          <w:w w:val="95"/>
        </w:rPr>
        <w:t>por</w:t>
      </w:r>
      <w:r>
        <w:rPr>
          <w:spacing w:val="13"/>
          <w:w w:val="95"/>
        </w:rPr>
        <w:t> </w:t>
      </w:r>
      <w:r>
        <w:rPr>
          <w:w w:val="95"/>
        </w:rPr>
        <w:t>Ejercicio</w:t>
      </w:r>
      <w:r>
        <w:rPr>
          <w:spacing w:val="15"/>
          <w:w w:val="95"/>
        </w:rPr>
        <w:t> </w:t>
      </w:r>
      <w:r>
        <w:rPr>
          <w:w w:val="95"/>
        </w:rPr>
        <w:t>Fiscal:</w:t>
      </w:r>
    </w:p>
    <w:p>
      <w:pPr>
        <w:pStyle w:val="ListParagraph"/>
        <w:numPr>
          <w:ilvl w:val="0"/>
          <w:numId w:val="95"/>
        </w:numPr>
        <w:tabs>
          <w:tab w:pos="732" w:val="left" w:leader="none"/>
          <w:tab w:pos="8035" w:val="left" w:leader="none"/>
        </w:tabs>
        <w:spacing w:line="240" w:lineRule="auto" w:before="58" w:after="0"/>
        <w:ind w:left="731" w:right="0" w:hanging="265"/>
        <w:jc w:val="left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$37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7</w:t>
      </w:r>
      <w:r>
        <w:rPr>
          <w:w w:val="86"/>
          <w:sz w:val="20"/>
        </w:rPr>
        <w:t>1</w:t>
      </w:r>
    </w:p>
    <w:p>
      <w:pPr>
        <w:pStyle w:val="ListParagraph"/>
        <w:numPr>
          <w:ilvl w:val="0"/>
          <w:numId w:val="95"/>
        </w:numPr>
        <w:tabs>
          <w:tab w:pos="732" w:val="left" w:leader="none"/>
        </w:tabs>
        <w:spacing w:line="240" w:lineRule="auto" w:before="57" w:after="0"/>
        <w:ind w:left="731" w:right="0" w:hanging="265"/>
        <w:jc w:val="left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right="1040"/>
        <w:jc w:val="right"/>
      </w:pPr>
      <w:r>
        <w:rPr>
          <w:w w:val="95"/>
        </w:rPr>
        <w:t>$412.51</w:t>
      </w:r>
    </w:p>
    <w:p>
      <w:pPr>
        <w:spacing w:after="0"/>
        <w:jc w:val="right"/>
        <w:sectPr>
          <w:pgSz w:w="12240" w:h="15840"/>
          <w:pgMar w:header="626" w:footer="0" w:top="940" w:bottom="280" w:left="780" w:right="1000"/>
        </w:sectPr>
      </w:pPr>
    </w:p>
    <w:p>
      <w:pPr>
        <w:pStyle w:val="ListParagraph"/>
        <w:numPr>
          <w:ilvl w:val="0"/>
          <w:numId w:val="95"/>
        </w:numPr>
        <w:tabs>
          <w:tab w:pos="1162" w:val="left" w:leader="none"/>
        </w:tabs>
        <w:spacing w:line="240" w:lineRule="auto" w:before="86" w:after="0"/>
        <w:ind w:left="1161" w:right="0" w:hanging="299"/>
        <w:jc w:val="left"/>
        <w:rPr>
          <w:sz w:val="20"/>
        </w:rPr>
      </w:pPr>
      <w:r>
        <w:rPr>
          <w:spacing w:val="1"/>
          <w:w w:val="115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72"/>
          <w:sz w:val="20"/>
        </w:rPr>
        <w:t>i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07"/>
          <w:sz w:val="20"/>
        </w:rPr>
        <w:t>g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863"/>
      </w:pPr>
      <w:r>
        <w:rPr>
          <w:w w:val="95"/>
        </w:rPr>
        <w:t>$225.00</w:t>
      </w:r>
    </w:p>
    <w:p>
      <w:pPr>
        <w:pStyle w:val="ListParagraph"/>
        <w:numPr>
          <w:ilvl w:val="0"/>
          <w:numId w:val="95"/>
        </w:numPr>
        <w:tabs>
          <w:tab w:pos="1155" w:val="left" w:leader="none"/>
        </w:tabs>
        <w:spacing w:line="240" w:lineRule="auto" w:before="21" w:after="0"/>
        <w:ind w:left="1154" w:right="0" w:hanging="292"/>
        <w:jc w:val="left"/>
        <w:rPr>
          <w:sz w:val="20"/>
        </w:rPr>
      </w:pPr>
      <w:r>
        <w:rPr>
          <w:spacing w:val="1"/>
          <w:w w:val="102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3"/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2"/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;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1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37"/>
        <w:ind w:left="863"/>
      </w:pPr>
      <w:r>
        <w:rPr>
          <w:w w:val="95"/>
        </w:rPr>
        <w:t>$174.56</w:t>
      </w:r>
    </w:p>
    <w:p>
      <w:pPr>
        <w:pStyle w:val="ListParagraph"/>
        <w:numPr>
          <w:ilvl w:val="0"/>
          <w:numId w:val="95"/>
        </w:numPr>
        <w:tabs>
          <w:tab w:pos="1131" w:val="left" w:leader="none"/>
        </w:tabs>
        <w:spacing w:line="240" w:lineRule="auto" w:before="41" w:after="0"/>
        <w:ind w:left="1130" w:right="0" w:hanging="268"/>
        <w:jc w:val="left"/>
        <w:rPr>
          <w:sz w:val="20"/>
        </w:rPr>
      </w:pPr>
      <w:r>
        <w:rPr>
          <w:spacing w:val="1"/>
          <w:w w:val="102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-2"/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;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1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37"/>
        <w:ind w:left="863"/>
      </w:pPr>
      <w:r>
        <w:rPr>
          <w:w w:val="95"/>
        </w:rPr>
        <w:t>$312.95</w:t>
      </w:r>
    </w:p>
    <w:p>
      <w:pPr>
        <w:pStyle w:val="BodyText"/>
        <w:spacing w:line="278" w:lineRule="auto" w:before="40"/>
        <w:ind w:left="863" w:right="245"/>
        <w:jc w:val="both"/>
      </w:pPr>
      <w:r>
        <w:rPr/>
        <w:t>Si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anuncios</w:t>
      </w:r>
      <w:r>
        <w:rPr>
          <w:spacing w:val="-14"/>
        </w:rPr>
        <w:t> </w:t>
      </w:r>
      <w:r>
        <w:rPr/>
        <w:t>no</w:t>
      </w:r>
      <w:r>
        <w:rPr>
          <w:spacing w:val="-13"/>
        </w:rPr>
        <w:t> </w:t>
      </w:r>
      <w:r>
        <w:rPr/>
        <w:t>cumplen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normatividad</w:t>
      </w:r>
      <w:r>
        <w:rPr>
          <w:spacing w:val="-13"/>
        </w:rPr>
        <w:t> </w:t>
      </w:r>
      <w:r>
        <w:rPr/>
        <w:t>aplicable,</w:t>
      </w:r>
      <w:r>
        <w:rPr>
          <w:spacing w:val="-15"/>
        </w:rPr>
        <w:t> </w:t>
      </w:r>
      <w:r>
        <w:rPr/>
        <w:t>serán</w:t>
      </w:r>
      <w:r>
        <w:rPr>
          <w:spacing w:val="-12"/>
        </w:rPr>
        <w:t> </w:t>
      </w:r>
      <w:r>
        <w:rPr/>
        <w:t>retirados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costa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propietario</w:t>
      </w:r>
      <w:r>
        <w:rPr>
          <w:spacing w:val="-14"/>
        </w:rPr>
        <w:t> </w:t>
      </w:r>
      <w:r>
        <w:rPr/>
        <w:t>o</w:t>
      </w:r>
      <w:r>
        <w:rPr>
          <w:spacing w:val="-6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1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BodyText"/>
        <w:spacing w:line="278" w:lineRule="auto" w:before="1"/>
        <w:ind w:left="863" w:right="245"/>
        <w:jc w:val="both"/>
      </w:pPr>
      <w:r>
        <w:rPr/>
        <w:t>La revalidación de las licencias o permisos se deberán realizar dentro del término de los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80"/>
        </w:rPr>
        <w:t>z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á</w:t>
      </w:r>
      <w:r>
        <w:rPr>
          <w:spacing w:val="1"/>
          <w:w w:val="108"/>
        </w:rPr>
        <w:t>b</w:t>
      </w:r>
      <w:r>
        <w:rPr>
          <w:w w:val="72"/>
        </w:rPr>
        <w:t>il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84"/>
        </w:rPr>
        <w:t>E</w:t>
      </w:r>
      <w:r>
        <w:rPr>
          <w:spacing w:val="2"/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72"/>
        </w:rPr>
        <w:t>l</w:t>
      </w:r>
      <w:r>
        <w:rPr>
          <w:spacing w:val="-2"/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anteriores.</w:t>
      </w:r>
    </w:p>
    <w:p>
      <w:pPr>
        <w:pStyle w:val="Heading2"/>
        <w:numPr>
          <w:ilvl w:val="0"/>
          <w:numId w:val="88"/>
        </w:numPr>
        <w:tabs>
          <w:tab w:pos="1285" w:val="left" w:leader="none"/>
        </w:tabs>
        <w:spacing w:line="240" w:lineRule="auto" w:before="1" w:after="0"/>
        <w:ind w:left="1284" w:right="0" w:hanging="422"/>
        <w:jc w:val="left"/>
      </w:pPr>
      <w:r>
        <w:rPr>
          <w:w w:val="95"/>
        </w:rPr>
        <w:t>Por</w:t>
      </w:r>
      <w:r>
        <w:rPr>
          <w:spacing w:val="5"/>
          <w:w w:val="95"/>
        </w:rPr>
        <w:t> </w:t>
      </w:r>
      <w:r>
        <w:rPr>
          <w:w w:val="95"/>
        </w:rPr>
        <w:t>permisos</w:t>
      </w:r>
      <w:r>
        <w:rPr>
          <w:spacing w:val="5"/>
          <w:w w:val="95"/>
        </w:rPr>
        <w:t> </w:t>
      </w:r>
      <w:r>
        <w:rPr>
          <w:w w:val="95"/>
        </w:rPr>
        <w:t>publicitarios</w:t>
      </w:r>
      <w:r>
        <w:rPr>
          <w:spacing w:val="6"/>
          <w:w w:val="95"/>
        </w:rPr>
        <w:t> </w:t>
      </w:r>
      <w:r>
        <w:rPr>
          <w:w w:val="95"/>
        </w:rPr>
        <w:t>móviles</w:t>
      </w:r>
      <w:r>
        <w:rPr>
          <w:spacing w:val="5"/>
          <w:w w:val="95"/>
        </w:rPr>
        <w:t> </w:t>
      </w:r>
      <w:r>
        <w:rPr>
          <w:w w:val="95"/>
        </w:rPr>
        <w:t>autorizados,</w:t>
      </w:r>
      <w:r>
        <w:rPr>
          <w:spacing w:val="4"/>
          <w:w w:val="95"/>
        </w:rPr>
        <w:t> </w:t>
      </w:r>
      <w:r>
        <w:rPr>
          <w:w w:val="95"/>
        </w:rPr>
        <w:t>cuando</w:t>
      </w:r>
      <w:r>
        <w:rPr>
          <w:spacing w:val="6"/>
          <w:w w:val="95"/>
        </w:rPr>
        <w:t> </w:t>
      </w:r>
      <w:r>
        <w:rPr>
          <w:w w:val="95"/>
        </w:rPr>
        <w:t>se</w:t>
      </w:r>
      <w:r>
        <w:rPr>
          <w:spacing w:val="5"/>
          <w:w w:val="95"/>
        </w:rPr>
        <w:t> </w:t>
      </w:r>
      <w:r>
        <w:rPr>
          <w:w w:val="95"/>
        </w:rPr>
        <w:t>realicen:</w:t>
      </w:r>
    </w:p>
    <w:p>
      <w:pPr>
        <w:pStyle w:val="ListParagraph"/>
        <w:numPr>
          <w:ilvl w:val="0"/>
          <w:numId w:val="96"/>
        </w:numPr>
        <w:tabs>
          <w:tab w:pos="1169" w:val="left" w:leader="none"/>
          <w:tab w:pos="6269" w:val="left" w:leader="none"/>
        </w:tabs>
        <w:spacing w:line="278" w:lineRule="auto" w:before="38" w:after="0"/>
        <w:ind w:left="863" w:right="243" w:firstLine="0"/>
        <w:jc w:val="both"/>
        <w:rPr>
          <w:sz w:val="20"/>
        </w:rPr>
      </w:pPr>
      <w:r>
        <w:rPr>
          <w:w w:val="95"/>
          <w:sz w:val="20"/>
        </w:rPr>
        <w:t>En autobuses, automóviles, remolques, motocicletas, bicicletas, infobuses, infotaxis, y otro</w:t>
      </w:r>
      <w:r>
        <w:rPr>
          <w:spacing w:val="1"/>
          <w:w w:val="95"/>
          <w:sz w:val="20"/>
        </w:rPr>
        <w:t> </w:t>
      </w:r>
      <w:r>
        <w:rPr>
          <w:sz w:val="20"/>
        </w:rPr>
        <w:t>tipo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vehículos,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carácter</w:t>
      </w:r>
      <w:r>
        <w:rPr>
          <w:spacing w:val="-6"/>
          <w:sz w:val="20"/>
        </w:rPr>
        <w:t> </w:t>
      </w:r>
      <w:r>
        <w:rPr>
          <w:sz w:val="20"/>
        </w:rPr>
        <w:t>denominativo</w:t>
      </w:r>
      <w:r>
        <w:rPr>
          <w:spacing w:val="-6"/>
          <w:sz w:val="20"/>
        </w:rPr>
        <w:t> </w:t>
      </w:r>
      <w:r>
        <w:rPr>
          <w:sz w:val="20"/>
        </w:rPr>
        <w:t>utilitario,</w:t>
      </w:r>
      <w:r>
        <w:rPr>
          <w:spacing w:val="-8"/>
          <w:sz w:val="20"/>
        </w:rPr>
        <w:t> </w:t>
      </w:r>
      <w:r>
        <w:rPr>
          <w:sz w:val="20"/>
        </w:rPr>
        <w:t>anualmente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6"/>
          <w:sz w:val="20"/>
        </w:rPr>
        <w:t> </w:t>
      </w:r>
      <w:r>
        <w:rPr>
          <w:sz w:val="20"/>
        </w:rPr>
        <w:t>unidad</w:t>
      </w:r>
      <w:r>
        <w:rPr>
          <w:spacing w:val="-5"/>
          <w:sz w:val="20"/>
        </w:rPr>
        <w:t> </w:t>
      </w:r>
      <w:r>
        <w:rPr>
          <w:sz w:val="20"/>
        </w:rPr>
        <w:t>vehicular,</w:t>
      </w:r>
      <w:r>
        <w:rPr>
          <w:spacing w:val="-68"/>
          <w:sz w:val="20"/>
        </w:rPr>
        <w:t> </w:t>
      </w:r>
      <w:r>
        <w:rPr>
          <w:w w:val="90"/>
          <w:sz w:val="20"/>
        </w:rPr>
        <w:t>por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m2: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$218.53</w:t>
      </w:r>
    </w:p>
    <w:p>
      <w:pPr>
        <w:pStyle w:val="ListParagraph"/>
        <w:numPr>
          <w:ilvl w:val="0"/>
          <w:numId w:val="96"/>
        </w:numPr>
        <w:tabs>
          <w:tab w:pos="1169" w:val="left" w:leader="none"/>
        </w:tabs>
        <w:spacing w:line="278" w:lineRule="auto" w:before="1" w:after="0"/>
        <w:ind w:left="863" w:right="243" w:firstLine="0"/>
        <w:jc w:val="both"/>
        <w:rPr>
          <w:sz w:val="20"/>
        </w:rPr>
      </w:pPr>
      <w:r>
        <w:rPr>
          <w:w w:val="95"/>
          <w:sz w:val="20"/>
        </w:rPr>
        <w:t>En autobuses, automóviles, remolques, motocicletas, bicicletas, infobuses, infotaxis, y otro</w:t>
      </w:r>
      <w:r>
        <w:rPr>
          <w:spacing w:val="1"/>
          <w:w w:val="95"/>
          <w:sz w:val="20"/>
        </w:rPr>
        <w:t> </w:t>
      </w:r>
      <w:r>
        <w:rPr>
          <w:sz w:val="20"/>
        </w:rPr>
        <w:t>tipo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vehículos,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propaganda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publicidad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17"/>
          <w:sz w:val="20"/>
        </w:rPr>
        <w:t> </w:t>
      </w:r>
      <w:r>
        <w:rPr>
          <w:sz w:val="20"/>
        </w:rPr>
        <w:t>unidad</w:t>
      </w:r>
      <w:r>
        <w:rPr>
          <w:spacing w:val="16"/>
          <w:sz w:val="20"/>
        </w:rPr>
        <w:t> </w:t>
      </w:r>
      <w:r>
        <w:rPr>
          <w:sz w:val="20"/>
        </w:rPr>
        <w:t>vehicular,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m2,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día:</w:t>
      </w:r>
    </w:p>
    <w:p>
      <w:pPr>
        <w:pStyle w:val="BodyText"/>
        <w:ind w:left="863"/>
      </w:pPr>
      <w:r>
        <w:rPr>
          <w:w w:val="95"/>
        </w:rPr>
        <w:t>$21.04</w:t>
      </w:r>
    </w:p>
    <w:p>
      <w:pPr>
        <w:pStyle w:val="ListParagraph"/>
        <w:numPr>
          <w:ilvl w:val="0"/>
          <w:numId w:val="96"/>
        </w:numPr>
        <w:tabs>
          <w:tab w:pos="1200" w:val="left" w:leader="none"/>
          <w:tab w:pos="6976" w:val="left" w:leader="none"/>
        </w:tabs>
        <w:spacing w:line="280" w:lineRule="auto" w:before="38" w:after="0"/>
        <w:ind w:left="863" w:right="24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anunciar</w:t>
      </w:r>
      <w:r>
        <w:rPr>
          <w:spacing w:val="53"/>
          <w:sz w:val="20"/>
        </w:rPr>
        <w:t> </w:t>
      </w:r>
      <w:r>
        <w:rPr>
          <w:sz w:val="20"/>
        </w:rPr>
        <w:t>mediante</w:t>
      </w:r>
      <w:r>
        <w:rPr>
          <w:spacing w:val="53"/>
          <w:sz w:val="20"/>
        </w:rPr>
        <w:t> </w:t>
      </w:r>
      <w:r>
        <w:rPr>
          <w:sz w:val="20"/>
        </w:rPr>
        <w:t>persona</w:t>
      </w:r>
      <w:r>
        <w:rPr>
          <w:spacing w:val="54"/>
          <w:sz w:val="20"/>
        </w:rPr>
        <w:t> </w:t>
      </w:r>
      <w:r>
        <w:rPr>
          <w:sz w:val="20"/>
        </w:rPr>
        <w:t>(s),</w:t>
      </w:r>
      <w:r>
        <w:rPr>
          <w:spacing w:val="52"/>
          <w:sz w:val="20"/>
        </w:rPr>
        <w:t> </w:t>
      </w:r>
      <w:r>
        <w:rPr>
          <w:sz w:val="20"/>
        </w:rPr>
        <w:t>portando</w:t>
      </w:r>
      <w:r>
        <w:rPr>
          <w:spacing w:val="52"/>
          <w:sz w:val="20"/>
        </w:rPr>
        <w:t> </w:t>
      </w:r>
      <w:r>
        <w:rPr>
          <w:sz w:val="20"/>
        </w:rPr>
        <w:t>vestimenta</w:t>
      </w:r>
      <w:r>
        <w:rPr>
          <w:spacing w:val="54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productos</w:t>
      </w:r>
      <w:r>
        <w:rPr>
          <w:spacing w:val="53"/>
          <w:sz w:val="20"/>
        </w:rPr>
        <w:t> </w:t>
      </w:r>
      <w:r>
        <w:rPr>
          <w:sz w:val="20"/>
        </w:rPr>
        <w:t>específicos</w:t>
      </w:r>
      <w:r>
        <w:rPr>
          <w:spacing w:val="53"/>
          <w:sz w:val="20"/>
        </w:rPr>
        <w:t> </w:t>
      </w:r>
      <w:r>
        <w:rPr>
          <w:sz w:val="20"/>
        </w:rPr>
        <w:t>a</w:t>
      </w:r>
      <w:r>
        <w:rPr>
          <w:spacing w:val="-67"/>
          <w:sz w:val="20"/>
        </w:rPr>
        <w:t> </w:t>
      </w:r>
      <w:r>
        <w:rPr>
          <w:sz w:val="20"/>
        </w:rPr>
        <w:t>promocionar,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día,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cada</w:t>
      </w:r>
      <w:r>
        <w:rPr>
          <w:spacing w:val="-13"/>
          <w:sz w:val="20"/>
        </w:rPr>
        <w:t> </w:t>
      </w:r>
      <w:r>
        <w:rPr>
          <w:sz w:val="20"/>
        </w:rPr>
        <w:t>persona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pagará: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$140.95</w:t>
      </w:r>
    </w:p>
    <w:p>
      <w:pPr>
        <w:pStyle w:val="ListParagraph"/>
        <w:numPr>
          <w:ilvl w:val="0"/>
          <w:numId w:val="96"/>
        </w:numPr>
        <w:tabs>
          <w:tab w:pos="1162" w:val="left" w:leader="none"/>
        </w:tabs>
        <w:spacing w:line="238" w:lineRule="exact" w:before="0" w:after="0"/>
        <w:ind w:left="1161" w:right="0" w:hanging="299"/>
        <w:jc w:val="left"/>
        <w:rPr>
          <w:sz w:val="20"/>
        </w:rPr>
      </w:pP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anunciar</w:t>
      </w:r>
      <w:r>
        <w:rPr>
          <w:spacing w:val="7"/>
          <w:sz w:val="20"/>
        </w:rPr>
        <w:t> </w:t>
      </w:r>
      <w:r>
        <w:rPr>
          <w:sz w:val="20"/>
        </w:rPr>
        <w:t>publicidad</w:t>
      </w:r>
      <w:r>
        <w:rPr>
          <w:spacing w:val="7"/>
          <w:sz w:val="20"/>
        </w:rPr>
        <w:t> </w:t>
      </w:r>
      <w:r>
        <w:rPr>
          <w:sz w:val="20"/>
        </w:rPr>
        <w:t>mediante</w:t>
      </w:r>
      <w:r>
        <w:rPr>
          <w:spacing w:val="7"/>
          <w:sz w:val="20"/>
        </w:rPr>
        <w:t> </w:t>
      </w:r>
      <w:r>
        <w:rPr>
          <w:sz w:val="20"/>
        </w:rPr>
        <w:t>persona</w:t>
      </w:r>
      <w:r>
        <w:rPr>
          <w:spacing w:val="9"/>
          <w:sz w:val="20"/>
        </w:rPr>
        <w:t> </w:t>
      </w:r>
      <w:r>
        <w:rPr>
          <w:sz w:val="20"/>
        </w:rPr>
        <w:t>(s),</w:t>
      </w:r>
      <w:r>
        <w:rPr>
          <w:spacing w:val="5"/>
          <w:sz w:val="20"/>
        </w:rPr>
        <w:t> </w:t>
      </w:r>
      <w:r>
        <w:rPr>
          <w:sz w:val="20"/>
        </w:rPr>
        <w:t>portando</w:t>
      </w:r>
      <w:r>
        <w:rPr>
          <w:spacing w:val="6"/>
          <w:sz w:val="20"/>
        </w:rPr>
        <w:t> </w:t>
      </w:r>
      <w:r>
        <w:rPr>
          <w:sz w:val="20"/>
        </w:rPr>
        <w:t>pantallas</w:t>
      </w:r>
      <w:r>
        <w:rPr>
          <w:spacing w:val="6"/>
          <w:sz w:val="20"/>
        </w:rPr>
        <w:t> </w:t>
      </w:r>
      <w:r>
        <w:rPr>
          <w:sz w:val="20"/>
        </w:rPr>
        <w:t>electrónicas,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hora:</w:t>
      </w:r>
    </w:p>
    <w:p>
      <w:pPr>
        <w:pStyle w:val="BodyText"/>
        <w:spacing w:before="40"/>
        <w:ind w:left="863"/>
      </w:pPr>
      <w:r>
        <w:rPr>
          <w:w w:val="95"/>
        </w:rPr>
        <w:t>$140.95</w:t>
      </w:r>
    </w:p>
    <w:p>
      <w:pPr>
        <w:pStyle w:val="ListParagraph"/>
        <w:numPr>
          <w:ilvl w:val="0"/>
          <w:numId w:val="96"/>
        </w:numPr>
        <w:tabs>
          <w:tab w:pos="1145" w:val="left" w:leader="none"/>
          <w:tab w:pos="6977" w:val="left" w:leader="none"/>
        </w:tabs>
        <w:spacing w:line="280" w:lineRule="auto" w:before="38" w:after="0"/>
        <w:ind w:left="863" w:right="2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anunciar</w:t>
      </w:r>
      <w:r>
        <w:rPr>
          <w:spacing w:val="3"/>
          <w:sz w:val="20"/>
        </w:rPr>
        <w:t> </w:t>
      </w:r>
      <w:r>
        <w:rPr>
          <w:sz w:val="20"/>
        </w:rPr>
        <w:t>publicidad</w:t>
      </w:r>
      <w:r>
        <w:rPr>
          <w:spacing w:val="3"/>
          <w:sz w:val="20"/>
        </w:rPr>
        <w:t> </w:t>
      </w:r>
      <w:r>
        <w:rPr>
          <w:sz w:val="20"/>
        </w:rPr>
        <w:t>mediante</w:t>
      </w:r>
      <w:r>
        <w:rPr>
          <w:spacing w:val="3"/>
          <w:sz w:val="20"/>
        </w:rPr>
        <w:t> </w:t>
      </w:r>
      <w:r>
        <w:rPr>
          <w:sz w:val="20"/>
        </w:rPr>
        <w:t>parlantes,</w:t>
      </w:r>
      <w:r>
        <w:rPr>
          <w:spacing w:val="1"/>
          <w:sz w:val="20"/>
        </w:rPr>
        <w:t> </w:t>
      </w:r>
      <w:r>
        <w:rPr>
          <w:sz w:val="20"/>
        </w:rPr>
        <w:t>bocinas,</w:t>
      </w:r>
      <w:r>
        <w:rPr>
          <w:spacing w:val="1"/>
          <w:sz w:val="20"/>
        </w:rPr>
        <w:t> </w:t>
      </w:r>
      <w:r>
        <w:rPr>
          <w:sz w:val="20"/>
        </w:rPr>
        <w:t>megáfonos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cualquier</w:t>
      </w:r>
      <w:r>
        <w:rPr>
          <w:spacing w:val="3"/>
          <w:sz w:val="20"/>
        </w:rPr>
        <w:t> </w:t>
      </w:r>
      <w:r>
        <w:rPr>
          <w:sz w:val="20"/>
        </w:rPr>
        <w:t>fuente</w:t>
      </w:r>
      <w:r>
        <w:rPr>
          <w:spacing w:val="3"/>
          <w:sz w:val="20"/>
        </w:rPr>
        <w:t> </w:t>
      </w:r>
      <w:r>
        <w:rPr>
          <w:sz w:val="20"/>
        </w:rPr>
        <w:t>móvil</w:t>
      </w:r>
      <w:r>
        <w:rPr>
          <w:spacing w:val="-67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sonido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vía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pública,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día: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$105.00</w:t>
      </w:r>
    </w:p>
    <w:p>
      <w:pPr>
        <w:pStyle w:val="Heading2"/>
        <w:numPr>
          <w:ilvl w:val="0"/>
          <w:numId w:val="88"/>
        </w:numPr>
        <w:tabs>
          <w:tab w:pos="1174" w:val="left" w:leader="none"/>
        </w:tabs>
        <w:spacing w:line="280" w:lineRule="auto" w:before="0" w:after="0"/>
        <w:ind w:left="863" w:right="247" w:firstLine="0"/>
        <w:jc w:val="both"/>
      </w:pPr>
      <w:r>
        <w:rPr>
          <w:w w:val="95"/>
        </w:rPr>
        <w:t>Por anuncios publicitarios y/o denominativo colocados en espacios publicitario municipales</w:t>
      </w:r>
      <w:r>
        <w:rPr>
          <w:spacing w:val="1"/>
          <w:w w:val="95"/>
        </w:rPr>
        <w:t> </w:t>
      </w:r>
      <w:r>
        <w:rPr/>
        <w:t>autorizados,</w:t>
      </w:r>
      <w:r>
        <w:rPr>
          <w:spacing w:val="-6"/>
        </w:rPr>
        <w:t> </w:t>
      </w:r>
      <w:r>
        <w:rPr/>
        <w:t>pagarán</w:t>
      </w:r>
      <w:r>
        <w:rPr>
          <w:spacing w:val="-5"/>
        </w:rPr>
        <w:t> </w:t>
      </w:r>
      <w:r>
        <w:rPr/>
        <w:t>mensualmente:</w:t>
      </w:r>
    </w:p>
    <w:p>
      <w:pPr>
        <w:pStyle w:val="ListParagraph"/>
        <w:numPr>
          <w:ilvl w:val="0"/>
          <w:numId w:val="97"/>
        </w:numPr>
        <w:tabs>
          <w:tab w:pos="1128" w:val="left" w:leader="none"/>
          <w:tab w:pos="8395" w:val="left" w:leader="none"/>
        </w:tabs>
        <w:spacing w:line="241" w:lineRule="exact" w:before="0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En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depósito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ecológico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basura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tipo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municipal,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unidad: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$427.01</w:t>
      </w:r>
    </w:p>
    <w:p>
      <w:pPr>
        <w:pStyle w:val="ListParagraph"/>
        <w:numPr>
          <w:ilvl w:val="0"/>
          <w:numId w:val="97"/>
        </w:numPr>
        <w:tabs>
          <w:tab w:pos="1128" w:val="left" w:leader="none"/>
        </w:tabs>
        <w:spacing w:line="240" w:lineRule="auto" w:before="36" w:after="0"/>
        <w:ind w:left="1127" w:right="0" w:hanging="265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ñ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60"/>
          <w:sz w:val="20"/>
        </w:rPr>
        <w:t>:</w:t>
      </w:r>
    </w:p>
    <w:p>
      <w:pPr>
        <w:pStyle w:val="BodyText"/>
        <w:spacing w:before="38"/>
        <w:ind w:right="644"/>
        <w:jc w:val="right"/>
      </w:pPr>
      <w:r>
        <w:rPr>
          <w:w w:val="95"/>
        </w:rPr>
        <w:t>$448.65</w:t>
      </w:r>
    </w:p>
    <w:p>
      <w:pPr>
        <w:pStyle w:val="ListParagraph"/>
        <w:numPr>
          <w:ilvl w:val="0"/>
          <w:numId w:val="97"/>
        </w:numPr>
        <w:tabs>
          <w:tab w:pos="1133" w:val="left" w:leader="none"/>
          <w:tab w:pos="7687" w:val="left" w:leader="none"/>
        </w:tabs>
        <w:spacing w:line="278" w:lineRule="auto" w:before="40" w:after="0"/>
        <w:ind w:left="863" w:right="245" w:firstLine="0"/>
        <w:jc w:val="both"/>
        <w:rPr>
          <w:sz w:val="20"/>
        </w:rPr>
      </w:pPr>
      <w:r>
        <w:rPr>
          <w:w w:val="95"/>
          <w:sz w:val="20"/>
        </w:rPr>
        <w:t>En estructura para anuncio sobre los túneles de los puentes peatonales, previa autorización,</w:t>
      </w:r>
      <w:r>
        <w:rPr>
          <w:spacing w:val="1"/>
          <w:w w:val="95"/>
          <w:sz w:val="20"/>
        </w:rPr>
        <w:t> </w:t>
      </w:r>
      <w:r>
        <w:rPr>
          <w:w w:val="90"/>
          <w:sz w:val="20"/>
        </w:rPr>
        <w:t>por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m2: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$395.93</w:t>
      </w:r>
    </w:p>
    <w:p>
      <w:pPr>
        <w:pStyle w:val="ListParagraph"/>
        <w:numPr>
          <w:ilvl w:val="0"/>
          <w:numId w:val="97"/>
        </w:numPr>
        <w:tabs>
          <w:tab w:pos="1138" w:val="left" w:leader="none"/>
          <w:tab w:pos="6269" w:val="left" w:leader="none"/>
        </w:tabs>
        <w:spacing w:line="278" w:lineRule="auto" w:before="0" w:after="0"/>
        <w:ind w:left="863" w:right="241" w:firstLine="0"/>
        <w:jc w:val="both"/>
        <w:rPr>
          <w:sz w:val="20"/>
        </w:rPr>
      </w:pPr>
      <w:r>
        <w:rPr>
          <w:w w:val="95"/>
          <w:sz w:val="20"/>
        </w:rPr>
        <w:t>En mobiliario urbano municipal, en paradero municipal, silla de bolero, bandera publicitaría,</w:t>
      </w:r>
      <w:r>
        <w:rPr>
          <w:spacing w:val="1"/>
          <w:w w:val="95"/>
          <w:sz w:val="20"/>
        </w:rPr>
        <w:t> </w:t>
      </w:r>
      <w:r>
        <w:rPr>
          <w:sz w:val="20"/>
        </w:rPr>
        <w:t>puestos de periódicos, kioscos y buzones de correo, casetas telefónicas, previa autorización,</w:t>
      </w:r>
      <w:r>
        <w:rPr>
          <w:spacing w:val="-6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$42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0</w:t>
      </w:r>
      <w:r>
        <w:rPr>
          <w:w w:val="86"/>
          <w:sz w:val="20"/>
        </w:rPr>
        <w:t>1</w:t>
      </w:r>
    </w:p>
    <w:p>
      <w:pPr>
        <w:pStyle w:val="ListParagraph"/>
        <w:numPr>
          <w:ilvl w:val="0"/>
          <w:numId w:val="97"/>
        </w:numPr>
        <w:tabs>
          <w:tab w:pos="1157" w:val="left" w:leader="none"/>
          <w:tab w:pos="8395" w:val="left" w:leader="none"/>
        </w:tabs>
        <w:spacing w:line="280" w:lineRule="auto" w:before="0" w:after="0"/>
        <w:ind w:left="863" w:right="248" w:firstLine="0"/>
        <w:jc w:val="both"/>
        <w:rPr>
          <w:sz w:val="20"/>
        </w:rPr>
      </w:pPr>
      <w:r>
        <w:rPr>
          <w:sz w:val="20"/>
        </w:rPr>
        <w:t>En infobus e infotaxi, anuncio publicitario y/o denominativo por m2 o fracción, por cada</w:t>
      </w:r>
      <w:r>
        <w:rPr>
          <w:spacing w:val="1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$43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10</w:t>
      </w:r>
    </w:p>
    <w:p>
      <w:pPr>
        <w:pStyle w:val="ListParagraph"/>
        <w:numPr>
          <w:ilvl w:val="0"/>
          <w:numId w:val="97"/>
        </w:numPr>
        <w:tabs>
          <w:tab w:pos="1054" w:val="left" w:leader="none"/>
          <w:tab w:pos="8395" w:val="left" w:leader="none"/>
        </w:tabs>
        <w:spacing w:line="238" w:lineRule="exact" w:before="0" w:after="0"/>
        <w:ind w:left="1053" w:right="0" w:hanging="191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paneles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colocar</w:t>
      </w:r>
      <w:r>
        <w:rPr>
          <w:spacing w:val="-5"/>
          <w:sz w:val="20"/>
        </w:rPr>
        <w:t> </w:t>
      </w:r>
      <w:r>
        <w:rPr>
          <w:sz w:val="20"/>
        </w:rPr>
        <w:t>pegotes,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cara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panel:</w:t>
      </w:r>
      <w:r>
        <w:rPr>
          <w:rFonts w:ascii="Times New Roman"/>
          <w:sz w:val="20"/>
        </w:rPr>
        <w:tab/>
      </w:r>
      <w:r>
        <w:rPr>
          <w:sz w:val="20"/>
        </w:rPr>
        <w:t>$159.45</w:t>
      </w:r>
    </w:p>
    <w:p>
      <w:pPr>
        <w:pStyle w:val="Heading2"/>
        <w:numPr>
          <w:ilvl w:val="0"/>
          <w:numId w:val="88"/>
        </w:numPr>
        <w:tabs>
          <w:tab w:pos="1112" w:val="left" w:leader="none"/>
        </w:tabs>
        <w:spacing w:line="240" w:lineRule="auto" w:before="40" w:after="0"/>
        <w:ind w:left="1111" w:right="0" w:hanging="249"/>
        <w:jc w:val="both"/>
      </w:pP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retiros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anuncios</w:t>
      </w:r>
      <w:r>
        <w:rPr>
          <w:spacing w:val="-4"/>
          <w:w w:val="95"/>
        </w:rPr>
        <w:t> </w:t>
      </w:r>
      <w:r>
        <w:rPr>
          <w:w w:val="95"/>
        </w:rPr>
        <w:t>publicitarios</w:t>
      </w:r>
      <w:r>
        <w:rPr>
          <w:spacing w:val="-4"/>
          <w:w w:val="95"/>
        </w:rPr>
        <w:t> </w:t>
      </w:r>
      <w:r>
        <w:rPr>
          <w:w w:val="95"/>
        </w:rPr>
        <w:t>y/o</w:t>
      </w:r>
      <w:r>
        <w:rPr>
          <w:spacing w:val="-4"/>
          <w:w w:val="95"/>
        </w:rPr>
        <w:t> </w:t>
      </w:r>
      <w:r>
        <w:rPr>
          <w:w w:val="95"/>
        </w:rPr>
        <w:t>denominativos:</w:t>
      </w:r>
    </w:p>
    <w:p>
      <w:pPr>
        <w:pStyle w:val="ListParagraph"/>
        <w:numPr>
          <w:ilvl w:val="0"/>
          <w:numId w:val="98"/>
        </w:numPr>
        <w:tabs>
          <w:tab w:pos="1152" w:val="left" w:leader="none"/>
          <w:tab w:pos="8395" w:val="left" w:leader="none"/>
        </w:tabs>
        <w:spacing w:line="280" w:lineRule="auto" w:before="39" w:after="0"/>
        <w:ind w:left="863" w:right="248" w:firstLine="0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8"/>
          <w:sz w:val="20"/>
        </w:rPr>
        <w:t> </w:t>
      </w:r>
      <w:r>
        <w:rPr>
          <w:sz w:val="20"/>
        </w:rPr>
        <w:t>adosados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perpendiculares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fachada,</w:t>
      </w:r>
      <w:r>
        <w:rPr>
          <w:spacing w:val="-10"/>
          <w:sz w:val="20"/>
        </w:rPr>
        <w:t> </w:t>
      </w:r>
      <w:r>
        <w:rPr>
          <w:sz w:val="20"/>
        </w:rPr>
        <w:t>flexibles</w:t>
      </w:r>
      <w:r>
        <w:rPr>
          <w:spacing w:val="-8"/>
          <w:sz w:val="20"/>
        </w:rPr>
        <w:t> </w:t>
      </w:r>
      <w:r>
        <w:rPr>
          <w:sz w:val="20"/>
        </w:rPr>
        <w:t>y/o</w:t>
      </w:r>
      <w:r>
        <w:rPr>
          <w:spacing w:val="-7"/>
          <w:sz w:val="20"/>
        </w:rPr>
        <w:t> </w:t>
      </w:r>
      <w:r>
        <w:rPr>
          <w:sz w:val="20"/>
        </w:rPr>
        <w:t>rígidos,</w:t>
      </w:r>
      <w:r>
        <w:rPr>
          <w:spacing w:val="-8"/>
          <w:sz w:val="20"/>
        </w:rPr>
        <w:t> </w:t>
      </w:r>
      <w:r>
        <w:rPr>
          <w:sz w:val="20"/>
        </w:rPr>
        <w:t>menores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2m2,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68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$74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65</w:t>
      </w:r>
    </w:p>
    <w:p>
      <w:pPr>
        <w:pStyle w:val="ListParagraph"/>
        <w:numPr>
          <w:ilvl w:val="0"/>
          <w:numId w:val="98"/>
        </w:numPr>
        <w:tabs>
          <w:tab w:pos="1152" w:val="left" w:leader="none"/>
          <w:tab w:pos="8184" w:val="left" w:leader="none"/>
        </w:tabs>
        <w:spacing w:line="280" w:lineRule="auto" w:before="0" w:after="0"/>
        <w:ind w:left="863" w:right="246" w:firstLine="0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8"/>
          <w:sz w:val="20"/>
        </w:rPr>
        <w:t> </w:t>
      </w:r>
      <w:r>
        <w:rPr>
          <w:sz w:val="20"/>
        </w:rPr>
        <w:t>adosados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perpendiculares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fachada,</w:t>
      </w:r>
      <w:r>
        <w:rPr>
          <w:spacing w:val="-9"/>
          <w:sz w:val="20"/>
        </w:rPr>
        <w:t> </w:t>
      </w:r>
      <w:r>
        <w:rPr>
          <w:sz w:val="20"/>
        </w:rPr>
        <w:t>flexibles</w:t>
      </w:r>
      <w:r>
        <w:rPr>
          <w:spacing w:val="-7"/>
          <w:sz w:val="20"/>
        </w:rPr>
        <w:t> </w:t>
      </w:r>
      <w:r>
        <w:rPr>
          <w:sz w:val="20"/>
        </w:rPr>
        <w:t>y/o</w:t>
      </w:r>
      <w:r>
        <w:rPr>
          <w:spacing w:val="-8"/>
          <w:sz w:val="20"/>
        </w:rPr>
        <w:t> </w:t>
      </w:r>
      <w:r>
        <w:rPr>
          <w:sz w:val="20"/>
        </w:rPr>
        <w:t>rígidos,</w:t>
      </w:r>
      <w:r>
        <w:rPr>
          <w:spacing w:val="-6"/>
          <w:sz w:val="20"/>
        </w:rPr>
        <w:t> </w:t>
      </w:r>
      <w:r>
        <w:rPr>
          <w:sz w:val="20"/>
        </w:rPr>
        <w:t>mayores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2m2,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68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2"/>
          <w:w w:val="86"/>
          <w:sz w:val="20"/>
        </w:rPr>
        <w:t>$1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59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51</w:t>
      </w:r>
    </w:p>
    <w:p>
      <w:pPr>
        <w:pStyle w:val="ListParagraph"/>
        <w:numPr>
          <w:ilvl w:val="0"/>
          <w:numId w:val="98"/>
        </w:numPr>
        <w:tabs>
          <w:tab w:pos="1124" w:val="left" w:leader="none"/>
          <w:tab w:pos="8229" w:val="left" w:leader="none"/>
        </w:tabs>
        <w:spacing w:line="238" w:lineRule="exact" w:before="0" w:after="0"/>
        <w:ind w:left="1123" w:right="0" w:hanging="261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3"/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58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41</w:t>
      </w:r>
    </w:p>
    <w:p>
      <w:pPr>
        <w:pStyle w:val="ListParagraph"/>
        <w:numPr>
          <w:ilvl w:val="0"/>
          <w:numId w:val="98"/>
        </w:numPr>
        <w:tabs>
          <w:tab w:pos="1128" w:val="left" w:leader="none"/>
          <w:tab w:pos="9216" w:val="left" w:leader="none"/>
        </w:tabs>
        <w:spacing w:line="240" w:lineRule="auto" w:before="35" w:after="0"/>
        <w:ind w:left="1127" w:right="0" w:hanging="265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108"/>
          <w:sz w:val="20"/>
        </w:rPr>
        <w:t>e</w:t>
      </w:r>
      <w:r>
        <w:rPr>
          <w:spacing w:val="3"/>
          <w:w w:val="107"/>
          <w:sz w:val="20"/>
        </w:rPr>
        <w:t>g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</w:t>
      </w:r>
      <w:r>
        <w:rPr>
          <w:spacing w:val="1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86</w:t>
      </w:r>
    </w:p>
    <w:p>
      <w:pPr>
        <w:pStyle w:val="Heading2"/>
        <w:numPr>
          <w:ilvl w:val="0"/>
          <w:numId w:val="88"/>
        </w:numPr>
        <w:tabs>
          <w:tab w:pos="1167" w:val="left" w:leader="none"/>
        </w:tabs>
        <w:spacing w:line="240" w:lineRule="auto" w:before="39" w:after="0"/>
        <w:ind w:left="1166" w:right="0" w:hanging="304"/>
        <w:jc w:val="left"/>
      </w:pPr>
      <w:r>
        <w:rPr>
          <w:w w:val="95"/>
        </w:rPr>
        <w:t>Anuncios</w:t>
      </w:r>
      <w:r>
        <w:rPr>
          <w:spacing w:val="28"/>
          <w:w w:val="95"/>
        </w:rPr>
        <w:t> </w:t>
      </w:r>
      <w:r>
        <w:rPr>
          <w:w w:val="95"/>
        </w:rPr>
        <w:t>Espectaculares:</w:t>
      </w:r>
    </w:p>
    <w:p>
      <w:pPr>
        <w:pStyle w:val="ListParagraph"/>
        <w:numPr>
          <w:ilvl w:val="0"/>
          <w:numId w:val="99"/>
        </w:numPr>
        <w:tabs>
          <w:tab w:pos="1128" w:val="left" w:leader="none"/>
        </w:tabs>
        <w:spacing w:line="240" w:lineRule="auto" w:before="41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Licencias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colocación</w:t>
      </w:r>
      <w:r>
        <w:rPr>
          <w:spacing w:val="25"/>
          <w:w w:val="95"/>
          <w:sz w:val="20"/>
        </w:rPr>
        <w:t> </w:t>
      </w:r>
      <w:r>
        <w:rPr>
          <w:w w:val="95"/>
          <w:sz w:val="20"/>
        </w:rPr>
        <w:t>permanentes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23"/>
          <w:w w:val="95"/>
          <w:sz w:val="20"/>
        </w:rPr>
        <w:t> </w:t>
      </w:r>
      <w:r>
        <w:rPr>
          <w:w w:val="95"/>
          <w:sz w:val="20"/>
        </w:rPr>
        <w:t>vez:</w:t>
      </w:r>
    </w:p>
    <w:p>
      <w:pPr>
        <w:pStyle w:val="ListParagraph"/>
        <w:numPr>
          <w:ilvl w:val="0"/>
          <w:numId w:val="100"/>
        </w:numPr>
        <w:tabs>
          <w:tab w:pos="1107" w:val="left" w:leader="none"/>
          <w:tab w:pos="6977" w:val="left" w:leader="none"/>
        </w:tabs>
        <w:spacing w:line="280" w:lineRule="auto" w:before="37" w:after="0"/>
        <w:ind w:left="863" w:right="246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9"/>
          <w:sz w:val="20"/>
        </w:rPr>
        <w:t> </w:t>
      </w:r>
      <w:r>
        <w:rPr>
          <w:sz w:val="20"/>
        </w:rPr>
        <w:t>Espectacular</w:t>
      </w:r>
      <w:r>
        <w:rPr>
          <w:spacing w:val="14"/>
          <w:sz w:val="20"/>
        </w:rPr>
        <w:t> </w:t>
      </w:r>
      <w:r>
        <w:rPr>
          <w:sz w:val="20"/>
        </w:rPr>
        <w:t>autosoportado,</w:t>
      </w:r>
      <w:r>
        <w:rPr>
          <w:spacing w:val="8"/>
          <w:sz w:val="20"/>
        </w:rPr>
        <w:t> </w:t>
      </w:r>
      <w:r>
        <w:rPr>
          <w:sz w:val="20"/>
        </w:rPr>
        <w:t>unipolar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bipolar,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propaganda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0"/>
          <w:sz w:val="20"/>
        </w:rPr>
        <w:t> </w:t>
      </w:r>
      <w:r>
        <w:rPr>
          <w:sz w:val="20"/>
        </w:rPr>
        <w:t>publicidad,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$73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00"/>
        </w:numPr>
        <w:tabs>
          <w:tab w:pos="697" w:val="left" w:leader="none"/>
          <w:tab w:pos="7291" w:val="left" w:leader="none"/>
        </w:tabs>
        <w:spacing w:line="295" w:lineRule="auto" w:before="100" w:after="0"/>
        <w:ind w:left="467" w:right="641" w:firstLine="0"/>
        <w:jc w:val="left"/>
        <w:rPr>
          <w:sz w:val="20"/>
        </w:rPr>
      </w:pPr>
      <w:r>
        <w:rPr>
          <w:w w:val="95"/>
          <w:sz w:val="20"/>
        </w:rPr>
        <w:t>Anuncio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espectacular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autosoportado,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unipolar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bipolar,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denominativo,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cara,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24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64"/>
          <w:w w:val="9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$31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23</w:t>
      </w:r>
    </w:p>
    <w:p>
      <w:pPr>
        <w:pStyle w:val="ListParagraph"/>
        <w:numPr>
          <w:ilvl w:val="0"/>
          <w:numId w:val="100"/>
        </w:numPr>
        <w:tabs>
          <w:tab w:pos="723" w:val="left" w:leader="none"/>
          <w:tab w:pos="6581" w:val="left" w:leader="none"/>
        </w:tabs>
        <w:spacing w:line="295" w:lineRule="auto" w:before="2" w:after="0"/>
        <w:ind w:left="467" w:right="644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3"/>
          <w:sz w:val="20"/>
        </w:rPr>
        <w:t> </w:t>
      </w:r>
      <w:r>
        <w:rPr>
          <w:sz w:val="20"/>
        </w:rPr>
        <w:t>espectacular</w:t>
      </w:r>
      <w:r>
        <w:rPr>
          <w:spacing w:val="7"/>
          <w:sz w:val="20"/>
        </w:rPr>
        <w:t> </w:t>
      </w:r>
      <w:r>
        <w:rPr>
          <w:sz w:val="20"/>
        </w:rPr>
        <w:t>electrónico</w:t>
      </w:r>
      <w:r>
        <w:rPr>
          <w:spacing w:val="3"/>
          <w:sz w:val="20"/>
        </w:rPr>
        <w:t> </w:t>
      </w:r>
      <w:r>
        <w:rPr>
          <w:sz w:val="20"/>
        </w:rPr>
        <w:t>estructural</w:t>
      </w:r>
      <w:r>
        <w:rPr>
          <w:spacing w:val="6"/>
          <w:sz w:val="20"/>
        </w:rPr>
        <w:t> </w:t>
      </w:r>
      <w:r>
        <w:rPr>
          <w:sz w:val="20"/>
        </w:rPr>
        <w:t>y/o</w:t>
      </w:r>
      <w:r>
        <w:rPr>
          <w:spacing w:val="3"/>
          <w:sz w:val="20"/>
        </w:rPr>
        <w:t> </w:t>
      </w:r>
      <w:r>
        <w:rPr>
          <w:sz w:val="20"/>
        </w:rPr>
        <w:t>totém</w:t>
      </w:r>
      <w:r>
        <w:rPr>
          <w:spacing w:val="5"/>
          <w:sz w:val="20"/>
        </w:rPr>
        <w:t> </w:t>
      </w:r>
      <w:r>
        <w:rPr>
          <w:sz w:val="20"/>
        </w:rPr>
        <w:t>autosoportado;</w:t>
      </w:r>
      <w:r>
        <w:rPr>
          <w:spacing w:val="3"/>
          <w:sz w:val="20"/>
        </w:rPr>
        <w:t> </w:t>
      </w:r>
      <w:r>
        <w:rPr>
          <w:sz w:val="20"/>
        </w:rPr>
        <w:t>denominativo,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-68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$51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26</w:t>
      </w:r>
    </w:p>
    <w:p>
      <w:pPr>
        <w:pStyle w:val="ListParagraph"/>
        <w:numPr>
          <w:ilvl w:val="0"/>
          <w:numId w:val="100"/>
        </w:numPr>
        <w:tabs>
          <w:tab w:pos="797" w:val="left" w:leader="none"/>
          <w:tab w:pos="7833" w:val="left" w:leader="none"/>
        </w:tabs>
        <w:spacing w:line="295" w:lineRule="auto" w:before="2" w:after="0"/>
        <w:ind w:left="467" w:right="641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25"/>
          <w:sz w:val="20"/>
        </w:rPr>
        <w:t> </w:t>
      </w:r>
      <w:r>
        <w:rPr>
          <w:sz w:val="20"/>
        </w:rPr>
        <w:t>espectacular</w:t>
      </w:r>
      <w:r>
        <w:rPr>
          <w:spacing w:val="26"/>
          <w:sz w:val="20"/>
        </w:rPr>
        <w:t> </w:t>
      </w:r>
      <w:r>
        <w:rPr>
          <w:sz w:val="20"/>
        </w:rPr>
        <w:t>electrónico</w:t>
      </w:r>
      <w:r>
        <w:rPr>
          <w:spacing w:val="25"/>
          <w:sz w:val="20"/>
        </w:rPr>
        <w:t> </w:t>
      </w:r>
      <w:r>
        <w:rPr>
          <w:sz w:val="20"/>
        </w:rPr>
        <w:t>estructural</w:t>
      </w:r>
      <w:r>
        <w:rPr>
          <w:spacing w:val="26"/>
          <w:sz w:val="20"/>
        </w:rPr>
        <w:t> </w:t>
      </w:r>
      <w:r>
        <w:rPr>
          <w:sz w:val="20"/>
        </w:rPr>
        <w:t>y/o</w:t>
      </w:r>
      <w:r>
        <w:rPr>
          <w:spacing w:val="24"/>
          <w:sz w:val="20"/>
        </w:rPr>
        <w:t> </w:t>
      </w:r>
      <w:r>
        <w:rPr>
          <w:sz w:val="20"/>
        </w:rPr>
        <w:t>autosoportado;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propaganda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-6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00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56</w:t>
      </w:r>
    </w:p>
    <w:p>
      <w:pPr>
        <w:pStyle w:val="BodyText"/>
        <w:spacing w:line="295" w:lineRule="auto" w:before="2"/>
        <w:ind w:left="467" w:right="231"/>
      </w:pPr>
      <w:r>
        <w:rPr/>
        <w:t>Si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anuncios</w:t>
      </w:r>
      <w:r>
        <w:rPr>
          <w:spacing w:val="-14"/>
        </w:rPr>
        <w:t> </w:t>
      </w:r>
      <w:r>
        <w:rPr/>
        <w:t>no</w:t>
      </w:r>
      <w:r>
        <w:rPr>
          <w:spacing w:val="-13"/>
        </w:rPr>
        <w:t> </w:t>
      </w:r>
      <w:r>
        <w:rPr/>
        <w:t>cumplen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normatividad</w:t>
      </w:r>
      <w:r>
        <w:rPr>
          <w:spacing w:val="-13"/>
        </w:rPr>
        <w:t> </w:t>
      </w:r>
      <w:r>
        <w:rPr/>
        <w:t>aplicable,</w:t>
      </w:r>
      <w:r>
        <w:rPr>
          <w:spacing w:val="-15"/>
        </w:rPr>
        <w:t> </w:t>
      </w:r>
      <w:r>
        <w:rPr/>
        <w:t>serán</w:t>
      </w:r>
      <w:r>
        <w:rPr>
          <w:spacing w:val="-12"/>
        </w:rPr>
        <w:t> </w:t>
      </w:r>
      <w:r>
        <w:rPr/>
        <w:t>retirados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costa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propietario</w:t>
      </w:r>
      <w:r>
        <w:rPr>
          <w:spacing w:val="-14"/>
        </w:rPr>
        <w:t> </w:t>
      </w:r>
      <w:r>
        <w:rPr/>
        <w:t>o</w:t>
      </w:r>
      <w:r>
        <w:rPr>
          <w:spacing w:val="-6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1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BodyText"/>
        <w:spacing w:line="295" w:lineRule="auto" w:before="2"/>
        <w:ind w:left="467" w:right="231"/>
      </w:pPr>
      <w:r>
        <w:rPr/>
        <w:t>Para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pago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derechos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8"/>
        </w:rPr>
        <w:t> </w:t>
      </w:r>
      <w:r>
        <w:rPr/>
        <w:t>anuncios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por</w:t>
      </w:r>
      <w:r>
        <w:rPr>
          <w:spacing w:val="-6"/>
        </w:rPr>
        <w:t> </w:t>
      </w:r>
      <w:r>
        <w:rPr/>
        <w:t>primera</w:t>
      </w:r>
      <w:r>
        <w:rPr>
          <w:spacing w:val="-6"/>
        </w:rPr>
        <w:t> </w:t>
      </w:r>
      <w:r>
        <w:rPr/>
        <w:t>vez</w:t>
      </w:r>
      <w:r>
        <w:rPr>
          <w:spacing w:val="-8"/>
        </w:rPr>
        <w:t> </w:t>
      </w:r>
      <w:r>
        <w:rPr/>
        <w:t>se</w:t>
      </w:r>
      <w:r>
        <w:rPr>
          <w:spacing w:val="-6"/>
        </w:rPr>
        <w:t> </w:t>
      </w:r>
      <w:r>
        <w:rPr/>
        <w:t>vayan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colocar,</w:t>
      </w:r>
      <w:r>
        <w:rPr>
          <w:spacing w:val="-10"/>
        </w:rPr>
        <w:t> </w:t>
      </w:r>
      <w:r>
        <w:rPr/>
        <w:t>pagarán</w:t>
      </w:r>
      <w:r>
        <w:rPr>
          <w:spacing w:val="-5"/>
        </w:rPr>
        <w:t> </w:t>
      </w:r>
      <w:r>
        <w:rPr/>
        <w:t>la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95"/>
        </w:rPr>
        <w:t>m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ListParagraph"/>
        <w:numPr>
          <w:ilvl w:val="0"/>
          <w:numId w:val="99"/>
        </w:numPr>
        <w:tabs>
          <w:tab w:pos="732" w:val="left" w:leader="none"/>
        </w:tabs>
        <w:spacing w:line="240" w:lineRule="auto" w:before="3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01"/>
        </w:numPr>
        <w:tabs>
          <w:tab w:pos="694" w:val="left" w:leader="none"/>
          <w:tab w:pos="7291" w:val="left" w:leader="none"/>
        </w:tabs>
        <w:spacing w:line="295" w:lineRule="auto" w:before="56" w:after="0"/>
        <w:ind w:left="467" w:right="643" w:firstLine="0"/>
        <w:jc w:val="left"/>
        <w:rPr>
          <w:sz w:val="20"/>
        </w:rPr>
      </w:pPr>
      <w:r>
        <w:rPr>
          <w:sz w:val="20"/>
        </w:rPr>
        <w:t>Espectacular</w:t>
      </w:r>
      <w:r>
        <w:rPr>
          <w:spacing w:val="-11"/>
          <w:sz w:val="20"/>
        </w:rPr>
        <w:t> </w:t>
      </w:r>
      <w:r>
        <w:rPr>
          <w:sz w:val="20"/>
        </w:rPr>
        <w:t>autosoportado,</w:t>
      </w:r>
      <w:r>
        <w:rPr>
          <w:spacing w:val="-11"/>
          <w:sz w:val="20"/>
        </w:rPr>
        <w:t> </w:t>
      </w:r>
      <w:r>
        <w:rPr>
          <w:sz w:val="20"/>
        </w:rPr>
        <w:t>unipolar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bipolar,</w:t>
      </w:r>
      <w:r>
        <w:rPr>
          <w:spacing w:val="-13"/>
          <w:sz w:val="20"/>
        </w:rPr>
        <w:t> </w:t>
      </w:r>
      <w:r>
        <w:rPr>
          <w:sz w:val="20"/>
        </w:rPr>
        <w:t>tótem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propaganda,</w:t>
      </w:r>
      <w:r>
        <w:rPr>
          <w:spacing w:val="-14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cara,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m2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$41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38</w:t>
      </w:r>
    </w:p>
    <w:p>
      <w:pPr>
        <w:pStyle w:val="ListParagraph"/>
        <w:numPr>
          <w:ilvl w:val="0"/>
          <w:numId w:val="101"/>
        </w:numPr>
        <w:tabs>
          <w:tab w:pos="689" w:val="left" w:leader="none"/>
        </w:tabs>
        <w:spacing w:line="240" w:lineRule="auto" w:before="3" w:after="0"/>
        <w:ind w:left="688" w:right="0" w:hanging="222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spacing w:val="3"/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10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6"/>
        <w:ind w:left="467"/>
      </w:pPr>
      <w:r>
        <w:rPr>
          <w:w w:val="95"/>
        </w:rPr>
        <w:t>$187.50</w:t>
      </w:r>
    </w:p>
    <w:p>
      <w:pPr>
        <w:pStyle w:val="ListParagraph"/>
        <w:numPr>
          <w:ilvl w:val="0"/>
          <w:numId w:val="101"/>
        </w:numPr>
        <w:tabs>
          <w:tab w:pos="711" w:val="left" w:leader="none"/>
          <w:tab w:pos="7291" w:val="left" w:leader="none"/>
        </w:tabs>
        <w:spacing w:line="295" w:lineRule="auto" w:before="57" w:after="0"/>
        <w:ind w:left="467" w:right="640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7"/>
          <w:sz w:val="20"/>
        </w:rPr>
        <w:t> </w:t>
      </w:r>
      <w:r>
        <w:rPr>
          <w:sz w:val="20"/>
        </w:rPr>
        <w:t>espectacular</w:t>
      </w:r>
      <w:r>
        <w:rPr>
          <w:spacing w:val="-5"/>
          <w:sz w:val="20"/>
        </w:rPr>
        <w:t> </w:t>
      </w:r>
      <w:r>
        <w:rPr>
          <w:sz w:val="20"/>
        </w:rPr>
        <w:t>electrónico</w:t>
      </w:r>
      <w:r>
        <w:rPr>
          <w:spacing w:val="-6"/>
          <w:sz w:val="20"/>
        </w:rPr>
        <w:t> </w:t>
      </w:r>
      <w:r>
        <w:rPr>
          <w:sz w:val="20"/>
        </w:rPr>
        <w:t>estructural</w:t>
      </w:r>
      <w:r>
        <w:rPr>
          <w:spacing w:val="-5"/>
          <w:sz w:val="20"/>
        </w:rPr>
        <w:t> </w:t>
      </w:r>
      <w:r>
        <w:rPr>
          <w:sz w:val="20"/>
        </w:rPr>
        <w:t>y/o</w:t>
      </w:r>
      <w:r>
        <w:rPr>
          <w:spacing w:val="-6"/>
          <w:sz w:val="20"/>
        </w:rPr>
        <w:t> </w:t>
      </w:r>
      <w:r>
        <w:rPr>
          <w:sz w:val="20"/>
        </w:rPr>
        <w:t>autosoportado;</w:t>
      </w:r>
      <w:r>
        <w:rPr>
          <w:spacing w:val="-7"/>
          <w:sz w:val="20"/>
        </w:rPr>
        <w:t> </w:t>
      </w:r>
      <w:r>
        <w:rPr>
          <w:sz w:val="20"/>
        </w:rPr>
        <w:t>denominativo,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cara,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$31</w:t>
      </w:r>
      <w:r>
        <w:rPr>
          <w:spacing w:val="2"/>
          <w:w w:val="86"/>
          <w:sz w:val="20"/>
        </w:rPr>
        <w:t>0</w:t>
      </w:r>
      <w:r>
        <w:rPr>
          <w:w w:val="75"/>
          <w:sz w:val="20"/>
        </w:rPr>
        <w:t>.</w:t>
      </w:r>
      <w:r>
        <w:rPr>
          <w:w w:val="86"/>
          <w:sz w:val="20"/>
        </w:rPr>
        <w:t>34</w:t>
      </w:r>
    </w:p>
    <w:p>
      <w:pPr>
        <w:pStyle w:val="ListParagraph"/>
        <w:numPr>
          <w:ilvl w:val="0"/>
          <w:numId w:val="101"/>
        </w:numPr>
        <w:tabs>
          <w:tab w:pos="704" w:val="left" w:leader="none"/>
          <w:tab w:pos="7291" w:val="left" w:leader="none"/>
        </w:tabs>
        <w:spacing w:line="295" w:lineRule="auto" w:before="2" w:after="0"/>
        <w:ind w:left="467" w:right="641" w:firstLine="0"/>
        <w:jc w:val="left"/>
        <w:rPr>
          <w:sz w:val="20"/>
        </w:rPr>
      </w:pPr>
      <w:r>
        <w:rPr>
          <w:sz w:val="20"/>
        </w:rPr>
        <w:t>Anuncio espectacular electrónico estructural y/o autosoportado; de propaganda, por cara,</w:t>
      </w:r>
      <w:r>
        <w:rPr>
          <w:spacing w:val="-6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$51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26</w:t>
      </w:r>
    </w:p>
    <w:p>
      <w:pPr>
        <w:pStyle w:val="BodyText"/>
        <w:spacing w:line="295" w:lineRule="auto" w:before="2"/>
        <w:ind w:left="467" w:right="641"/>
        <w:jc w:val="both"/>
      </w:pPr>
      <w:r>
        <w:rPr/>
        <w:t>Si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anuncios</w:t>
      </w:r>
      <w:r>
        <w:rPr>
          <w:spacing w:val="-14"/>
        </w:rPr>
        <w:t> </w:t>
      </w:r>
      <w:r>
        <w:rPr/>
        <w:t>no</w:t>
      </w:r>
      <w:r>
        <w:rPr>
          <w:spacing w:val="-13"/>
        </w:rPr>
        <w:t> </w:t>
      </w:r>
      <w:r>
        <w:rPr/>
        <w:t>cumplen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normatividad</w:t>
      </w:r>
      <w:r>
        <w:rPr>
          <w:spacing w:val="-13"/>
        </w:rPr>
        <w:t> </w:t>
      </w:r>
      <w:r>
        <w:rPr/>
        <w:t>aplicable,</w:t>
      </w:r>
      <w:r>
        <w:rPr>
          <w:spacing w:val="-15"/>
        </w:rPr>
        <w:t> </w:t>
      </w:r>
      <w:r>
        <w:rPr/>
        <w:t>serán</w:t>
      </w:r>
      <w:r>
        <w:rPr>
          <w:spacing w:val="-12"/>
        </w:rPr>
        <w:t> </w:t>
      </w:r>
      <w:r>
        <w:rPr/>
        <w:t>retirados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costa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propietario</w:t>
      </w:r>
      <w:r>
        <w:rPr>
          <w:spacing w:val="-14"/>
        </w:rPr>
        <w:t> </w:t>
      </w:r>
      <w:r>
        <w:rPr/>
        <w:t>o</w:t>
      </w:r>
      <w:r>
        <w:rPr>
          <w:spacing w:val="-68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1"/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</w:p>
    <w:p>
      <w:pPr>
        <w:pStyle w:val="BodyText"/>
        <w:spacing w:line="295" w:lineRule="auto" w:before="3"/>
        <w:ind w:left="467" w:right="641"/>
        <w:jc w:val="both"/>
      </w:pPr>
      <w:r>
        <w:rPr/>
        <w:t>La revalidación de las licencias o permisos se deberán realizar dentro del término de los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80"/>
        </w:rPr>
        <w:t>z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á</w:t>
      </w:r>
      <w:r>
        <w:rPr>
          <w:spacing w:val="1"/>
          <w:w w:val="108"/>
        </w:rPr>
        <w:t>b</w:t>
      </w:r>
      <w:r>
        <w:rPr>
          <w:w w:val="72"/>
        </w:rPr>
        <w:t>il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84"/>
        </w:rPr>
        <w:t>E</w:t>
      </w:r>
      <w:r>
        <w:rPr>
          <w:spacing w:val="2"/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72"/>
        </w:rPr>
        <w:t>l</w:t>
      </w:r>
      <w:r>
        <w:rPr>
          <w:spacing w:val="-2"/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anteriores.</w:t>
      </w:r>
    </w:p>
    <w:p>
      <w:pPr>
        <w:pStyle w:val="ListParagraph"/>
        <w:numPr>
          <w:ilvl w:val="0"/>
          <w:numId w:val="99"/>
        </w:numPr>
        <w:tabs>
          <w:tab w:pos="725" w:val="left" w:leader="none"/>
        </w:tabs>
        <w:spacing w:line="240" w:lineRule="auto" w:before="4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retiros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anuncios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publicitarios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denominativos:</w:t>
      </w:r>
    </w:p>
    <w:p>
      <w:pPr>
        <w:pStyle w:val="ListParagraph"/>
        <w:numPr>
          <w:ilvl w:val="0"/>
          <w:numId w:val="102"/>
        </w:numPr>
        <w:tabs>
          <w:tab w:pos="802" w:val="left" w:leader="none"/>
          <w:tab w:pos="7834" w:val="left" w:leader="none"/>
        </w:tabs>
        <w:spacing w:line="295" w:lineRule="auto" w:before="57" w:after="0"/>
        <w:ind w:left="467" w:right="643" w:firstLine="55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21"/>
          <w:sz w:val="20"/>
        </w:rPr>
        <w:t> </w:t>
      </w:r>
      <w:r>
        <w:rPr>
          <w:sz w:val="20"/>
        </w:rPr>
        <w:t>autosoportados</w:t>
      </w:r>
      <w:r>
        <w:rPr>
          <w:spacing w:val="24"/>
          <w:sz w:val="20"/>
        </w:rPr>
        <w:t> </w:t>
      </w:r>
      <w:r>
        <w:rPr>
          <w:sz w:val="20"/>
        </w:rPr>
        <w:t>(espectacular</w:t>
      </w:r>
      <w:r>
        <w:rPr>
          <w:spacing w:val="21"/>
          <w:sz w:val="20"/>
        </w:rPr>
        <w:t> </w:t>
      </w:r>
      <w:r>
        <w:rPr>
          <w:sz w:val="20"/>
        </w:rPr>
        <w:t>unipolar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bipolar,</w:t>
      </w:r>
      <w:r>
        <w:rPr>
          <w:spacing w:val="20"/>
          <w:sz w:val="20"/>
        </w:rPr>
        <w:t> </w:t>
      </w:r>
      <w:r>
        <w:rPr>
          <w:sz w:val="20"/>
        </w:rPr>
        <w:t>tridinámico,</w:t>
      </w:r>
      <w:r>
        <w:rPr>
          <w:spacing w:val="22"/>
          <w:sz w:val="20"/>
        </w:rPr>
        <w:t> </w:t>
      </w:r>
      <w:r>
        <w:rPr>
          <w:sz w:val="20"/>
        </w:rPr>
        <w:t>tótem)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m2o</w:t>
      </w:r>
      <w:r>
        <w:rPr>
          <w:spacing w:val="-6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24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64</w:t>
      </w:r>
    </w:p>
    <w:p>
      <w:pPr>
        <w:pStyle w:val="ListParagraph"/>
        <w:numPr>
          <w:ilvl w:val="0"/>
          <w:numId w:val="102"/>
        </w:numPr>
        <w:tabs>
          <w:tab w:pos="733" w:val="left" w:leader="none"/>
          <w:tab w:pos="7999" w:val="left" w:leader="none"/>
        </w:tabs>
        <w:spacing w:line="295" w:lineRule="auto" w:before="2" w:after="0"/>
        <w:ind w:left="467" w:right="638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6"/>
          <w:sz w:val="20"/>
        </w:rPr>
        <w:t> </w:t>
      </w:r>
      <w:r>
        <w:rPr>
          <w:sz w:val="20"/>
        </w:rPr>
        <w:t>estructural</w:t>
      </w:r>
      <w:r>
        <w:rPr>
          <w:spacing w:val="10"/>
          <w:sz w:val="20"/>
        </w:rPr>
        <w:t> </w:t>
      </w:r>
      <w:r>
        <w:rPr>
          <w:sz w:val="20"/>
        </w:rPr>
        <w:t>(espectacular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piso,</w:t>
      </w:r>
      <w:r>
        <w:rPr>
          <w:spacing w:val="7"/>
          <w:sz w:val="20"/>
        </w:rPr>
        <w:t> </w:t>
      </w:r>
      <w:r>
        <w:rPr>
          <w:sz w:val="20"/>
        </w:rPr>
        <w:t>valla</w:t>
      </w:r>
      <w:r>
        <w:rPr>
          <w:spacing w:val="7"/>
          <w:sz w:val="20"/>
        </w:rPr>
        <w:t> </w:t>
      </w:r>
      <w:r>
        <w:rPr>
          <w:sz w:val="20"/>
        </w:rPr>
        <w:t>publicitaria),</w:t>
      </w:r>
      <w:r>
        <w:rPr>
          <w:spacing w:val="5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mayor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15m2,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m2o</w:t>
      </w:r>
      <w:r>
        <w:rPr>
          <w:spacing w:val="-68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$62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62</w:t>
      </w:r>
    </w:p>
    <w:p>
      <w:pPr>
        <w:pStyle w:val="ListParagraph"/>
        <w:numPr>
          <w:ilvl w:val="0"/>
          <w:numId w:val="102"/>
        </w:numPr>
        <w:tabs>
          <w:tab w:pos="747" w:val="left" w:leader="none"/>
          <w:tab w:pos="7834" w:val="left" w:leader="none"/>
        </w:tabs>
        <w:spacing w:line="295" w:lineRule="auto" w:before="2" w:after="0"/>
        <w:ind w:left="467" w:right="639" w:firstLine="0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24"/>
          <w:sz w:val="20"/>
        </w:rPr>
        <w:t> </w:t>
      </w:r>
      <w:r>
        <w:rPr>
          <w:sz w:val="20"/>
        </w:rPr>
        <w:t>estructural</w:t>
      </w:r>
      <w:r>
        <w:rPr>
          <w:spacing w:val="28"/>
          <w:sz w:val="20"/>
        </w:rPr>
        <w:t> </w:t>
      </w:r>
      <w:r>
        <w:rPr>
          <w:sz w:val="20"/>
        </w:rPr>
        <w:t>(espectacular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piso,</w:t>
      </w:r>
      <w:r>
        <w:rPr>
          <w:spacing w:val="23"/>
          <w:sz w:val="20"/>
        </w:rPr>
        <w:t> </w:t>
      </w:r>
      <w:r>
        <w:rPr>
          <w:sz w:val="20"/>
        </w:rPr>
        <w:t>valla</w:t>
      </w:r>
      <w:r>
        <w:rPr>
          <w:spacing w:val="26"/>
          <w:sz w:val="20"/>
        </w:rPr>
        <w:t> </w:t>
      </w:r>
      <w:r>
        <w:rPr>
          <w:sz w:val="20"/>
        </w:rPr>
        <w:t>publicitaria)</w:t>
      </w:r>
      <w:r>
        <w:rPr>
          <w:spacing w:val="23"/>
          <w:sz w:val="20"/>
        </w:rPr>
        <w:t> </w:t>
      </w:r>
      <w:r>
        <w:rPr>
          <w:sz w:val="20"/>
        </w:rPr>
        <w:t>mayor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15</w:t>
      </w:r>
      <w:r>
        <w:rPr>
          <w:spacing w:val="26"/>
          <w:sz w:val="20"/>
        </w:rPr>
        <w:t> </w:t>
      </w:r>
      <w:r>
        <w:rPr>
          <w:sz w:val="20"/>
        </w:rPr>
        <w:t>m2,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m2</w:t>
      </w:r>
      <w:r>
        <w:rPr>
          <w:spacing w:val="25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1</w:t>
      </w:r>
      <w:r>
        <w:rPr>
          <w:spacing w:val="-3"/>
          <w:w w:val="75"/>
          <w:sz w:val="20"/>
        </w:rPr>
        <w:t>,</w:t>
      </w:r>
      <w:r>
        <w:rPr>
          <w:w w:val="86"/>
          <w:sz w:val="20"/>
        </w:rPr>
        <w:t>06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85</w:t>
      </w:r>
    </w:p>
    <w:p>
      <w:pPr>
        <w:pStyle w:val="ListParagraph"/>
        <w:numPr>
          <w:ilvl w:val="0"/>
          <w:numId w:val="102"/>
        </w:numPr>
        <w:tabs>
          <w:tab w:pos="740" w:val="left" w:leader="none"/>
        </w:tabs>
        <w:spacing w:line="240" w:lineRule="auto" w:before="2" w:after="0"/>
        <w:ind w:left="739" w:right="0" w:hanging="273"/>
        <w:jc w:val="left"/>
        <w:rPr>
          <w:sz w:val="20"/>
        </w:rPr>
      </w:pPr>
      <w:r>
        <w:rPr>
          <w:spacing w:val="-4"/>
          <w:w w:val="107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spacing w:val="3"/>
          <w:w w:val="123"/>
          <w:sz w:val="20"/>
        </w:rPr>
        <w:t>c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2"/>
          <w:w w:val="107"/>
          <w:sz w:val="20"/>
        </w:rPr>
        <w:t>ó</w:t>
      </w:r>
      <w:r>
        <w:rPr>
          <w:spacing w:val="1"/>
          <w:w w:val="108"/>
          <w:sz w:val="20"/>
        </w:rPr>
        <w:t>p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86"/>
          <w:sz w:val="20"/>
        </w:rPr>
        <w:t>2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2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7"/>
        <w:ind w:left="467"/>
      </w:pPr>
      <w:r>
        <w:rPr>
          <w:w w:val="95"/>
        </w:rPr>
        <w:t>$1,337.82</w:t>
      </w:r>
    </w:p>
    <w:p>
      <w:pPr>
        <w:pStyle w:val="Heading2"/>
        <w:numPr>
          <w:ilvl w:val="0"/>
          <w:numId w:val="88"/>
        </w:numPr>
        <w:tabs>
          <w:tab w:pos="829" w:val="left" w:leader="none"/>
        </w:tabs>
        <w:spacing w:line="240" w:lineRule="auto" w:before="58" w:after="0"/>
        <w:ind w:left="828" w:right="0" w:hanging="362"/>
        <w:jc w:val="left"/>
      </w:pPr>
      <w:r>
        <w:rPr>
          <w:w w:val="95"/>
        </w:rPr>
        <w:t>Por</w:t>
      </w:r>
      <w:r>
        <w:rPr>
          <w:spacing w:val="13"/>
          <w:w w:val="95"/>
        </w:rPr>
        <w:t> </w:t>
      </w:r>
      <w:r>
        <w:rPr>
          <w:w w:val="95"/>
        </w:rPr>
        <w:t>el</w:t>
      </w:r>
      <w:r>
        <w:rPr>
          <w:spacing w:val="15"/>
          <w:w w:val="95"/>
        </w:rPr>
        <w:t> </w:t>
      </w:r>
      <w:r>
        <w:rPr>
          <w:w w:val="95"/>
        </w:rPr>
        <w:t>almacenaje</w:t>
      </w:r>
      <w:r>
        <w:rPr>
          <w:spacing w:val="12"/>
          <w:w w:val="95"/>
        </w:rPr>
        <w:t> </w:t>
      </w:r>
      <w:r>
        <w:rPr>
          <w:w w:val="95"/>
        </w:rPr>
        <w:t>de</w:t>
      </w:r>
      <w:r>
        <w:rPr>
          <w:spacing w:val="14"/>
          <w:w w:val="95"/>
        </w:rPr>
        <w:t> </w:t>
      </w:r>
      <w:r>
        <w:rPr>
          <w:w w:val="95"/>
        </w:rPr>
        <w:t>anuncios</w:t>
      </w:r>
      <w:r>
        <w:rPr>
          <w:spacing w:val="13"/>
          <w:w w:val="95"/>
        </w:rPr>
        <w:t> </w:t>
      </w:r>
      <w:r>
        <w:rPr>
          <w:w w:val="95"/>
        </w:rPr>
        <w:t>retirados</w:t>
      </w:r>
      <w:r>
        <w:rPr>
          <w:spacing w:val="13"/>
          <w:w w:val="95"/>
        </w:rPr>
        <w:t> </w:t>
      </w:r>
      <w:r>
        <w:rPr>
          <w:w w:val="95"/>
        </w:rPr>
        <w:t>por</w:t>
      </w:r>
      <w:r>
        <w:rPr>
          <w:spacing w:val="13"/>
          <w:w w:val="95"/>
        </w:rPr>
        <w:t> </w:t>
      </w:r>
      <w:r>
        <w:rPr>
          <w:w w:val="95"/>
        </w:rPr>
        <w:t>infracción:</w:t>
      </w:r>
    </w:p>
    <w:p>
      <w:pPr>
        <w:pStyle w:val="ListParagraph"/>
        <w:numPr>
          <w:ilvl w:val="0"/>
          <w:numId w:val="103"/>
        </w:numPr>
        <w:tabs>
          <w:tab w:pos="807" w:val="left" w:leader="none"/>
        </w:tabs>
        <w:spacing w:line="295" w:lineRule="auto" w:before="57" w:after="0"/>
        <w:ind w:left="467" w:right="642" w:firstLine="0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</w:t>
      </w:r>
      <w:r>
        <w:rPr>
          <w:spacing w:val="1"/>
          <w:sz w:val="20"/>
        </w:rPr>
        <w:t> </w:t>
      </w:r>
      <w:r>
        <w:rPr>
          <w:sz w:val="20"/>
        </w:rPr>
        <w:t>unipolares, bipolares, tridinámicos, tótem y/o paleta, de azotea o piso y espectaculares de</w:t>
      </w:r>
      <w:r>
        <w:rPr>
          <w:spacing w:val="1"/>
          <w:sz w:val="20"/>
        </w:rPr>
        <w:t> </w:t>
      </w:r>
      <w:r>
        <w:rPr>
          <w:w w:val="95"/>
          <w:sz w:val="20"/>
        </w:rPr>
        <w:t>muro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piso),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flexibles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rígidos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menores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2m2,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m2,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día:</w:t>
      </w:r>
    </w:p>
    <w:p>
      <w:pPr>
        <w:pStyle w:val="BodyText"/>
        <w:spacing w:before="3"/>
        <w:ind w:left="780" w:right="85"/>
        <w:jc w:val="center"/>
      </w:pPr>
      <w:r>
        <w:rPr>
          <w:w w:val="95"/>
        </w:rPr>
        <w:t>$56.75</w:t>
      </w:r>
    </w:p>
    <w:p>
      <w:pPr>
        <w:pStyle w:val="ListParagraph"/>
        <w:numPr>
          <w:ilvl w:val="0"/>
          <w:numId w:val="103"/>
        </w:numPr>
        <w:tabs>
          <w:tab w:pos="807" w:val="left" w:leader="none"/>
        </w:tabs>
        <w:spacing w:line="295" w:lineRule="auto" w:before="57" w:after="0"/>
        <w:ind w:left="467" w:right="642" w:firstLine="0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</w:t>
      </w:r>
      <w:r>
        <w:rPr>
          <w:spacing w:val="1"/>
          <w:sz w:val="20"/>
        </w:rPr>
        <w:t> </w:t>
      </w:r>
      <w:r>
        <w:rPr>
          <w:sz w:val="20"/>
        </w:rPr>
        <w:t>unipolares, bipolares, tridinámicos, tótem y/o paleta, de azotea o piso y espectaculares de</w:t>
      </w:r>
      <w:r>
        <w:rPr>
          <w:spacing w:val="1"/>
          <w:sz w:val="20"/>
        </w:rPr>
        <w:t> </w:t>
      </w:r>
      <w:r>
        <w:rPr>
          <w:w w:val="95"/>
          <w:sz w:val="20"/>
        </w:rPr>
        <w:t>muro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piso),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flexibles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rígidos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mayores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2m2,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m2,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día:</w:t>
      </w:r>
    </w:p>
    <w:p>
      <w:pPr>
        <w:pStyle w:val="BodyText"/>
        <w:spacing w:before="3"/>
        <w:ind w:left="780" w:right="171"/>
        <w:jc w:val="center"/>
      </w:pPr>
      <w:r>
        <w:rPr>
          <w:w w:val="95"/>
        </w:rPr>
        <w:t>$88.25</w:t>
      </w:r>
    </w:p>
    <w:p>
      <w:pPr>
        <w:pStyle w:val="Heading2"/>
        <w:numPr>
          <w:ilvl w:val="0"/>
          <w:numId w:val="88"/>
        </w:numPr>
        <w:tabs>
          <w:tab w:pos="884" w:val="left" w:leader="none"/>
        </w:tabs>
        <w:spacing w:line="240" w:lineRule="auto" w:before="58" w:after="0"/>
        <w:ind w:left="883" w:right="0" w:hanging="417"/>
        <w:jc w:val="left"/>
      </w:pPr>
      <w:r>
        <w:rPr>
          <w:w w:val="95"/>
        </w:rPr>
        <w:t>Regularización</w:t>
      </w:r>
      <w:r>
        <w:rPr>
          <w:spacing w:val="16"/>
          <w:w w:val="95"/>
        </w:rPr>
        <w:t> </w:t>
      </w:r>
      <w:r>
        <w:rPr>
          <w:w w:val="95"/>
        </w:rPr>
        <w:t>de</w:t>
      </w:r>
      <w:r>
        <w:rPr>
          <w:spacing w:val="19"/>
          <w:w w:val="95"/>
        </w:rPr>
        <w:t> </w:t>
      </w:r>
      <w:r>
        <w:rPr>
          <w:w w:val="95"/>
        </w:rPr>
        <w:t>anuncios:</w:t>
      </w:r>
    </w:p>
    <w:p>
      <w:pPr>
        <w:pStyle w:val="ListParagraph"/>
        <w:numPr>
          <w:ilvl w:val="0"/>
          <w:numId w:val="104"/>
        </w:numPr>
        <w:tabs>
          <w:tab w:pos="747" w:val="left" w:leader="none"/>
        </w:tabs>
        <w:spacing w:line="295" w:lineRule="auto" w:before="58" w:after="0"/>
        <w:ind w:left="467" w:right="639" w:firstLine="0"/>
        <w:jc w:val="left"/>
        <w:rPr>
          <w:sz w:val="20"/>
        </w:rPr>
      </w:pP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anuncios</w:t>
      </w:r>
      <w:r>
        <w:rPr>
          <w:spacing w:val="4"/>
          <w:sz w:val="20"/>
        </w:rPr>
        <w:t> </w:t>
      </w:r>
      <w:r>
        <w:rPr>
          <w:sz w:val="20"/>
        </w:rPr>
        <w:t>ya</w:t>
      </w:r>
      <w:r>
        <w:rPr>
          <w:spacing w:val="5"/>
          <w:sz w:val="20"/>
        </w:rPr>
        <w:t> </w:t>
      </w:r>
      <w:r>
        <w:rPr>
          <w:sz w:val="20"/>
        </w:rPr>
        <w:t>colocados,</w:t>
      </w:r>
      <w:r>
        <w:rPr>
          <w:spacing w:val="2"/>
          <w:sz w:val="20"/>
        </w:rPr>
        <w:t> </w:t>
      </w:r>
      <w:r>
        <w:rPr>
          <w:sz w:val="20"/>
        </w:rPr>
        <w:t>independientemente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cumplir</w:t>
      </w:r>
      <w:r>
        <w:rPr>
          <w:spacing w:val="4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normatividad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pagar</w:t>
      </w:r>
      <w:r>
        <w:rPr>
          <w:spacing w:val="-67"/>
          <w:sz w:val="20"/>
        </w:rPr>
        <w:t> </w:t>
      </w:r>
      <w:r>
        <w:rPr>
          <w:w w:val="95"/>
          <w:sz w:val="20"/>
        </w:rPr>
        <w:t>los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derechos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sanciones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reglamentarias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correspondientes,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adicionalmente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100%</w:t>
      </w:r>
    </w:p>
    <w:p>
      <w:pPr>
        <w:spacing w:after="0" w:line="295" w:lineRule="auto"/>
        <w:jc w:val="lef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line="295" w:lineRule="auto" w:before="86"/>
        <w:ind w:left="863" w:right="243"/>
        <w:jc w:val="both"/>
      </w:pPr>
      <w:r>
        <w:rPr/>
        <w:t>al 110% de los derechos establecidos en este artículo, o del 50% al 60%, siempre que se</w:t>
      </w:r>
      <w:r>
        <w:rPr>
          <w:spacing w:val="1"/>
        </w:rPr>
        <w:t> </w:t>
      </w:r>
      <w:r>
        <w:rPr>
          <w:w w:val="95"/>
        </w:rPr>
        <w:t>obtengan</w:t>
      </w:r>
      <w:r>
        <w:rPr>
          <w:spacing w:val="11"/>
          <w:w w:val="95"/>
        </w:rPr>
        <w:t> </w:t>
      </w:r>
      <w:r>
        <w:rPr>
          <w:w w:val="95"/>
        </w:rPr>
        <w:t>las</w:t>
      </w:r>
      <w:r>
        <w:rPr>
          <w:spacing w:val="8"/>
          <w:w w:val="95"/>
        </w:rPr>
        <w:t> </w:t>
      </w:r>
      <w:r>
        <w:rPr>
          <w:w w:val="95"/>
        </w:rPr>
        <w:t>licencias</w:t>
      </w:r>
      <w:r>
        <w:rPr>
          <w:spacing w:val="9"/>
          <w:w w:val="95"/>
        </w:rPr>
        <w:t> </w:t>
      </w:r>
      <w:r>
        <w:rPr>
          <w:w w:val="95"/>
        </w:rPr>
        <w:t>correspondientes</w:t>
      </w:r>
      <w:r>
        <w:rPr>
          <w:spacing w:val="8"/>
          <w:w w:val="95"/>
        </w:rPr>
        <w:t> </w:t>
      </w:r>
      <w:r>
        <w:rPr>
          <w:w w:val="95"/>
        </w:rPr>
        <w:t>en</w:t>
      </w:r>
      <w:r>
        <w:rPr>
          <w:spacing w:val="11"/>
          <w:w w:val="95"/>
        </w:rPr>
        <w:t> </w:t>
      </w:r>
      <w:r>
        <w:rPr>
          <w:w w:val="95"/>
        </w:rPr>
        <w:t>un</w:t>
      </w:r>
      <w:r>
        <w:rPr>
          <w:spacing w:val="11"/>
          <w:w w:val="95"/>
        </w:rPr>
        <w:t> </w:t>
      </w:r>
      <w:r>
        <w:rPr>
          <w:w w:val="95"/>
        </w:rPr>
        <w:t>término</w:t>
      </w:r>
      <w:r>
        <w:rPr>
          <w:spacing w:val="9"/>
          <w:w w:val="95"/>
        </w:rPr>
        <w:t> </w:t>
      </w:r>
      <w:r>
        <w:rPr>
          <w:w w:val="95"/>
        </w:rPr>
        <w:t>máximo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10"/>
          <w:w w:val="95"/>
        </w:rPr>
        <w:t> </w:t>
      </w:r>
      <w:r>
        <w:rPr>
          <w:w w:val="95"/>
        </w:rPr>
        <w:t>cinco</w:t>
      </w:r>
      <w:r>
        <w:rPr>
          <w:spacing w:val="15"/>
          <w:w w:val="95"/>
        </w:rPr>
        <w:t> </w:t>
      </w:r>
      <w:r>
        <w:rPr>
          <w:w w:val="95"/>
        </w:rPr>
        <w:t>días</w:t>
      </w:r>
      <w:r>
        <w:rPr>
          <w:spacing w:val="9"/>
          <w:w w:val="95"/>
        </w:rPr>
        <w:t> </w:t>
      </w:r>
      <w:r>
        <w:rPr>
          <w:w w:val="95"/>
        </w:rPr>
        <w:t>hábiles</w:t>
      </w:r>
      <w:r>
        <w:rPr>
          <w:spacing w:val="8"/>
          <w:w w:val="95"/>
        </w:rPr>
        <w:t> </w:t>
      </w:r>
      <w:r>
        <w:rPr>
          <w:w w:val="95"/>
        </w:rPr>
        <w:t>a</w:t>
      </w:r>
      <w:r>
        <w:rPr>
          <w:spacing w:val="11"/>
          <w:w w:val="95"/>
        </w:rPr>
        <w:t> </w:t>
      </w:r>
      <w:r>
        <w:rPr>
          <w:w w:val="95"/>
        </w:rPr>
        <w:t>partir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/>
        <w:t>la fecha del requerimiento, desahogo de visita o cualquier otra gestión efectuada por la</w:t>
      </w:r>
      <w:r>
        <w:rPr>
          <w:spacing w:val="1"/>
        </w:rPr>
        <w:t> </w:t>
      </w:r>
      <w:r>
        <w:rPr>
          <w:spacing w:val="-1"/>
        </w:rPr>
        <w:t>autoridad,</w:t>
      </w:r>
      <w:r>
        <w:rPr>
          <w:spacing w:val="-17"/>
        </w:rPr>
        <w:t> </w:t>
      </w:r>
      <w:r>
        <w:rPr/>
        <w:t>siempre</w:t>
      </w:r>
      <w:r>
        <w:rPr>
          <w:spacing w:val="-17"/>
        </w:rPr>
        <w:t> </w:t>
      </w:r>
      <w:r>
        <w:rPr/>
        <w:t>que</w:t>
      </w:r>
      <w:r>
        <w:rPr>
          <w:spacing w:val="-13"/>
        </w:rPr>
        <w:t> </w:t>
      </w:r>
      <w:r>
        <w:rPr/>
        <w:t>no</w:t>
      </w:r>
      <w:r>
        <w:rPr>
          <w:spacing w:val="-18"/>
        </w:rPr>
        <w:t> </w:t>
      </w:r>
      <w:r>
        <w:rPr/>
        <w:t>exista</w:t>
      </w:r>
      <w:r>
        <w:rPr>
          <w:spacing w:val="-15"/>
        </w:rPr>
        <w:t> </w:t>
      </w:r>
      <w:r>
        <w:rPr/>
        <w:t>clausura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por</w:t>
      </w:r>
      <w:r>
        <w:rPr>
          <w:spacing w:val="-15"/>
        </w:rPr>
        <w:t> </w:t>
      </w:r>
      <w:r>
        <w:rPr/>
        <w:t>medio.</w:t>
      </w:r>
    </w:p>
    <w:p>
      <w:pPr>
        <w:pStyle w:val="ListParagraph"/>
        <w:numPr>
          <w:ilvl w:val="0"/>
          <w:numId w:val="104"/>
        </w:numPr>
        <w:tabs>
          <w:tab w:pos="1143" w:val="left" w:leader="none"/>
        </w:tabs>
        <w:spacing w:line="211" w:lineRule="exact" w:before="0" w:after="0"/>
        <w:ind w:left="1142" w:right="0" w:hanging="280"/>
        <w:jc w:val="both"/>
        <w:rPr>
          <w:sz w:val="20"/>
        </w:rPr>
      </w:pP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anuncios</w:t>
      </w:r>
      <w:r>
        <w:rPr>
          <w:spacing w:val="4"/>
          <w:sz w:val="20"/>
        </w:rPr>
        <w:t> </w:t>
      </w:r>
      <w:r>
        <w:rPr>
          <w:sz w:val="20"/>
        </w:rPr>
        <w:t>ya</w:t>
      </w:r>
      <w:r>
        <w:rPr>
          <w:spacing w:val="5"/>
          <w:sz w:val="20"/>
        </w:rPr>
        <w:t> </w:t>
      </w:r>
      <w:r>
        <w:rPr>
          <w:sz w:val="20"/>
        </w:rPr>
        <w:t>colocados,</w:t>
      </w:r>
      <w:r>
        <w:rPr>
          <w:spacing w:val="2"/>
          <w:sz w:val="20"/>
        </w:rPr>
        <w:t> </w:t>
      </w:r>
      <w:r>
        <w:rPr>
          <w:sz w:val="20"/>
        </w:rPr>
        <w:t>independientemente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cumplir</w:t>
      </w:r>
      <w:r>
        <w:rPr>
          <w:spacing w:val="4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normatividad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pagar</w:t>
      </w:r>
    </w:p>
    <w:p>
      <w:pPr>
        <w:pStyle w:val="BodyText"/>
        <w:spacing w:line="280" w:lineRule="auto" w:before="38"/>
        <w:ind w:left="863" w:right="243"/>
        <w:jc w:val="both"/>
      </w:pPr>
      <w:r>
        <w:rPr>
          <w:w w:val="95"/>
        </w:rPr>
        <w:t>los</w:t>
      </w:r>
      <w:r>
        <w:rPr>
          <w:spacing w:val="15"/>
          <w:w w:val="95"/>
        </w:rPr>
        <w:t> </w:t>
      </w:r>
      <w:r>
        <w:rPr>
          <w:w w:val="95"/>
        </w:rPr>
        <w:t>derechos</w:t>
      </w:r>
      <w:r>
        <w:rPr>
          <w:spacing w:val="15"/>
          <w:w w:val="95"/>
        </w:rPr>
        <w:t> </w:t>
      </w:r>
      <w:r>
        <w:rPr>
          <w:w w:val="95"/>
        </w:rPr>
        <w:t>y</w:t>
      </w:r>
      <w:r>
        <w:rPr>
          <w:spacing w:val="14"/>
          <w:w w:val="95"/>
        </w:rPr>
        <w:t> </w:t>
      </w:r>
      <w:r>
        <w:rPr>
          <w:w w:val="95"/>
        </w:rPr>
        <w:t>sanciones</w:t>
      </w:r>
      <w:r>
        <w:rPr>
          <w:spacing w:val="18"/>
          <w:w w:val="95"/>
        </w:rPr>
        <w:t> </w:t>
      </w:r>
      <w:r>
        <w:rPr>
          <w:w w:val="95"/>
        </w:rPr>
        <w:t>reglamentarias</w:t>
      </w:r>
      <w:r>
        <w:rPr>
          <w:spacing w:val="15"/>
          <w:w w:val="95"/>
        </w:rPr>
        <w:t> </w:t>
      </w:r>
      <w:r>
        <w:rPr>
          <w:w w:val="95"/>
        </w:rPr>
        <w:t>correspondientes,</w:t>
      </w:r>
      <w:r>
        <w:rPr>
          <w:spacing w:val="13"/>
          <w:w w:val="95"/>
        </w:rPr>
        <w:t> </w:t>
      </w:r>
      <w:r>
        <w:rPr>
          <w:w w:val="95"/>
        </w:rPr>
        <w:t>se</w:t>
      </w:r>
      <w:r>
        <w:rPr>
          <w:spacing w:val="15"/>
          <w:w w:val="95"/>
        </w:rPr>
        <w:t> </w:t>
      </w:r>
      <w:r>
        <w:rPr>
          <w:w w:val="95"/>
        </w:rPr>
        <w:t>pagará</w:t>
      </w:r>
      <w:r>
        <w:rPr>
          <w:spacing w:val="17"/>
          <w:w w:val="95"/>
        </w:rPr>
        <w:t> </w:t>
      </w:r>
      <w:r>
        <w:rPr>
          <w:w w:val="95"/>
        </w:rPr>
        <w:t>adicionalmente</w:t>
      </w:r>
      <w:r>
        <w:rPr>
          <w:spacing w:val="15"/>
          <w:w w:val="95"/>
        </w:rPr>
        <w:t> </w:t>
      </w:r>
      <w:r>
        <w:rPr>
          <w:w w:val="95"/>
        </w:rPr>
        <w:t>del</w:t>
      </w:r>
      <w:r>
        <w:rPr>
          <w:spacing w:val="16"/>
          <w:w w:val="95"/>
        </w:rPr>
        <w:t> </w:t>
      </w:r>
      <w:r>
        <w:rPr>
          <w:w w:val="95"/>
        </w:rPr>
        <w:t>100%</w:t>
      </w:r>
      <w:r>
        <w:rPr>
          <w:spacing w:val="-64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110%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derechos</w:t>
      </w:r>
      <w:r>
        <w:rPr>
          <w:spacing w:val="-9"/>
          <w:w w:val="95"/>
        </w:rPr>
        <w:t> </w:t>
      </w:r>
      <w:r>
        <w:rPr>
          <w:w w:val="95"/>
        </w:rPr>
        <w:t>establecidos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artículo.</w:t>
      </w:r>
    </w:p>
    <w:p>
      <w:pPr>
        <w:pStyle w:val="ListParagraph"/>
        <w:numPr>
          <w:ilvl w:val="0"/>
          <w:numId w:val="104"/>
        </w:numPr>
        <w:tabs>
          <w:tab w:pos="1292" w:val="left" w:leader="none"/>
        </w:tabs>
        <w:spacing w:line="278" w:lineRule="auto" w:before="0" w:after="0"/>
        <w:ind w:left="863" w:right="243" w:firstLine="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anuncios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colocados,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cuenten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clausura,</w:t>
      </w:r>
      <w:r>
        <w:rPr>
          <w:spacing w:val="1"/>
          <w:sz w:val="20"/>
        </w:rPr>
        <w:t> </w:t>
      </w:r>
      <w:r>
        <w:rPr>
          <w:sz w:val="20"/>
        </w:rPr>
        <w:t>independientemente de cumplir con la normatividad y pagar los derechos y sanciones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-15"/>
          <w:sz w:val="20"/>
        </w:rPr>
        <w:t> </w:t>
      </w:r>
      <w:r>
        <w:rPr>
          <w:sz w:val="20"/>
        </w:rPr>
        <w:t>correspondientes,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pagará</w:t>
      </w:r>
      <w:r>
        <w:rPr>
          <w:spacing w:val="-14"/>
          <w:sz w:val="20"/>
        </w:rPr>
        <w:t> </w:t>
      </w:r>
      <w:r>
        <w:rPr>
          <w:sz w:val="20"/>
        </w:rPr>
        <w:t>adicionalmente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100%</w:t>
      </w:r>
      <w:r>
        <w:rPr>
          <w:spacing w:val="-15"/>
          <w:sz w:val="20"/>
        </w:rPr>
        <w:t> </w:t>
      </w:r>
      <w:r>
        <w:rPr>
          <w:sz w:val="20"/>
        </w:rPr>
        <w:t>al</w:t>
      </w:r>
      <w:r>
        <w:rPr>
          <w:spacing w:val="-14"/>
          <w:sz w:val="20"/>
        </w:rPr>
        <w:t> </w:t>
      </w:r>
      <w:r>
        <w:rPr>
          <w:sz w:val="20"/>
        </w:rPr>
        <w:t>110%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derechos</w:t>
      </w:r>
      <w:r>
        <w:rPr>
          <w:spacing w:val="-68"/>
          <w:sz w:val="20"/>
        </w:rPr>
        <w:t> </w:t>
      </w:r>
      <w:r>
        <w:rPr>
          <w:sz w:val="20"/>
        </w:rPr>
        <w:t>establecidos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este</w:t>
      </w:r>
      <w:r>
        <w:rPr>
          <w:spacing w:val="-16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04"/>
        </w:numPr>
        <w:tabs>
          <w:tab w:pos="1200" w:val="left" w:leader="none"/>
        </w:tabs>
        <w:spacing w:line="278" w:lineRule="auto" w:before="0" w:after="0"/>
        <w:ind w:left="863" w:right="242" w:firstLine="0"/>
        <w:jc w:val="both"/>
        <w:rPr>
          <w:sz w:val="20"/>
        </w:rPr>
      </w:pPr>
      <w:r>
        <w:rPr>
          <w:sz w:val="20"/>
        </w:rPr>
        <w:t>La autoridad se abstendrá de cobrar la regularización, cuando se enteren en forma</w:t>
      </w:r>
      <w:r>
        <w:rPr>
          <w:spacing w:val="1"/>
          <w:sz w:val="20"/>
        </w:rPr>
        <w:t> </w:t>
      </w:r>
      <w:r>
        <w:rPr>
          <w:sz w:val="20"/>
        </w:rPr>
        <w:t>espontánea los derechos no cubiertos dentro del plazo señalado por la normativa. No 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entero</w:t>
      </w:r>
      <w:r>
        <w:rPr>
          <w:spacing w:val="-14"/>
          <w:sz w:val="20"/>
        </w:rPr>
        <w:t> </w:t>
      </w:r>
      <w:r>
        <w:rPr>
          <w:sz w:val="20"/>
        </w:rPr>
        <w:t>es</w:t>
      </w:r>
      <w:r>
        <w:rPr>
          <w:spacing w:val="-14"/>
          <w:sz w:val="20"/>
        </w:rPr>
        <w:t> </w:t>
      </w:r>
      <w:r>
        <w:rPr>
          <w:sz w:val="20"/>
        </w:rPr>
        <w:t>espontáneo</w:t>
      </w:r>
      <w:r>
        <w:rPr>
          <w:spacing w:val="-13"/>
          <w:sz w:val="20"/>
        </w:rPr>
        <w:t> </w:t>
      </w:r>
      <w:r>
        <w:rPr>
          <w:sz w:val="20"/>
        </w:rPr>
        <w:t>cuando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omisión</w:t>
      </w:r>
      <w:r>
        <w:rPr>
          <w:spacing w:val="-13"/>
          <w:sz w:val="20"/>
        </w:rPr>
        <w:t> </w:t>
      </w:r>
      <w:r>
        <w:rPr>
          <w:sz w:val="20"/>
        </w:rPr>
        <w:t>sea</w:t>
      </w:r>
      <w:r>
        <w:rPr>
          <w:spacing w:val="-13"/>
          <w:sz w:val="20"/>
        </w:rPr>
        <w:t> </w:t>
      </w:r>
      <w:r>
        <w:rPr>
          <w:sz w:val="20"/>
        </w:rPr>
        <w:t>descubierta</w:t>
      </w:r>
      <w:r>
        <w:rPr>
          <w:spacing w:val="-12"/>
          <w:sz w:val="20"/>
        </w:rPr>
        <w:t> </w:t>
      </w: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autoridad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68"/>
          <w:sz w:val="20"/>
        </w:rPr>
        <w:t> </w:t>
      </w:r>
      <w:r>
        <w:rPr>
          <w:sz w:val="20"/>
        </w:rPr>
        <w:t>medie requerimiento, visita domiciliaria, acta de visita, clausura o cualquier otra gestión</w:t>
      </w:r>
      <w:r>
        <w:rPr>
          <w:spacing w:val="1"/>
          <w:sz w:val="20"/>
        </w:rPr>
        <w:t> </w:t>
      </w:r>
      <w:r>
        <w:rPr>
          <w:sz w:val="20"/>
        </w:rPr>
        <w:t>efectuada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misma.</w:t>
      </w:r>
    </w:p>
    <w:p>
      <w:pPr>
        <w:pStyle w:val="Heading2"/>
        <w:numPr>
          <w:ilvl w:val="0"/>
          <w:numId w:val="88"/>
        </w:numPr>
        <w:tabs>
          <w:tab w:pos="1306" w:val="left" w:leader="none"/>
        </w:tabs>
        <w:spacing w:line="240" w:lineRule="auto" w:before="0" w:after="0"/>
        <w:ind w:left="1305" w:right="0" w:hanging="443"/>
        <w:jc w:val="both"/>
      </w:pPr>
      <w:r>
        <w:rPr>
          <w:w w:val="95"/>
        </w:rPr>
        <w:t>Término</w:t>
      </w:r>
      <w:r>
        <w:rPr>
          <w:spacing w:val="5"/>
          <w:w w:val="95"/>
        </w:rPr>
        <w:t> </w:t>
      </w:r>
      <w:r>
        <w:rPr>
          <w:w w:val="95"/>
        </w:rPr>
        <w:t>para</w:t>
      </w:r>
      <w:r>
        <w:rPr>
          <w:spacing w:val="6"/>
          <w:w w:val="95"/>
        </w:rPr>
        <w:t> </w:t>
      </w:r>
      <w:r>
        <w:rPr>
          <w:w w:val="95"/>
        </w:rPr>
        <w:t>ejercer</w:t>
      </w:r>
      <w:r>
        <w:rPr>
          <w:spacing w:val="7"/>
          <w:w w:val="95"/>
        </w:rPr>
        <w:t> </w:t>
      </w:r>
      <w:r>
        <w:rPr>
          <w:w w:val="95"/>
        </w:rPr>
        <w:t>las</w:t>
      </w:r>
      <w:r>
        <w:rPr>
          <w:spacing w:val="7"/>
          <w:w w:val="95"/>
        </w:rPr>
        <w:t> </w:t>
      </w:r>
      <w:r>
        <w:rPr>
          <w:w w:val="95"/>
        </w:rPr>
        <w:t>Licencias:</w:t>
      </w:r>
    </w:p>
    <w:p>
      <w:pPr>
        <w:pStyle w:val="BodyText"/>
        <w:spacing w:line="278" w:lineRule="auto" w:before="36"/>
        <w:ind w:left="863" w:right="243"/>
        <w:jc w:val="both"/>
      </w:pPr>
      <w:r>
        <w:rPr>
          <w:w w:val="113"/>
        </w:rPr>
        <w:t>a</w:t>
      </w:r>
      <w:r>
        <w:rPr>
          <w:w w:val="80"/>
        </w:rPr>
        <w:t>)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88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93"/>
        </w:rPr>
        <w:t>v</w:t>
      </w:r>
      <w:r>
        <w:rPr>
          <w:spacing w:val="2"/>
          <w:w w:val="108"/>
        </w:rPr>
        <w:t>e</w:t>
      </w:r>
      <w:r>
        <w:rPr>
          <w:w w:val="80"/>
        </w:rPr>
        <w:t>z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113"/>
        </w:rPr>
        <w:t>a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74"/>
        </w:rPr>
        <w:t>s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95"/>
        </w:rPr>
        <w:t>u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é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3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86"/>
        </w:rPr>
        <w:t>90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72"/>
        </w:rPr>
        <w:t>í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contados a partir de la fecha de su autorización y de no hacerlo quedarán automáticamente</w:t>
      </w:r>
      <w:r>
        <w:rPr>
          <w:spacing w:val="1"/>
        </w:rPr>
        <w:t> </w:t>
      </w:r>
      <w:r>
        <w:rPr>
          <w:w w:val="95"/>
        </w:rPr>
        <w:t>canceladas,</w:t>
      </w:r>
      <w:r>
        <w:rPr>
          <w:spacing w:val="-7"/>
          <w:w w:val="95"/>
        </w:rPr>
        <w:t> </w:t>
      </w:r>
      <w:r>
        <w:rPr>
          <w:w w:val="95"/>
        </w:rPr>
        <w:t>debiendo</w:t>
      </w:r>
      <w:r>
        <w:rPr>
          <w:spacing w:val="-5"/>
          <w:w w:val="95"/>
        </w:rPr>
        <w:t> </w:t>
      </w:r>
      <w:r>
        <w:rPr>
          <w:w w:val="95"/>
        </w:rPr>
        <w:t>realizar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trámite</w:t>
      </w:r>
      <w:r>
        <w:rPr>
          <w:spacing w:val="-5"/>
          <w:w w:val="95"/>
        </w:rPr>
        <w:t> </w:t>
      </w:r>
      <w:r>
        <w:rPr>
          <w:w w:val="95"/>
        </w:rPr>
        <w:t>correspondiente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3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obtención.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864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5"/>
        </w:rPr>
        <w:t> 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98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2"/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í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3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medio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televisión,</w:t>
      </w:r>
      <w:r>
        <w:rPr>
          <w:spacing w:val="-4"/>
          <w:w w:val="95"/>
        </w:rPr>
        <w:t> </w:t>
      </w:r>
      <w:r>
        <w:rPr>
          <w:w w:val="95"/>
        </w:rPr>
        <w:t>radio,</w:t>
      </w:r>
      <w:r>
        <w:rPr>
          <w:spacing w:val="-7"/>
          <w:w w:val="95"/>
        </w:rPr>
        <w:t> </w:t>
      </w:r>
      <w:r>
        <w:rPr>
          <w:w w:val="95"/>
        </w:rPr>
        <w:t>periódicos,</w:t>
      </w:r>
      <w:r>
        <w:rPr>
          <w:spacing w:val="-9"/>
          <w:w w:val="95"/>
        </w:rPr>
        <w:t> </w:t>
      </w:r>
      <w:r>
        <w:rPr>
          <w:w w:val="95"/>
        </w:rPr>
        <w:t>revistas,</w:t>
      </w:r>
      <w:r>
        <w:rPr>
          <w:spacing w:val="-9"/>
          <w:w w:val="95"/>
        </w:rPr>
        <w:t> </w:t>
      </w:r>
      <w:r>
        <w:rPr>
          <w:w w:val="95"/>
        </w:rPr>
        <w:t>internet,</w:t>
      </w:r>
      <w:r>
        <w:rPr>
          <w:spacing w:val="-9"/>
          <w:w w:val="95"/>
        </w:rPr>
        <w:t> </w:t>
      </w:r>
      <w:r>
        <w:rPr>
          <w:w w:val="95"/>
        </w:rPr>
        <w:t>redes</w:t>
      </w:r>
      <w:r>
        <w:rPr>
          <w:spacing w:val="-5"/>
          <w:w w:val="95"/>
        </w:rPr>
        <w:t> </w:t>
      </w:r>
      <w:r>
        <w:rPr>
          <w:w w:val="95"/>
        </w:rPr>
        <w:t>sociales</w:t>
      </w:r>
      <w:r>
        <w:rPr>
          <w:spacing w:val="-1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refieren</w:t>
      </w:r>
      <w:r>
        <w:rPr>
          <w:spacing w:val="-64"/>
          <w:w w:val="95"/>
        </w:rPr>
        <w:t> </w:t>
      </w:r>
      <w:r>
        <w:rPr/>
        <w:t>las</w:t>
      </w:r>
      <w:r>
        <w:rPr>
          <w:spacing w:val="-12"/>
        </w:rPr>
        <w:t> </w:t>
      </w:r>
      <w:r>
        <w:rPr/>
        <w:t>fracciones</w:t>
      </w:r>
      <w:r>
        <w:rPr>
          <w:spacing w:val="-12"/>
        </w:rPr>
        <w:t> </w:t>
      </w:r>
      <w:r>
        <w:rPr>
          <w:w w:val="90"/>
        </w:rPr>
        <w:t>I,</w:t>
      </w:r>
      <w:r>
        <w:rPr>
          <w:spacing w:val="-5"/>
          <w:w w:val="90"/>
        </w:rPr>
        <w:t> </w:t>
      </w:r>
      <w:r>
        <w:rPr>
          <w:w w:val="90"/>
        </w:rPr>
        <w:t>II</w:t>
      </w:r>
      <w:r>
        <w:rPr>
          <w:spacing w:val="-2"/>
          <w:w w:val="90"/>
        </w:rPr>
        <w:t> </w:t>
      </w:r>
      <w:r>
        <w:rPr/>
        <w:t>y</w:t>
      </w:r>
      <w:r>
        <w:rPr>
          <w:spacing w:val="-14"/>
        </w:rPr>
        <w:t> </w:t>
      </w:r>
      <w:r>
        <w:rPr>
          <w:w w:val="90"/>
        </w:rPr>
        <w:t>III</w:t>
      </w:r>
      <w:r>
        <w:rPr>
          <w:spacing w:val="-2"/>
          <w:w w:val="90"/>
        </w:rPr>
        <w:t> </w:t>
      </w:r>
      <w:r>
        <w:rPr/>
        <w:t>del</w:t>
      </w:r>
      <w:r>
        <w:rPr>
          <w:spacing w:val="-10"/>
        </w:rPr>
        <w:t> </w:t>
      </w:r>
      <w:r>
        <w:rPr/>
        <w:t>artículo</w:t>
      </w:r>
      <w:r>
        <w:rPr>
          <w:spacing w:val="-12"/>
        </w:rPr>
        <w:t> </w:t>
      </w:r>
      <w:r>
        <w:rPr/>
        <w:t>271</w:t>
      </w:r>
      <w:r>
        <w:rPr>
          <w:spacing w:val="-11"/>
        </w:rPr>
        <w:t> </w:t>
      </w:r>
      <w:r>
        <w:rPr/>
        <w:t>del</w:t>
      </w:r>
      <w:r>
        <w:rPr>
          <w:spacing w:val="-9"/>
        </w:rPr>
        <w:t> </w:t>
      </w:r>
      <w:r>
        <w:rPr/>
        <w:t>Código</w:t>
      </w:r>
      <w:r>
        <w:rPr>
          <w:spacing w:val="-11"/>
        </w:rPr>
        <w:t> </w:t>
      </w:r>
      <w:r>
        <w:rPr/>
        <w:t>Fiscal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Presupuestario</w:t>
      </w:r>
      <w:r>
        <w:rPr>
          <w:spacing w:val="-12"/>
        </w:rPr>
        <w:t> </w:t>
      </w:r>
      <w:r>
        <w:rPr/>
        <w:t>para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Municipio</w:t>
      </w:r>
      <w:r>
        <w:rPr>
          <w:spacing w:val="-11"/>
        </w:rPr>
        <w:t> </w:t>
      </w:r>
      <w:r>
        <w:rPr/>
        <w:t>de</w:t>
      </w:r>
      <w:r>
        <w:rPr>
          <w:spacing w:val="-68"/>
        </w:rPr>
        <w:t> </w:t>
      </w:r>
      <w:r>
        <w:rPr/>
        <w:t>Puebla.</w:t>
      </w:r>
    </w:p>
    <w:p>
      <w:pPr>
        <w:pStyle w:val="BodyText"/>
        <w:spacing w:before="5"/>
        <w:rPr>
          <w:sz w:val="23"/>
        </w:rPr>
      </w:pPr>
    </w:p>
    <w:p>
      <w:pPr>
        <w:pStyle w:val="Heading2"/>
        <w:ind w:right="167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spacing w:val="-1"/>
          <w:w w:val="57"/>
        </w:rPr>
        <w:t>I</w:t>
      </w:r>
      <w:r>
        <w:rPr>
          <w:w w:val="103"/>
        </w:rPr>
        <w:t>V</w:t>
      </w:r>
    </w:p>
    <w:p>
      <w:pPr>
        <w:spacing w:before="40"/>
        <w:ind w:left="780" w:right="168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VI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spacing w:val="3"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9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</w:p>
    <w:p>
      <w:pPr>
        <w:pStyle w:val="BodyText"/>
        <w:spacing w:before="7"/>
        <w:rPr>
          <w:rFonts w:ascii="Tahoma"/>
          <w:b/>
          <w:sz w:val="26"/>
        </w:rPr>
      </w:pPr>
    </w:p>
    <w:p>
      <w:pPr>
        <w:pStyle w:val="BodyText"/>
        <w:ind w:left="86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rFonts w:ascii="Tahoma" w:hAnsi="Tahoma"/>
          <w:b/>
          <w:spacing w:val="1"/>
          <w:w w:val="87"/>
        </w:rPr>
        <w:t>56</w:t>
      </w:r>
      <w:r>
        <w:rPr>
          <w:w w:val="75"/>
        </w:rPr>
        <w:t>.</w:t>
      </w:r>
      <w:r>
        <w:rPr>
          <w:rFonts w:ascii="Times New Roman" w:hAnsi="Times New Roman"/>
          <w:spacing w:val="3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</w:p>
    <w:p>
      <w:pPr>
        <w:pStyle w:val="BodyText"/>
        <w:spacing w:line="278" w:lineRule="auto" w:before="41"/>
        <w:ind w:left="863" w:right="243"/>
        <w:jc w:val="both"/>
      </w:pPr>
      <w:r>
        <w:rPr>
          <w:w w:val="95"/>
        </w:rPr>
        <w:t>I. Por la vigilancia, inspección, control y seguimiento de la inversión, así como la adquisición de</w:t>
      </w:r>
      <w:r>
        <w:rPr>
          <w:spacing w:val="1"/>
          <w:w w:val="95"/>
        </w:rPr>
        <w:t> </w:t>
      </w:r>
      <w:r>
        <w:rPr>
          <w:w w:val="95"/>
        </w:rPr>
        <w:t>bienes, arrendamientos y la prestación de servicios que se realicen con recursos Municipales, o</w:t>
      </w:r>
      <w:r>
        <w:rPr>
          <w:spacing w:val="1"/>
          <w:w w:val="95"/>
        </w:rPr>
        <w:t> </w:t>
      </w:r>
      <w:r>
        <w:rPr/>
        <w:t>en su caso, con recursos convenidos entre el Estado y el Municipio, siempre y cuando este</w:t>
      </w:r>
      <w:r>
        <w:rPr>
          <w:spacing w:val="1"/>
        </w:rPr>
        <w:t> </w:t>
      </w:r>
      <w:r>
        <w:rPr>
          <w:spacing w:val="-1"/>
          <w:w w:val="95"/>
        </w:rPr>
        <w:t>ú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3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113"/>
        </w:rPr>
        <w:t>a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3"/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spacing w:val="2"/>
          <w:w w:val="108"/>
        </w:rPr>
        <w:t>e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con quienes el Gobierno Municipal, celebre contratos y convenios, pagarán un derecho</w:t>
      </w:r>
      <w:r>
        <w:rPr>
          <w:spacing w:val="1"/>
        </w:rPr>
        <w:t> </w:t>
      </w:r>
      <w:r>
        <w:rPr/>
        <w:t>equivalente</w:t>
      </w:r>
      <w:r>
        <w:rPr>
          <w:spacing w:val="-16"/>
        </w:rPr>
        <w:t> </w:t>
      </w:r>
      <w:r>
        <w:rPr/>
        <w:t>al</w:t>
      </w:r>
      <w:r>
        <w:rPr>
          <w:spacing w:val="-15"/>
        </w:rPr>
        <w:t> </w:t>
      </w:r>
      <w:r>
        <w:rPr/>
        <w:t>5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millar,</w:t>
      </w:r>
      <w:r>
        <w:rPr>
          <w:spacing w:val="-15"/>
        </w:rPr>
        <w:t> </w:t>
      </w:r>
      <w:r>
        <w:rPr/>
        <w:t>sobre</w:t>
      </w:r>
      <w:r>
        <w:rPr>
          <w:spacing w:val="-13"/>
        </w:rPr>
        <w:t> </w:t>
      </w:r>
      <w:r>
        <w:rPr/>
        <w:t>el</w:t>
      </w:r>
      <w:r>
        <w:rPr>
          <w:spacing w:val="-16"/>
        </w:rPr>
        <w:t> </w:t>
      </w:r>
      <w:r>
        <w:rPr/>
        <w:t>importe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cada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4"/>
        </w:rPr>
        <w:t> </w:t>
      </w:r>
      <w:r>
        <w:rPr/>
        <w:t>estimaciones</w:t>
      </w:r>
      <w:r>
        <w:rPr>
          <w:spacing w:val="-16"/>
        </w:rPr>
        <w:t> </w:t>
      </w:r>
      <w:r>
        <w:rPr/>
        <w:t>de</w:t>
      </w:r>
      <w:r>
        <w:rPr>
          <w:spacing w:val="-13"/>
        </w:rPr>
        <w:t> </w:t>
      </w:r>
      <w:r>
        <w:rPr/>
        <w:t>trabajo</w:t>
      </w:r>
      <w:r>
        <w:rPr>
          <w:spacing w:val="-16"/>
        </w:rPr>
        <w:t> </w:t>
      </w:r>
      <w:r>
        <w:rPr/>
        <w:t>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6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07"/>
        </w:rPr>
        <w:t>g</w:t>
      </w:r>
      <w:r>
        <w:rPr>
          <w:spacing w:val="-1"/>
          <w:w w:val="95"/>
        </w:rPr>
        <w:t>ú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60"/>
        </w:rPr>
        <w:t>;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2"/>
        </w:rPr>
        <w:t>ll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>
          <w:spacing w:val="-1"/>
        </w:rPr>
        <w:t>cualquier</w:t>
      </w:r>
      <w:r>
        <w:rPr>
          <w:spacing w:val="-13"/>
        </w:rPr>
        <w:t> </w:t>
      </w:r>
      <w:r>
        <w:rPr>
          <w:spacing w:val="-1"/>
        </w:rPr>
        <w:t>costo</w:t>
      </w:r>
      <w:r>
        <w:rPr>
          <w:spacing w:val="-14"/>
        </w:rPr>
        <w:t> </w:t>
      </w:r>
      <w:r>
        <w:rPr>
          <w:spacing w:val="-1"/>
        </w:rPr>
        <w:t>distinto</w:t>
      </w:r>
      <w:r>
        <w:rPr>
          <w:spacing w:val="-17"/>
        </w:rPr>
        <w:t> </w:t>
      </w:r>
      <w:r>
        <w:rPr>
          <w:spacing w:val="-1"/>
        </w:rPr>
        <w:t>al</w:t>
      </w:r>
      <w:r>
        <w:rPr>
          <w:spacing w:val="-13"/>
        </w:rPr>
        <w:t> </w:t>
      </w:r>
      <w:r>
        <w:rPr>
          <w:spacing w:val="-1"/>
        </w:rPr>
        <w:t>pago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3"/>
        </w:rPr>
        <w:t> </w:t>
      </w:r>
      <w:r>
        <w:rPr>
          <w:spacing w:val="-1"/>
        </w:rPr>
        <w:t>los</w:t>
      </w:r>
      <w:r>
        <w:rPr>
          <w:spacing w:val="-14"/>
        </w:rPr>
        <w:t> </w:t>
      </w:r>
      <w:r>
        <w:rPr/>
        <w:t>intereses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amortizaciones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capital,</w:t>
      </w:r>
      <w:r>
        <w:rPr>
          <w:spacing w:val="-16"/>
        </w:rPr>
        <w:t> </w:t>
      </w:r>
      <w:r>
        <w:rPr/>
        <w:t>relacionados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las</w:t>
      </w:r>
      <w:r>
        <w:rPr>
          <w:spacing w:val="-68"/>
        </w:rPr>
        <w:t> </w:t>
      </w:r>
      <w:r>
        <w:rPr/>
        <w:t>obligaciones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3"/>
        </w:rPr>
        <w:t> </w:t>
      </w:r>
      <w:r>
        <w:rPr/>
        <w:t>deuda</w:t>
      </w:r>
      <w:r>
        <w:rPr>
          <w:spacing w:val="-14"/>
        </w:rPr>
        <w:t> </w:t>
      </w:r>
      <w:r>
        <w:rPr/>
        <w:t>pública.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w w:val="103"/>
        </w:rPr>
        <w:t>V</w:t>
      </w:r>
    </w:p>
    <w:p>
      <w:pPr>
        <w:spacing w:line="280" w:lineRule="auto" w:before="40"/>
        <w:ind w:left="780" w:right="165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0"/>
          <w:sz w:val="20"/>
        </w:rPr>
        <w:t>DE</w:t>
      </w:r>
      <w:r>
        <w:rPr>
          <w:rFonts w:ascii="Tahoma" w:hAnsi="Tahoma"/>
          <w:b/>
          <w:spacing w:val="19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LOS</w:t>
      </w:r>
      <w:r>
        <w:rPr>
          <w:rFonts w:ascii="Tahoma" w:hAnsi="Tahoma"/>
          <w:b/>
          <w:spacing w:val="21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DERECHOS</w:t>
      </w:r>
      <w:r>
        <w:rPr>
          <w:rFonts w:ascii="Tahoma" w:hAnsi="Tahoma"/>
          <w:b/>
          <w:spacing w:val="22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POR</w:t>
      </w:r>
      <w:r>
        <w:rPr>
          <w:rFonts w:ascii="Tahoma" w:hAnsi="Tahoma"/>
          <w:b/>
          <w:spacing w:val="22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ACCESO</w:t>
      </w:r>
      <w:r>
        <w:rPr>
          <w:rFonts w:ascii="Tahoma" w:hAnsi="Tahoma"/>
          <w:b/>
          <w:spacing w:val="23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A</w:t>
      </w:r>
      <w:r>
        <w:rPr>
          <w:rFonts w:ascii="Tahoma" w:hAnsi="Tahoma"/>
          <w:b/>
          <w:spacing w:val="18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MONUMENTOS</w:t>
      </w:r>
      <w:r>
        <w:rPr>
          <w:rFonts w:ascii="Tahoma" w:hAnsi="Tahoma"/>
          <w:b/>
          <w:spacing w:val="24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O</w:t>
      </w:r>
      <w:r>
        <w:rPr>
          <w:rFonts w:ascii="Tahoma" w:hAnsi="Tahoma"/>
          <w:b/>
          <w:spacing w:val="21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INMUEBLES</w:t>
      </w:r>
      <w:r>
        <w:rPr>
          <w:rFonts w:ascii="Tahoma" w:hAnsi="Tahoma"/>
          <w:b/>
          <w:spacing w:val="19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QUE</w:t>
      </w:r>
      <w:r>
        <w:rPr>
          <w:rFonts w:ascii="Tahoma" w:hAnsi="Tahoma"/>
          <w:b/>
          <w:spacing w:val="19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FORMAN</w:t>
      </w:r>
      <w:r>
        <w:rPr>
          <w:rFonts w:ascii="Tahoma" w:hAnsi="Tahoma"/>
          <w:b/>
          <w:spacing w:val="22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PARTE</w:t>
      </w:r>
      <w:r>
        <w:rPr>
          <w:rFonts w:ascii="Tahoma" w:hAnsi="Tahoma"/>
          <w:b/>
          <w:spacing w:val="19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DEL</w:t>
      </w:r>
      <w:r>
        <w:rPr>
          <w:rFonts w:ascii="Tahoma" w:hAnsi="Tahoma"/>
          <w:b/>
          <w:spacing w:val="-50"/>
          <w:w w:val="90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Ó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11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6"/>
          <w:sz w:val="20"/>
        </w:rPr>
        <w:t>U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4"/>
          <w:sz w:val="20"/>
        </w:rPr>
        <w:t>B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w w:val="107"/>
          <w:sz w:val="20"/>
        </w:rPr>
        <w:t>A</w:t>
      </w:r>
    </w:p>
    <w:p>
      <w:pPr>
        <w:pStyle w:val="BodyText"/>
        <w:spacing w:before="3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3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Patrimonio</w:t>
      </w:r>
      <w:r>
        <w:rPr>
          <w:spacing w:val="-11"/>
        </w:rPr>
        <w:t> </w:t>
      </w:r>
      <w:r>
        <w:rPr/>
        <w:t>Histórico</w:t>
      </w:r>
      <w:r>
        <w:rPr>
          <w:spacing w:val="-11"/>
        </w:rPr>
        <w:t> </w:t>
      </w:r>
      <w:r>
        <w:rPr/>
        <w:t>del</w:t>
      </w:r>
      <w:r>
        <w:rPr>
          <w:spacing w:val="-9"/>
        </w:rPr>
        <w:t> </w:t>
      </w:r>
      <w:r>
        <w:rPr/>
        <w:t>Municipio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Puebla</w:t>
      </w:r>
      <w:r>
        <w:rPr>
          <w:spacing w:val="-10"/>
        </w:rPr>
        <w:t> </w:t>
      </w:r>
      <w:r>
        <w:rPr/>
        <w:t>se</w:t>
      </w:r>
      <w:r>
        <w:rPr>
          <w:spacing w:val="-8"/>
        </w:rPr>
        <w:t> </w:t>
      </w:r>
      <w:r>
        <w:rPr/>
        <w:t>causarán</w:t>
      </w:r>
      <w:r>
        <w:rPr>
          <w:spacing w:val="-8"/>
        </w:rPr>
        <w:t> </w:t>
      </w:r>
      <w:r>
        <w:rPr/>
        <w:t>y</w:t>
      </w:r>
      <w:r>
        <w:rPr>
          <w:spacing w:val="-12"/>
        </w:rPr>
        <w:t> </w:t>
      </w:r>
      <w:r>
        <w:rPr/>
        <w:t>pagarán</w:t>
      </w:r>
      <w:r>
        <w:rPr>
          <w:spacing w:val="-10"/>
        </w:rPr>
        <w:t> </w:t>
      </w:r>
      <w:r>
        <w:rPr/>
        <w:t>conforme</w:t>
      </w:r>
      <w:r>
        <w:rPr>
          <w:spacing w:val="-10"/>
        </w:rPr>
        <w:t> </w:t>
      </w:r>
      <w:r>
        <w:rPr/>
        <w:t>a</w:t>
      </w:r>
      <w:r>
        <w:rPr>
          <w:spacing w:val="-7"/>
        </w:rPr>
        <w:t> </w:t>
      </w:r>
      <w:r>
        <w:rPr/>
        <w:t>las</w:t>
      </w:r>
      <w:r>
        <w:rPr>
          <w:spacing w:val="-11"/>
        </w:rPr>
        <w:t> </w:t>
      </w:r>
      <w:r>
        <w:rPr/>
        <w:t>siguientes</w:t>
      </w:r>
      <w:r>
        <w:rPr>
          <w:spacing w:val="-68"/>
        </w:rPr>
        <w:t> </w:t>
      </w:r>
      <w:r>
        <w:rPr/>
        <w:t>cuotas,</w:t>
      </w:r>
      <w:r>
        <w:rPr>
          <w:spacing w:val="-18"/>
        </w:rPr>
        <w:t> </w:t>
      </w:r>
      <w:r>
        <w:rPr/>
        <w:t>por</w:t>
      </w:r>
      <w:r>
        <w:rPr>
          <w:spacing w:val="-16"/>
        </w:rPr>
        <w:t> </w:t>
      </w:r>
      <w:r>
        <w:rPr/>
        <w:t>persona:</w:t>
      </w:r>
    </w:p>
    <w:p>
      <w:pPr>
        <w:pStyle w:val="ListParagraph"/>
        <w:numPr>
          <w:ilvl w:val="0"/>
          <w:numId w:val="105"/>
        </w:numPr>
        <w:tabs>
          <w:tab w:pos="1021" w:val="left" w:leader="none"/>
          <w:tab w:pos="8505" w:val="left" w:leader="none"/>
        </w:tabs>
        <w:spacing w:line="242" w:lineRule="exact" w:before="0" w:after="0"/>
        <w:ind w:left="1020" w:right="0" w:hanging="158"/>
        <w:jc w:val="both"/>
        <w:rPr>
          <w:sz w:val="20"/>
        </w:rPr>
      </w:pP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acceso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Puente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Bubas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Pasaje</w:t>
      </w:r>
      <w:r>
        <w:rPr>
          <w:spacing w:val="-13"/>
          <w:sz w:val="20"/>
        </w:rPr>
        <w:t> </w:t>
      </w:r>
      <w:r>
        <w:rPr>
          <w:sz w:val="20"/>
        </w:rPr>
        <w:t>5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mayo:</w:t>
      </w:r>
      <w:r>
        <w:rPr>
          <w:rFonts w:ascii="Times New Roman"/>
          <w:sz w:val="20"/>
        </w:rPr>
        <w:tab/>
      </w:r>
      <w:r>
        <w:rPr>
          <w:sz w:val="20"/>
        </w:rPr>
        <w:t>$28.35</w:t>
      </w:r>
    </w:p>
    <w:p>
      <w:pPr>
        <w:spacing w:after="0" w:line="242" w:lineRule="exact"/>
        <w:jc w:val="both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05"/>
        </w:numPr>
        <w:tabs>
          <w:tab w:pos="723" w:val="left" w:leader="none"/>
          <w:tab w:pos="8110" w:val="left" w:leader="none"/>
        </w:tabs>
        <w:spacing w:line="278" w:lineRule="auto" w:before="64" w:after="0"/>
        <w:ind w:left="467" w:right="6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entrada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estudiantes,</w:t>
      </w:r>
      <w:r>
        <w:rPr>
          <w:spacing w:val="25"/>
          <w:sz w:val="20"/>
        </w:rPr>
        <w:t> </w:t>
      </w:r>
      <w:r>
        <w:rPr>
          <w:sz w:val="20"/>
        </w:rPr>
        <w:t>maestros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30"/>
          <w:sz w:val="20"/>
        </w:rPr>
        <w:t> </w:t>
      </w:r>
      <w:r>
        <w:rPr>
          <w:sz w:val="20"/>
        </w:rPr>
        <w:t>credencial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personas</w:t>
      </w:r>
      <w:r>
        <w:rPr>
          <w:spacing w:val="29"/>
          <w:sz w:val="20"/>
        </w:rPr>
        <w:t> </w:t>
      </w:r>
      <w:r>
        <w:rPr>
          <w:sz w:val="20"/>
        </w:rPr>
        <w:t>adultas</w:t>
      </w:r>
      <w:r>
        <w:rPr>
          <w:spacing w:val="26"/>
          <w:sz w:val="20"/>
        </w:rPr>
        <w:t> </w:t>
      </w:r>
      <w:r>
        <w:rPr>
          <w:sz w:val="20"/>
        </w:rPr>
        <w:t>mayores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8"/>
          <w:sz w:val="20"/>
        </w:rPr>
        <w:t>N</w:t>
      </w:r>
      <w:r>
        <w:rPr>
          <w:spacing w:val="-6"/>
          <w:w w:val="107"/>
          <w:sz w:val="20"/>
        </w:rPr>
        <w:t>A</w:t>
      </w:r>
      <w:r>
        <w:rPr>
          <w:spacing w:val="4"/>
          <w:w w:val="97"/>
          <w:sz w:val="20"/>
        </w:rPr>
        <w:t>P</w:t>
      </w:r>
      <w:r>
        <w:rPr>
          <w:spacing w:val="-4"/>
          <w:w w:val="107"/>
          <w:sz w:val="20"/>
        </w:rPr>
        <w:t>A</w:t>
      </w:r>
      <w:r>
        <w:rPr>
          <w:spacing w:val="4"/>
          <w:w w:val="108"/>
          <w:sz w:val="20"/>
        </w:rPr>
        <w:t>M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1</w:t>
      </w:r>
      <w:r>
        <w:rPr>
          <w:w w:val="75"/>
          <w:sz w:val="20"/>
        </w:rPr>
        <w:t>.</w:t>
      </w:r>
      <w:r>
        <w:rPr>
          <w:w w:val="86"/>
          <w:sz w:val="20"/>
        </w:rPr>
        <w:t>55</w:t>
      </w:r>
    </w:p>
    <w:p>
      <w:pPr>
        <w:pStyle w:val="ListParagraph"/>
        <w:numPr>
          <w:ilvl w:val="0"/>
          <w:numId w:val="105"/>
        </w:numPr>
        <w:tabs>
          <w:tab w:pos="716" w:val="left" w:leader="none"/>
          <w:tab w:pos="8323" w:val="left" w:leader="none"/>
        </w:tabs>
        <w:spacing w:line="240" w:lineRule="auto" w:before="0" w:after="0"/>
        <w:ind w:left="715" w:right="0" w:hanging="249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ListParagraph"/>
        <w:numPr>
          <w:ilvl w:val="0"/>
          <w:numId w:val="105"/>
        </w:numPr>
        <w:tabs>
          <w:tab w:pos="764" w:val="left" w:leader="none"/>
          <w:tab w:pos="9031" w:val="left" w:leader="none"/>
        </w:tabs>
        <w:spacing w:line="240" w:lineRule="auto" w:before="38" w:after="0"/>
        <w:ind w:left="763" w:right="0" w:hanging="297"/>
        <w:jc w:val="left"/>
        <w:rPr>
          <w:sz w:val="20"/>
        </w:rPr>
      </w:pP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entrada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los</w:t>
      </w:r>
      <w:r>
        <w:rPr>
          <w:spacing w:val="-17"/>
          <w:sz w:val="20"/>
        </w:rPr>
        <w:t> </w:t>
      </w:r>
      <w:r>
        <w:rPr>
          <w:sz w:val="20"/>
        </w:rPr>
        <w:t>menores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doce</w:t>
      </w:r>
      <w:r>
        <w:rPr>
          <w:spacing w:val="-16"/>
          <w:sz w:val="20"/>
        </w:rPr>
        <w:t> </w:t>
      </w:r>
      <w:r>
        <w:rPr>
          <w:sz w:val="20"/>
        </w:rPr>
        <w:t>años: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$0.00</w:t>
      </w:r>
    </w:p>
    <w:p>
      <w:pPr>
        <w:pStyle w:val="ListParagraph"/>
        <w:numPr>
          <w:ilvl w:val="0"/>
          <w:numId w:val="105"/>
        </w:numPr>
        <w:tabs>
          <w:tab w:pos="718" w:val="left" w:leader="none"/>
        </w:tabs>
        <w:spacing w:line="240" w:lineRule="auto" w:before="40" w:after="0"/>
        <w:ind w:left="717" w:right="0" w:hanging="251"/>
        <w:jc w:val="left"/>
        <w:rPr>
          <w:sz w:val="20"/>
        </w:rPr>
      </w:pPr>
      <w:r>
        <w:rPr>
          <w:w w:val="95"/>
          <w:sz w:val="20"/>
        </w:rPr>
        <w:t>El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acceso en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noches 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museos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gratuito.</w:t>
      </w:r>
    </w:p>
    <w:p>
      <w:pPr>
        <w:pStyle w:val="ListParagraph"/>
        <w:numPr>
          <w:ilvl w:val="0"/>
          <w:numId w:val="105"/>
        </w:numPr>
        <w:tabs>
          <w:tab w:pos="766" w:val="left" w:leader="none"/>
        </w:tabs>
        <w:spacing w:line="240" w:lineRule="auto" w:before="38" w:after="0"/>
        <w:ind w:left="765" w:right="0" w:hanging="299"/>
        <w:jc w:val="left"/>
        <w:rPr>
          <w:sz w:val="20"/>
        </w:rPr>
      </w:pPr>
      <w:r>
        <w:rPr>
          <w:w w:val="95"/>
          <w:sz w:val="20"/>
        </w:rPr>
        <w:t>Acceso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libre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Puente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Bubas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Pasaje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5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Mayo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días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martes.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ind w:left="218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spacing w:val="-1"/>
          <w:w w:val="84"/>
        </w:rPr>
        <w:t>VI</w:t>
      </w:r>
    </w:p>
    <w:p>
      <w:pPr>
        <w:spacing w:before="42"/>
        <w:ind w:left="215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DE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8"/>
          <w:sz w:val="20"/>
        </w:rPr>
        <w:t>H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7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8" w:right="645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3"/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í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spacing w:val="-2"/>
          <w:w w:val="95"/>
        </w:rPr>
        <w:t>u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3"/>
          <w:w w:val="95"/>
        </w:rPr>
        <w:t>m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106"/>
        </w:numPr>
        <w:tabs>
          <w:tab w:pos="634" w:val="left" w:leader="none"/>
        </w:tabs>
        <w:spacing w:line="278" w:lineRule="auto" w:before="1" w:after="25"/>
        <w:ind w:left="468" w:right="641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ocupación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espacios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mercados</w:t>
      </w:r>
      <w:r>
        <w:rPr>
          <w:spacing w:val="-7"/>
          <w:sz w:val="20"/>
        </w:rPr>
        <w:t> </w:t>
      </w:r>
      <w:r>
        <w:rPr>
          <w:sz w:val="20"/>
        </w:rPr>
        <w:t>municipales</w:t>
      </w:r>
      <w:r>
        <w:rPr>
          <w:spacing w:val="-8"/>
          <w:sz w:val="20"/>
        </w:rPr>
        <w:t> </w:t>
      </w:r>
      <w:r>
        <w:rPr>
          <w:sz w:val="20"/>
        </w:rPr>
        <w:t>y/o</w:t>
      </w:r>
      <w:r>
        <w:rPr>
          <w:spacing w:val="-7"/>
          <w:sz w:val="20"/>
        </w:rPr>
        <w:t> </w:t>
      </w:r>
      <w:r>
        <w:rPr>
          <w:sz w:val="20"/>
        </w:rPr>
        <w:t>mercados</w:t>
      </w:r>
      <w:r>
        <w:rPr>
          <w:spacing w:val="-8"/>
          <w:sz w:val="20"/>
        </w:rPr>
        <w:t> </w:t>
      </w:r>
      <w:r>
        <w:rPr>
          <w:sz w:val="20"/>
        </w:rPr>
        <w:t>temporales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corredores</w:t>
      </w:r>
      <w:r>
        <w:rPr>
          <w:spacing w:val="-68"/>
          <w:sz w:val="20"/>
        </w:rPr>
        <w:t> </w:t>
      </w:r>
      <w:r>
        <w:rPr>
          <w:sz w:val="20"/>
        </w:rPr>
        <w:t>comerciales temporales en vía pública y parques municipales de acuerdo al movimiento</w:t>
      </w:r>
      <w:r>
        <w:rPr>
          <w:spacing w:val="1"/>
          <w:sz w:val="20"/>
        </w:rPr>
        <w:t> </w:t>
      </w:r>
      <w:r>
        <w:rPr>
          <w:sz w:val="20"/>
        </w:rPr>
        <w:t>comercial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genere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cada</w:t>
      </w:r>
      <w:r>
        <w:rPr>
          <w:spacing w:val="-13"/>
          <w:sz w:val="20"/>
        </w:rPr>
        <w:t> </w:t>
      </w:r>
      <w:r>
        <w:rPr>
          <w:sz w:val="20"/>
        </w:rPr>
        <w:t>uno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ellos,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pagará</w:t>
      </w:r>
      <w:r>
        <w:rPr>
          <w:spacing w:val="-12"/>
          <w:sz w:val="20"/>
        </w:rPr>
        <w:t> </w:t>
      </w:r>
      <w:r>
        <w:rPr>
          <w:sz w:val="20"/>
        </w:rPr>
        <w:t>conforme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siguiente</w:t>
      </w:r>
      <w:r>
        <w:rPr>
          <w:spacing w:val="-14"/>
          <w:sz w:val="20"/>
        </w:rPr>
        <w:t> </w:t>
      </w:r>
      <w:r>
        <w:rPr>
          <w:sz w:val="20"/>
        </w:rPr>
        <w:t>tabla:</w:t>
      </w:r>
    </w:p>
    <w:tbl>
      <w:tblPr>
        <w:tblW w:w="0" w:type="auto"/>
        <w:jc w:val="left"/>
        <w:tblInd w:w="3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9"/>
        <w:gridCol w:w="1198"/>
        <w:gridCol w:w="790"/>
        <w:gridCol w:w="924"/>
        <w:gridCol w:w="1061"/>
        <w:gridCol w:w="1063"/>
        <w:gridCol w:w="1063"/>
        <w:gridCol w:w="926"/>
        <w:gridCol w:w="789"/>
        <w:gridCol w:w="787"/>
      </w:tblGrid>
      <w:tr>
        <w:trPr>
          <w:trHeight w:val="2680" w:hRule="atLeast"/>
        </w:trPr>
        <w:tc>
          <w:tcPr>
            <w:tcW w:w="809" w:type="dxa"/>
            <w:shd w:val="clear" w:color="auto" w:fill="D9D9D9"/>
            <w:textDirection w:val="btLr"/>
          </w:tcPr>
          <w:p>
            <w:pPr>
              <w:pStyle w:val="TableParagraph"/>
              <w:spacing w:before="8"/>
              <w:rPr>
                <w:sz w:val="24"/>
              </w:rPr>
            </w:pPr>
          </w:p>
          <w:p>
            <w:pPr>
              <w:pStyle w:val="TableParagraph"/>
              <w:ind w:left="676"/>
              <w:rPr>
                <w:sz w:val="16"/>
              </w:rPr>
            </w:pP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5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-7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1198" w:type="dxa"/>
            <w:shd w:val="clear" w:color="auto" w:fill="D9D9D9"/>
            <w:textDirection w:val="btLr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ind w:left="969"/>
              <w:rPr>
                <w:sz w:val="16"/>
              </w:rPr>
            </w:pPr>
            <w:r>
              <w:rPr>
                <w:sz w:val="16"/>
              </w:rPr>
              <w:t>MERCADO</w:t>
            </w:r>
          </w:p>
        </w:tc>
        <w:tc>
          <w:tcPr>
            <w:tcW w:w="790" w:type="dxa"/>
            <w:shd w:val="clear" w:color="auto" w:fill="D9D9D9"/>
            <w:textDirection w:val="btLr"/>
          </w:tcPr>
          <w:p>
            <w:pPr>
              <w:pStyle w:val="TableParagraph"/>
              <w:spacing w:line="285" w:lineRule="auto" w:before="56"/>
              <w:ind w:left="178" w:right="85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PLATAFORMA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LOCAL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2"/>
                <w:w w:val="110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-7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Á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 w:hAnsi="Times New Roman"/>
                <w:w w:val="87"/>
                <w:position w:val="4"/>
                <w:sz w:val="10"/>
              </w:rPr>
              <w:t> </w:t>
            </w:r>
            <w:r>
              <w:rPr>
                <w:sz w:val="16"/>
              </w:rPr>
              <w:t>MENSUAL</w:t>
            </w:r>
          </w:p>
        </w:tc>
        <w:tc>
          <w:tcPr>
            <w:tcW w:w="924" w:type="dxa"/>
            <w:shd w:val="clear" w:color="auto" w:fill="D9D9D9"/>
            <w:textDirection w:val="btLr"/>
          </w:tcPr>
          <w:p>
            <w:pPr>
              <w:pStyle w:val="TableParagraph"/>
              <w:spacing w:line="285" w:lineRule="auto" w:before="166"/>
              <w:ind w:left="4" w:right="1" w:firstLine="43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PLATAFORMA </w:t>
            </w:r>
            <w:r>
              <w:rPr>
                <w:sz w:val="16"/>
              </w:rPr>
              <w:t>Y/O LOCAL CON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-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3"/>
                <w:w w:val="83"/>
                <w:sz w:val="16"/>
              </w:rPr>
              <w:t>LL</w:t>
            </w:r>
            <w:r>
              <w:rPr>
                <w:spacing w:val="-5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3"/>
                <w:w w:val="53"/>
                <w:sz w:val="16"/>
              </w:rPr>
              <w:t>Í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85"/>
                <w:sz w:val="16"/>
              </w:rPr>
              <w:t>E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53"/>
                <w:sz w:val="16"/>
              </w:rPr>
              <w:t>Í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w w:val="73"/>
                <w:sz w:val="16"/>
              </w:rPr>
              <w:t> </w:t>
            </w:r>
            <w:r>
              <w:rPr>
                <w:sz w:val="16"/>
              </w:rPr>
              <w:t>PORM</w:t>
            </w:r>
            <w:r>
              <w:rPr>
                <w:position w:val="4"/>
                <w:sz w:val="10"/>
              </w:rPr>
              <w:t>2</w:t>
            </w:r>
            <w:r>
              <w:rPr>
                <w:spacing w:val="-2"/>
                <w:position w:val="4"/>
                <w:sz w:val="10"/>
              </w:rPr>
              <w:t> </w:t>
            </w:r>
            <w:r>
              <w:rPr>
                <w:sz w:val="16"/>
              </w:rPr>
              <w:t>MENSUAL</w:t>
            </w:r>
          </w:p>
        </w:tc>
        <w:tc>
          <w:tcPr>
            <w:tcW w:w="1061" w:type="dxa"/>
            <w:shd w:val="clear" w:color="auto" w:fill="D9D9D9"/>
            <w:textDirection w:val="btLr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spacing w:line="285" w:lineRule="auto"/>
              <w:ind w:left="105" w:right="102" w:firstLine="2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PLATAFORMA </w:t>
            </w:r>
            <w:r>
              <w:rPr>
                <w:sz w:val="16"/>
              </w:rPr>
              <w:t>Y/O LOCAL CON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2"/>
                <w:w w:val="110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-2"/>
                <w:sz w:val="16"/>
              </w:rPr>
              <w:t> 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108"/>
                <w:sz w:val="16"/>
              </w:rPr>
              <w:t>A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w w:val="7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-8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-6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/>
                <w:spacing w:val="5"/>
                <w:position w:val="4"/>
                <w:sz w:val="10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1063" w:type="dxa"/>
            <w:shd w:val="clear" w:color="auto" w:fill="D9D9D9"/>
            <w:textDirection w:val="btLr"/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85" w:lineRule="auto"/>
              <w:ind w:left="105" w:right="103" w:firstLine="3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PLATAFORMA </w:t>
            </w:r>
            <w:r>
              <w:rPr>
                <w:sz w:val="16"/>
              </w:rPr>
              <w:t>Y/O LOCAL CON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2"/>
                <w:w w:val="110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-2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10"/>
                <w:sz w:val="16"/>
              </w:rPr>
              <w:t>O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4"/>
                <w:w w:val="99"/>
                <w:sz w:val="16"/>
              </w:rPr>
              <w:t>N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4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3"/>
                <w:w w:val="53"/>
                <w:sz w:val="16"/>
              </w:rPr>
              <w:t>Í</w:t>
            </w:r>
            <w:r>
              <w:rPr>
                <w:spacing w:val="1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 w:hAnsi="Times New Roman"/>
                <w:spacing w:val="10"/>
                <w:position w:val="4"/>
                <w:sz w:val="10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1063" w:type="dxa"/>
            <w:shd w:val="clear" w:color="auto" w:fill="D9D9D9"/>
            <w:textDirection w:val="btLr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spacing w:line="285" w:lineRule="auto" w:before="1"/>
              <w:ind w:left="170" w:right="159" w:hanging="10"/>
              <w:jc w:val="both"/>
              <w:rPr>
                <w:sz w:val="16"/>
              </w:rPr>
            </w:pPr>
            <w:r>
              <w:rPr>
                <w:spacing w:val="-1"/>
                <w:sz w:val="16"/>
              </w:rPr>
              <w:t>PLATAFORMA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LOCAL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54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spacing w:val="-4"/>
                <w:w w:val="112"/>
                <w:sz w:val="16"/>
              </w:rPr>
              <w:t>G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6"/>
                <w:w w:val="53"/>
                <w:sz w:val="16"/>
              </w:rPr>
              <w:t>Í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 w:hAnsi="Times New Roman"/>
                <w:spacing w:val="10"/>
                <w:position w:val="4"/>
                <w:sz w:val="10"/>
              </w:rPr>
              <w:t> </w:t>
            </w:r>
            <w:r>
              <w:rPr>
                <w:spacing w:val="-2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926" w:type="dxa"/>
            <w:shd w:val="clear" w:color="auto" w:fill="D9D9D9"/>
            <w:textDirection w:val="btLr"/>
          </w:tcPr>
          <w:p>
            <w:pPr>
              <w:pStyle w:val="TableParagraph"/>
              <w:spacing w:line="288" w:lineRule="auto" w:before="157"/>
              <w:ind w:left="136" w:right="108" w:firstLine="338"/>
              <w:rPr>
                <w:sz w:val="16"/>
              </w:rPr>
            </w:pPr>
            <w:r>
              <w:rPr>
                <w:spacing w:val="-2"/>
                <w:sz w:val="16"/>
              </w:rPr>
              <w:t>PLATAFORMA </w:t>
            </w:r>
            <w:r>
              <w:rPr>
                <w:spacing w:val="-1"/>
                <w:sz w:val="16"/>
              </w:rPr>
              <w:t>Y/O LOCAL</w:t>
            </w:r>
            <w:r>
              <w:rPr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7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-7"/>
                <w:sz w:val="16"/>
              </w:rPr>
              <w:t> 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8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spacing w:val="-1"/>
                <w:w w:val="70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</w:p>
          <w:p>
            <w:pPr>
              <w:pStyle w:val="TableParagraph"/>
              <w:spacing w:line="191" w:lineRule="exact"/>
              <w:ind w:left="676"/>
              <w:rPr>
                <w:sz w:val="16"/>
              </w:rPr>
            </w:pPr>
            <w:r>
              <w:rPr>
                <w:w w:val="95"/>
                <w:sz w:val="16"/>
              </w:rPr>
              <w:t>POR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</w:t>
            </w:r>
            <w:r>
              <w:rPr>
                <w:w w:val="95"/>
                <w:position w:val="4"/>
                <w:sz w:val="10"/>
              </w:rPr>
              <w:t>2</w:t>
            </w:r>
            <w:r>
              <w:rPr>
                <w:spacing w:val="14"/>
                <w:w w:val="95"/>
                <w:position w:val="4"/>
                <w:sz w:val="10"/>
              </w:rPr>
              <w:t> </w:t>
            </w:r>
            <w:r>
              <w:rPr>
                <w:w w:val="95"/>
                <w:sz w:val="16"/>
              </w:rPr>
              <w:t>MENSUAL</w:t>
            </w:r>
          </w:p>
        </w:tc>
        <w:tc>
          <w:tcPr>
            <w:tcW w:w="789" w:type="dxa"/>
            <w:shd w:val="clear" w:color="auto" w:fill="D9D9D9"/>
            <w:textDirection w:val="btLr"/>
          </w:tcPr>
          <w:p>
            <w:pPr>
              <w:pStyle w:val="TableParagraph"/>
              <w:spacing w:line="288" w:lineRule="auto" w:before="172"/>
              <w:ind w:left="220" w:right="124" w:hanging="58"/>
              <w:rPr>
                <w:sz w:val="16"/>
              </w:rPr>
            </w:pPr>
            <w:r>
              <w:rPr>
                <w:w w:val="95"/>
                <w:sz w:val="16"/>
              </w:rPr>
              <w:t>PLATAFORMA Y/O LOCAL ÁREA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1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4"/>
                <w:w w:val="112"/>
                <w:sz w:val="16"/>
              </w:rPr>
              <w:t>G</w:t>
            </w:r>
            <w:r>
              <w:rPr>
                <w:w w:val="89"/>
                <w:sz w:val="16"/>
              </w:rPr>
              <w:t>U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 w:hAnsi="Times New Roman"/>
                <w:spacing w:val="8"/>
                <w:position w:val="4"/>
                <w:sz w:val="10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1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787" w:type="dxa"/>
            <w:shd w:val="clear" w:color="auto" w:fill="D9D9D9"/>
            <w:textDirection w:val="btLr"/>
          </w:tcPr>
          <w:p>
            <w:pPr>
              <w:pStyle w:val="TableParagraph"/>
              <w:spacing w:line="283" w:lineRule="auto" w:before="57"/>
              <w:ind w:left="179" w:right="85"/>
              <w:jc w:val="center"/>
              <w:rPr>
                <w:sz w:val="16"/>
              </w:rPr>
            </w:pPr>
            <w:r>
              <w:rPr>
                <w:sz w:val="16"/>
              </w:rPr>
              <w:t>PLATAFORMA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LOCAL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53"/>
                <w:sz w:val="16"/>
              </w:rPr>
              <w:t> </w:t>
            </w:r>
            <w:r>
              <w:rPr>
                <w:spacing w:val="-4"/>
                <w:w w:val="112"/>
                <w:sz w:val="16"/>
              </w:rPr>
              <w:t>G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-3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-6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7"/>
                <w:position w:val="4"/>
                <w:sz w:val="10"/>
              </w:rPr>
              <w:t>2</w:t>
            </w:r>
            <w:r>
              <w:rPr>
                <w:rFonts w:ascii="Times New Roman"/>
                <w:w w:val="87"/>
                <w:position w:val="4"/>
                <w:sz w:val="10"/>
              </w:rPr>
              <w:t> </w:t>
            </w:r>
            <w:r>
              <w:rPr>
                <w:sz w:val="16"/>
              </w:rPr>
              <w:t>MENSUAL</w:t>
            </w:r>
          </w:p>
        </w:tc>
      </w:tr>
      <w:tr>
        <w:trPr>
          <w:trHeight w:val="565" w:hRule="atLeast"/>
        </w:trPr>
        <w:tc>
          <w:tcPr>
            <w:tcW w:w="809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A1</w:t>
            </w:r>
          </w:p>
        </w:tc>
        <w:tc>
          <w:tcPr>
            <w:tcW w:w="1198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30"/>
              <w:rPr>
                <w:sz w:val="16"/>
              </w:rPr>
            </w:pPr>
            <w:r>
              <w:rPr>
                <w:w w:val="105"/>
                <w:sz w:val="16"/>
              </w:rPr>
              <w:t>La</w:t>
            </w:r>
            <w:r>
              <w:rPr>
                <w:spacing w:val="-16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Acocota</w:t>
            </w:r>
          </w:p>
        </w:tc>
        <w:tc>
          <w:tcPr>
            <w:tcW w:w="790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102" w:right="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924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168" w:right="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1061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38" w:right="10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$28.09</w:t>
            </w:r>
          </w:p>
        </w:tc>
        <w:tc>
          <w:tcPr>
            <w:tcW w:w="1063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37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1063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40" w:right="21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$28.09</w:t>
            </w:r>
          </w:p>
        </w:tc>
        <w:tc>
          <w:tcPr>
            <w:tcW w:w="926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195"/>
              <w:rPr>
                <w:sz w:val="16"/>
              </w:rPr>
            </w:pPr>
            <w:r>
              <w:rPr>
                <w:w w:val="95"/>
                <w:sz w:val="16"/>
              </w:rPr>
              <w:t>$26.34</w:t>
            </w:r>
          </w:p>
        </w:tc>
        <w:tc>
          <w:tcPr>
            <w:tcW w:w="789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101" w:right="8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787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$24.59</w:t>
            </w:r>
          </w:p>
        </w:tc>
      </w:tr>
      <w:tr>
        <w:trPr>
          <w:trHeight w:val="277" w:hRule="atLeast"/>
        </w:trPr>
        <w:tc>
          <w:tcPr>
            <w:tcW w:w="809" w:type="dxa"/>
          </w:tcPr>
          <w:p>
            <w:pPr>
              <w:pStyle w:val="TableParagraph"/>
              <w:spacing w:before="43"/>
              <w:ind w:left="28"/>
              <w:rPr>
                <w:sz w:val="16"/>
              </w:rPr>
            </w:pPr>
            <w:r>
              <w:rPr>
                <w:sz w:val="16"/>
              </w:rPr>
              <w:t>A1</w:t>
            </w:r>
          </w:p>
        </w:tc>
        <w:tc>
          <w:tcPr>
            <w:tcW w:w="1198" w:type="dxa"/>
          </w:tcPr>
          <w:p>
            <w:pPr>
              <w:pStyle w:val="TableParagraph"/>
              <w:spacing w:before="43"/>
              <w:ind w:left="33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Mayo</w:t>
            </w:r>
          </w:p>
        </w:tc>
        <w:tc>
          <w:tcPr>
            <w:tcW w:w="790" w:type="dxa"/>
          </w:tcPr>
          <w:p>
            <w:pPr>
              <w:pStyle w:val="TableParagraph"/>
              <w:spacing w:before="43"/>
              <w:ind w:left="102" w:right="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924" w:type="dxa"/>
          </w:tcPr>
          <w:p>
            <w:pPr>
              <w:pStyle w:val="TableParagraph"/>
              <w:spacing w:before="43"/>
              <w:ind w:left="168" w:right="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1061" w:type="dxa"/>
          </w:tcPr>
          <w:p>
            <w:pPr>
              <w:pStyle w:val="TableParagraph"/>
              <w:spacing w:before="43"/>
              <w:ind w:left="238" w:right="10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$28.09</w:t>
            </w:r>
          </w:p>
        </w:tc>
        <w:tc>
          <w:tcPr>
            <w:tcW w:w="1063" w:type="dxa"/>
          </w:tcPr>
          <w:p>
            <w:pPr>
              <w:pStyle w:val="TableParagraph"/>
              <w:spacing w:before="43"/>
              <w:ind w:left="237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1063" w:type="dxa"/>
          </w:tcPr>
          <w:p>
            <w:pPr>
              <w:pStyle w:val="TableParagraph"/>
              <w:spacing w:before="43"/>
              <w:ind w:left="240" w:right="21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$28.09</w:t>
            </w:r>
          </w:p>
        </w:tc>
        <w:tc>
          <w:tcPr>
            <w:tcW w:w="926" w:type="dxa"/>
          </w:tcPr>
          <w:p>
            <w:pPr>
              <w:pStyle w:val="TableParagraph"/>
              <w:spacing w:before="43"/>
              <w:ind w:left="195"/>
              <w:rPr>
                <w:sz w:val="16"/>
              </w:rPr>
            </w:pPr>
            <w:r>
              <w:rPr>
                <w:w w:val="95"/>
                <w:sz w:val="16"/>
              </w:rPr>
              <w:t>$26.34</w:t>
            </w:r>
          </w:p>
        </w:tc>
        <w:tc>
          <w:tcPr>
            <w:tcW w:w="789" w:type="dxa"/>
          </w:tcPr>
          <w:p>
            <w:pPr>
              <w:pStyle w:val="TableParagraph"/>
              <w:spacing w:before="43"/>
              <w:ind w:left="101" w:right="8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$29.85</w:t>
            </w:r>
          </w:p>
        </w:tc>
        <w:tc>
          <w:tcPr>
            <w:tcW w:w="787" w:type="dxa"/>
          </w:tcPr>
          <w:p>
            <w:pPr>
              <w:pStyle w:val="TableParagraph"/>
              <w:spacing w:before="43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$24.59</w:t>
            </w:r>
          </w:p>
        </w:tc>
      </w:tr>
      <w:tr>
        <w:trPr>
          <w:trHeight w:val="277" w:hRule="atLeast"/>
        </w:trPr>
        <w:tc>
          <w:tcPr>
            <w:tcW w:w="809" w:type="dxa"/>
          </w:tcPr>
          <w:p>
            <w:pPr>
              <w:pStyle w:val="TableParagraph"/>
              <w:spacing w:before="45"/>
              <w:ind w:left="28"/>
              <w:rPr>
                <w:sz w:val="16"/>
              </w:rPr>
            </w:pPr>
            <w:r>
              <w:rPr>
                <w:sz w:val="16"/>
              </w:rPr>
              <w:t>A2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5"/>
              <w:ind w:left="33"/>
              <w:rPr>
                <w:sz w:val="16"/>
              </w:rPr>
            </w:pPr>
            <w:r>
              <w:rPr>
                <w:spacing w:val="-1"/>
                <w:w w:val="90"/>
                <w:sz w:val="16"/>
              </w:rPr>
              <w:t>El</w:t>
            </w:r>
            <w:r>
              <w:rPr>
                <w:spacing w:val="-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Parral</w:t>
            </w:r>
          </w:p>
        </w:tc>
        <w:tc>
          <w:tcPr>
            <w:tcW w:w="790" w:type="dxa"/>
          </w:tcPr>
          <w:p>
            <w:pPr>
              <w:pStyle w:val="TableParagraph"/>
              <w:spacing w:before="45"/>
              <w:ind w:left="102" w:right="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$25.26</w:t>
            </w:r>
          </w:p>
        </w:tc>
        <w:tc>
          <w:tcPr>
            <w:tcW w:w="924" w:type="dxa"/>
          </w:tcPr>
          <w:p>
            <w:pPr>
              <w:pStyle w:val="TableParagraph"/>
              <w:spacing w:before="45"/>
              <w:ind w:left="168" w:right="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$25.26</w:t>
            </w:r>
          </w:p>
        </w:tc>
        <w:tc>
          <w:tcPr>
            <w:tcW w:w="1061" w:type="dxa"/>
          </w:tcPr>
          <w:p>
            <w:pPr>
              <w:pStyle w:val="TableParagraph"/>
              <w:spacing w:before="45"/>
              <w:ind w:left="238" w:right="10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$23.79</w:t>
            </w:r>
          </w:p>
        </w:tc>
        <w:tc>
          <w:tcPr>
            <w:tcW w:w="1063" w:type="dxa"/>
          </w:tcPr>
          <w:p>
            <w:pPr>
              <w:pStyle w:val="TableParagraph"/>
              <w:spacing w:before="45"/>
              <w:ind w:left="237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$25.26</w:t>
            </w:r>
          </w:p>
        </w:tc>
        <w:tc>
          <w:tcPr>
            <w:tcW w:w="1063" w:type="dxa"/>
          </w:tcPr>
          <w:p>
            <w:pPr>
              <w:pStyle w:val="TableParagraph"/>
              <w:spacing w:before="45"/>
              <w:ind w:left="240" w:right="21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$23.79</w:t>
            </w:r>
          </w:p>
        </w:tc>
        <w:tc>
          <w:tcPr>
            <w:tcW w:w="926" w:type="dxa"/>
          </w:tcPr>
          <w:p>
            <w:pPr>
              <w:pStyle w:val="TableParagraph"/>
              <w:spacing w:before="45"/>
              <w:ind w:left="195"/>
              <w:rPr>
                <w:sz w:val="16"/>
              </w:rPr>
            </w:pPr>
            <w:r>
              <w:rPr>
                <w:w w:val="95"/>
                <w:sz w:val="16"/>
              </w:rPr>
              <w:t>$22.30</w:t>
            </w:r>
          </w:p>
        </w:tc>
        <w:tc>
          <w:tcPr>
            <w:tcW w:w="789" w:type="dxa"/>
          </w:tcPr>
          <w:p>
            <w:pPr>
              <w:pStyle w:val="TableParagraph"/>
              <w:spacing w:before="45"/>
              <w:ind w:left="101" w:right="8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$25.26</w:t>
            </w:r>
          </w:p>
        </w:tc>
        <w:tc>
          <w:tcPr>
            <w:tcW w:w="787" w:type="dxa"/>
          </w:tcPr>
          <w:p>
            <w:pPr>
              <w:pStyle w:val="TableParagraph"/>
              <w:spacing w:before="45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$20.80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sz w:val="16"/>
              </w:rPr>
              <w:t>A2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0"/>
              <w:rPr>
                <w:sz w:val="16"/>
              </w:rPr>
            </w:pPr>
            <w:r>
              <w:rPr>
                <w:w w:val="90"/>
                <w:sz w:val="16"/>
              </w:rPr>
              <w:t>El</w:t>
            </w:r>
            <w:r>
              <w:rPr>
                <w:spacing w:val="-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Alto</w:t>
            </w:r>
          </w:p>
        </w:tc>
        <w:tc>
          <w:tcPr>
            <w:tcW w:w="790" w:type="dxa"/>
          </w:tcPr>
          <w:p>
            <w:pPr>
              <w:pStyle w:val="TableParagraph"/>
              <w:spacing w:before="47"/>
              <w:ind w:left="10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24" w:type="dxa"/>
          </w:tcPr>
          <w:p>
            <w:pPr>
              <w:pStyle w:val="TableParagraph"/>
              <w:spacing w:before="47"/>
              <w:ind w:left="57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1061" w:type="dxa"/>
          </w:tcPr>
          <w:p>
            <w:pPr>
              <w:pStyle w:val="TableParagraph"/>
              <w:spacing w:before="47"/>
              <w:ind w:left="16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1063" w:type="dxa"/>
          </w:tcPr>
          <w:p>
            <w:pPr>
              <w:pStyle w:val="TableParagraph"/>
              <w:spacing w:before="47"/>
              <w:ind w:left="19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1063" w:type="dxa"/>
          </w:tcPr>
          <w:p>
            <w:pPr>
              <w:pStyle w:val="TableParagraph"/>
              <w:spacing w:before="47"/>
              <w:ind w:left="19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926" w:type="dxa"/>
          </w:tcPr>
          <w:p>
            <w:pPr>
              <w:pStyle w:val="TableParagraph"/>
              <w:spacing w:before="47"/>
              <w:ind w:left="113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789" w:type="dxa"/>
          </w:tcPr>
          <w:p>
            <w:pPr>
              <w:pStyle w:val="TableParagraph"/>
              <w:spacing w:before="47"/>
              <w:ind w:left="16"/>
              <w:jc w:val="center"/>
              <w:rPr>
                <w:sz w:val="16"/>
              </w:rPr>
            </w:pPr>
            <w:r>
              <w:rPr>
                <w:w w:val="72"/>
                <w:sz w:val="16"/>
              </w:rPr>
              <w:t>-</w:t>
            </w:r>
          </w:p>
        </w:tc>
        <w:tc>
          <w:tcPr>
            <w:tcW w:w="787" w:type="dxa"/>
          </w:tcPr>
          <w:p>
            <w:pPr>
              <w:pStyle w:val="TableParagraph"/>
              <w:spacing w:before="47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$20.80</w:t>
            </w:r>
          </w:p>
        </w:tc>
      </w:tr>
      <w:tr>
        <w:trPr>
          <w:trHeight w:val="561" w:hRule="atLeast"/>
        </w:trPr>
        <w:tc>
          <w:tcPr>
            <w:tcW w:w="809" w:type="dxa"/>
          </w:tcPr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B1</w:t>
            </w:r>
          </w:p>
        </w:tc>
        <w:tc>
          <w:tcPr>
            <w:tcW w:w="1198" w:type="dxa"/>
          </w:tcPr>
          <w:p>
            <w:pPr>
              <w:pStyle w:val="TableParagraph"/>
              <w:spacing w:line="278" w:lineRule="auto" w:before="55"/>
              <w:ind w:left="25" w:right="309"/>
              <w:rPr>
                <w:sz w:val="16"/>
              </w:rPr>
            </w:pPr>
            <w:r>
              <w:rPr>
                <w:sz w:val="16"/>
              </w:rPr>
              <w:t>Diagonal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2"/>
                <w:w w:val="95"/>
                <w:sz w:val="16"/>
              </w:rPr>
              <w:t>Defensores</w:t>
            </w:r>
          </w:p>
        </w:tc>
        <w:tc>
          <w:tcPr>
            <w:tcW w:w="790" w:type="dxa"/>
          </w:tcPr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102" w:right="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924" w:type="dxa"/>
          </w:tcPr>
          <w:p>
            <w:pPr>
              <w:pStyle w:val="TableParagraph"/>
              <w:spacing w:before="167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1" w:type="dxa"/>
          </w:tcPr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176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7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7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926" w:type="dxa"/>
          </w:tcPr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195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789" w:type="dxa"/>
          </w:tcPr>
          <w:p>
            <w:pPr>
              <w:pStyle w:val="TableParagraph"/>
              <w:spacing w:before="167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787" w:type="dxa"/>
          </w:tcPr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$18.92</w:t>
            </w:r>
          </w:p>
        </w:tc>
      </w:tr>
      <w:tr>
        <w:trPr>
          <w:trHeight w:val="839" w:hRule="atLeast"/>
        </w:trPr>
        <w:tc>
          <w:tcPr>
            <w:tcW w:w="809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B1</w:t>
            </w:r>
          </w:p>
        </w:tc>
        <w:tc>
          <w:tcPr>
            <w:tcW w:w="1198" w:type="dxa"/>
          </w:tcPr>
          <w:p>
            <w:pPr>
              <w:pStyle w:val="TableParagraph"/>
              <w:spacing w:line="276" w:lineRule="auto" w:before="100"/>
              <w:ind w:left="30"/>
              <w:rPr>
                <w:sz w:val="16"/>
              </w:rPr>
            </w:pPr>
            <w:r>
              <w:rPr>
                <w:sz w:val="16"/>
              </w:rPr>
              <w:t>Melchor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Ocampo el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Carmen</w:t>
            </w:r>
          </w:p>
        </w:tc>
        <w:tc>
          <w:tcPr>
            <w:tcW w:w="790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924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1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106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926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789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787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$18.92</w:t>
            </w:r>
          </w:p>
        </w:tc>
      </w:tr>
      <w:tr>
        <w:trPr>
          <w:trHeight w:val="558" w:hRule="atLeast"/>
        </w:trPr>
        <w:tc>
          <w:tcPr>
            <w:tcW w:w="809" w:type="dxa"/>
          </w:tcPr>
          <w:p>
            <w:pPr>
              <w:pStyle w:val="TableParagraph"/>
              <w:spacing w:before="2"/>
              <w:rPr>
                <w:sz w:val="15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B1</w:t>
            </w:r>
          </w:p>
        </w:tc>
        <w:tc>
          <w:tcPr>
            <w:tcW w:w="1198" w:type="dxa"/>
          </w:tcPr>
          <w:p>
            <w:pPr>
              <w:pStyle w:val="TableParagraph"/>
              <w:spacing w:line="278" w:lineRule="auto" w:before="52"/>
              <w:ind w:left="25"/>
              <w:rPr>
                <w:sz w:val="16"/>
              </w:rPr>
            </w:pPr>
            <w:r>
              <w:rPr>
                <w:sz w:val="16"/>
              </w:rPr>
              <w:t>Unidad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Guadalupe</w:t>
            </w:r>
          </w:p>
        </w:tc>
        <w:tc>
          <w:tcPr>
            <w:tcW w:w="790" w:type="dxa"/>
          </w:tcPr>
          <w:p>
            <w:pPr>
              <w:pStyle w:val="TableParagraph"/>
              <w:spacing w:before="165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924" w:type="dxa"/>
          </w:tcPr>
          <w:p>
            <w:pPr>
              <w:pStyle w:val="TableParagraph"/>
              <w:spacing w:before="165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1" w:type="dxa"/>
          </w:tcPr>
          <w:p>
            <w:pPr>
              <w:pStyle w:val="TableParagraph"/>
              <w:spacing w:before="165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5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5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926" w:type="dxa"/>
          </w:tcPr>
          <w:p>
            <w:pPr>
              <w:pStyle w:val="TableParagraph"/>
              <w:spacing w:before="165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789" w:type="dxa"/>
          </w:tcPr>
          <w:p>
            <w:pPr>
              <w:pStyle w:val="TableParagraph"/>
              <w:spacing w:before="165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787" w:type="dxa"/>
          </w:tcPr>
          <w:p>
            <w:pPr>
              <w:pStyle w:val="TableParagraph"/>
              <w:spacing w:before="165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$18.92</w:t>
            </w:r>
          </w:p>
        </w:tc>
      </w:tr>
      <w:tr>
        <w:trPr>
          <w:trHeight w:val="277" w:hRule="atLeast"/>
        </w:trPr>
        <w:tc>
          <w:tcPr>
            <w:tcW w:w="809" w:type="dxa"/>
          </w:tcPr>
          <w:p>
            <w:pPr>
              <w:pStyle w:val="TableParagraph"/>
              <w:spacing w:before="45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B1</w:t>
            </w:r>
          </w:p>
        </w:tc>
        <w:tc>
          <w:tcPr>
            <w:tcW w:w="1198" w:type="dxa"/>
          </w:tcPr>
          <w:p>
            <w:pPr>
              <w:pStyle w:val="TableParagraph"/>
              <w:spacing w:before="45"/>
              <w:ind w:left="33"/>
              <w:rPr>
                <w:sz w:val="16"/>
              </w:rPr>
            </w:pPr>
            <w:r>
              <w:rPr>
                <w:w w:val="105"/>
                <w:sz w:val="16"/>
              </w:rPr>
              <w:t>Amalucan</w:t>
            </w:r>
          </w:p>
        </w:tc>
        <w:tc>
          <w:tcPr>
            <w:tcW w:w="790" w:type="dxa"/>
          </w:tcPr>
          <w:p>
            <w:pPr>
              <w:pStyle w:val="TableParagraph"/>
              <w:spacing w:before="26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924" w:type="dxa"/>
          </w:tcPr>
          <w:p>
            <w:pPr>
              <w:pStyle w:val="TableParagraph"/>
              <w:spacing w:before="26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1" w:type="dxa"/>
          </w:tcPr>
          <w:p>
            <w:pPr>
              <w:pStyle w:val="TableParagraph"/>
              <w:spacing w:before="26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1063" w:type="dxa"/>
          </w:tcPr>
          <w:p>
            <w:pPr>
              <w:pStyle w:val="TableParagraph"/>
              <w:spacing w:before="26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1063" w:type="dxa"/>
          </w:tcPr>
          <w:p>
            <w:pPr>
              <w:pStyle w:val="TableParagraph"/>
              <w:spacing w:before="26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$21.60</w:t>
            </w:r>
          </w:p>
        </w:tc>
        <w:tc>
          <w:tcPr>
            <w:tcW w:w="926" w:type="dxa"/>
          </w:tcPr>
          <w:p>
            <w:pPr>
              <w:pStyle w:val="TableParagraph"/>
              <w:spacing w:before="26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$20.26</w:t>
            </w:r>
          </w:p>
        </w:tc>
        <w:tc>
          <w:tcPr>
            <w:tcW w:w="789" w:type="dxa"/>
          </w:tcPr>
          <w:p>
            <w:pPr>
              <w:pStyle w:val="TableParagraph"/>
              <w:spacing w:before="26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$22.97</w:t>
            </w:r>
          </w:p>
        </w:tc>
        <w:tc>
          <w:tcPr>
            <w:tcW w:w="787" w:type="dxa"/>
          </w:tcPr>
          <w:p>
            <w:pPr>
              <w:pStyle w:val="TableParagraph"/>
              <w:spacing w:before="26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$18.92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Piedad</w:t>
            </w:r>
          </w:p>
        </w:tc>
        <w:tc>
          <w:tcPr>
            <w:tcW w:w="790" w:type="dxa"/>
          </w:tcPr>
          <w:p>
            <w:pPr>
              <w:pStyle w:val="TableParagraph"/>
              <w:spacing w:before="28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924" w:type="dxa"/>
          </w:tcPr>
          <w:p>
            <w:pPr>
              <w:pStyle w:val="TableParagraph"/>
              <w:spacing w:before="28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1" w:type="dxa"/>
          </w:tcPr>
          <w:p>
            <w:pPr>
              <w:pStyle w:val="TableParagraph"/>
              <w:spacing w:before="28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1063" w:type="dxa"/>
          </w:tcPr>
          <w:p>
            <w:pPr>
              <w:pStyle w:val="TableParagraph"/>
              <w:spacing w:before="40"/>
              <w:ind w:left="238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926" w:type="dxa"/>
          </w:tcPr>
          <w:p>
            <w:pPr>
              <w:pStyle w:val="TableParagraph"/>
              <w:spacing w:before="47"/>
              <w:ind w:left="195"/>
              <w:rPr>
                <w:sz w:val="16"/>
              </w:rPr>
            </w:pPr>
            <w:r>
              <w:rPr>
                <w:w w:val="95"/>
                <w:sz w:val="16"/>
              </w:rPr>
              <w:t>$18.23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787" w:type="dxa"/>
          </w:tcPr>
          <w:p>
            <w:pPr>
              <w:pStyle w:val="TableParagraph"/>
              <w:spacing w:before="47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$17.02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La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Libertad</w:t>
            </w:r>
          </w:p>
        </w:tc>
        <w:tc>
          <w:tcPr>
            <w:tcW w:w="790" w:type="dxa"/>
          </w:tcPr>
          <w:p>
            <w:pPr>
              <w:pStyle w:val="TableParagraph"/>
              <w:spacing w:before="28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924" w:type="dxa"/>
          </w:tcPr>
          <w:p>
            <w:pPr>
              <w:pStyle w:val="TableParagraph"/>
              <w:spacing w:before="28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1" w:type="dxa"/>
          </w:tcPr>
          <w:p>
            <w:pPr>
              <w:pStyle w:val="TableParagraph"/>
              <w:spacing w:before="28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1063" w:type="dxa"/>
          </w:tcPr>
          <w:p>
            <w:pPr>
              <w:pStyle w:val="TableParagraph"/>
              <w:spacing w:before="40"/>
              <w:ind w:left="238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926" w:type="dxa"/>
          </w:tcPr>
          <w:p>
            <w:pPr>
              <w:pStyle w:val="TableParagraph"/>
              <w:spacing w:before="28"/>
              <w:ind w:left="217"/>
              <w:rPr>
                <w:sz w:val="16"/>
              </w:rPr>
            </w:pPr>
            <w:r>
              <w:rPr>
                <w:w w:val="95"/>
                <w:sz w:val="16"/>
              </w:rPr>
              <w:t>$18.23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787" w:type="dxa"/>
          </w:tcPr>
          <w:p>
            <w:pPr>
              <w:pStyle w:val="TableParagraph"/>
              <w:spacing w:before="28"/>
              <w:ind w:right="13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$17.02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0"/>
              <w:rPr>
                <w:sz w:val="16"/>
              </w:rPr>
            </w:pPr>
            <w:r>
              <w:rPr>
                <w:sz w:val="16"/>
              </w:rPr>
              <w:t>Mayorazgo</w:t>
            </w:r>
          </w:p>
        </w:tc>
        <w:tc>
          <w:tcPr>
            <w:tcW w:w="790" w:type="dxa"/>
          </w:tcPr>
          <w:p>
            <w:pPr>
              <w:pStyle w:val="TableParagraph"/>
              <w:spacing w:before="28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924" w:type="dxa"/>
          </w:tcPr>
          <w:p>
            <w:pPr>
              <w:pStyle w:val="TableParagraph"/>
              <w:spacing w:before="28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1" w:type="dxa"/>
          </w:tcPr>
          <w:p>
            <w:pPr>
              <w:pStyle w:val="TableParagraph"/>
              <w:spacing w:before="28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1063" w:type="dxa"/>
          </w:tcPr>
          <w:p>
            <w:pPr>
              <w:pStyle w:val="TableParagraph"/>
              <w:spacing w:before="40"/>
              <w:ind w:left="238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926" w:type="dxa"/>
          </w:tcPr>
          <w:p>
            <w:pPr>
              <w:pStyle w:val="TableParagraph"/>
              <w:spacing w:before="28"/>
              <w:ind w:left="217"/>
              <w:rPr>
                <w:sz w:val="16"/>
              </w:rPr>
            </w:pPr>
            <w:r>
              <w:rPr>
                <w:w w:val="95"/>
                <w:sz w:val="16"/>
              </w:rPr>
              <w:t>$18.23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787" w:type="dxa"/>
          </w:tcPr>
          <w:p>
            <w:pPr>
              <w:pStyle w:val="TableParagraph"/>
              <w:spacing w:before="28"/>
              <w:ind w:right="13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$17.02</w:t>
            </w:r>
          </w:p>
        </w:tc>
      </w:tr>
      <w:tr>
        <w:trPr>
          <w:trHeight w:val="275" w:hRule="atLeast"/>
        </w:trPr>
        <w:tc>
          <w:tcPr>
            <w:tcW w:w="809" w:type="dxa"/>
          </w:tcPr>
          <w:p>
            <w:pPr>
              <w:pStyle w:val="TableParagraph"/>
              <w:spacing w:before="43"/>
              <w:ind w:left="28"/>
              <w:rPr>
                <w:sz w:val="16"/>
              </w:rPr>
            </w:pPr>
            <w:r>
              <w:rPr>
                <w:w w:val="95"/>
                <w:sz w:val="16"/>
              </w:rPr>
              <w:t>B2</w:t>
            </w:r>
          </w:p>
        </w:tc>
        <w:tc>
          <w:tcPr>
            <w:tcW w:w="1198" w:type="dxa"/>
          </w:tcPr>
          <w:p>
            <w:pPr>
              <w:pStyle w:val="TableParagraph"/>
              <w:spacing w:before="43"/>
              <w:ind w:left="28"/>
              <w:rPr>
                <w:sz w:val="16"/>
              </w:rPr>
            </w:pPr>
            <w:r>
              <w:rPr>
                <w:w w:val="90"/>
                <w:sz w:val="16"/>
              </w:rPr>
              <w:t>San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Baltazar</w:t>
            </w:r>
          </w:p>
        </w:tc>
        <w:tc>
          <w:tcPr>
            <w:tcW w:w="790" w:type="dxa"/>
          </w:tcPr>
          <w:p>
            <w:pPr>
              <w:pStyle w:val="TableParagraph"/>
              <w:spacing w:before="26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924" w:type="dxa"/>
          </w:tcPr>
          <w:p>
            <w:pPr>
              <w:pStyle w:val="TableParagraph"/>
              <w:spacing w:before="26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1" w:type="dxa"/>
          </w:tcPr>
          <w:p>
            <w:pPr>
              <w:pStyle w:val="TableParagraph"/>
              <w:spacing w:before="26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1063" w:type="dxa"/>
          </w:tcPr>
          <w:p>
            <w:pPr>
              <w:pStyle w:val="TableParagraph"/>
              <w:spacing w:before="38"/>
              <w:ind w:left="238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1063" w:type="dxa"/>
          </w:tcPr>
          <w:p>
            <w:pPr>
              <w:pStyle w:val="TableParagraph"/>
              <w:spacing w:before="26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$19.44</w:t>
            </w:r>
          </w:p>
        </w:tc>
        <w:tc>
          <w:tcPr>
            <w:tcW w:w="926" w:type="dxa"/>
          </w:tcPr>
          <w:p>
            <w:pPr>
              <w:pStyle w:val="TableParagraph"/>
              <w:spacing w:before="26"/>
              <w:ind w:left="217"/>
              <w:rPr>
                <w:sz w:val="16"/>
              </w:rPr>
            </w:pPr>
            <w:r>
              <w:rPr>
                <w:w w:val="95"/>
                <w:sz w:val="16"/>
              </w:rPr>
              <w:t>$18.23</w:t>
            </w:r>
          </w:p>
        </w:tc>
        <w:tc>
          <w:tcPr>
            <w:tcW w:w="789" w:type="dxa"/>
          </w:tcPr>
          <w:p>
            <w:pPr>
              <w:pStyle w:val="TableParagraph"/>
              <w:spacing w:before="26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$20.66</w:t>
            </w:r>
          </w:p>
        </w:tc>
        <w:tc>
          <w:tcPr>
            <w:tcW w:w="787" w:type="dxa"/>
          </w:tcPr>
          <w:p>
            <w:pPr>
              <w:pStyle w:val="TableParagraph"/>
              <w:spacing w:before="26"/>
              <w:ind w:right="13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$17.02</w:t>
            </w:r>
          </w:p>
        </w:tc>
      </w:tr>
      <w:tr>
        <w:trPr>
          <w:trHeight w:val="561" w:hRule="atLeast"/>
        </w:trPr>
        <w:tc>
          <w:tcPr>
            <w:tcW w:w="809" w:type="dxa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8" w:type="dxa"/>
          </w:tcPr>
          <w:p>
            <w:pPr>
              <w:pStyle w:val="TableParagraph"/>
              <w:spacing w:line="278" w:lineRule="auto" w:before="57"/>
              <w:ind w:left="25" w:right="295"/>
              <w:rPr>
                <w:sz w:val="16"/>
              </w:rPr>
            </w:pPr>
            <w:r>
              <w:rPr>
                <w:w w:val="95"/>
                <w:sz w:val="16"/>
              </w:rPr>
              <w:t>Venustiano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Carranza</w:t>
            </w:r>
          </w:p>
        </w:tc>
        <w:tc>
          <w:tcPr>
            <w:tcW w:w="790" w:type="dxa"/>
          </w:tcPr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ind w:left="102" w:right="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4" w:type="dxa"/>
          </w:tcPr>
          <w:p>
            <w:pPr>
              <w:pStyle w:val="TableParagraph"/>
              <w:spacing w:before="170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1" w:type="dxa"/>
          </w:tcPr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ind w:left="176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3" w:type="dxa"/>
          </w:tcPr>
          <w:p>
            <w:pPr>
              <w:pStyle w:val="TableParagraph"/>
              <w:spacing w:before="170"/>
              <w:ind w:left="233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240" w:right="2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6" w:type="dxa"/>
          </w:tcPr>
          <w:p>
            <w:pPr>
              <w:pStyle w:val="TableParagraph"/>
              <w:spacing w:before="170"/>
              <w:ind w:left="217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9" w:type="dxa"/>
          </w:tcPr>
          <w:p>
            <w:pPr>
              <w:pStyle w:val="TableParagraph"/>
              <w:spacing w:before="170"/>
              <w:ind w:left="97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787" w:type="dxa"/>
          </w:tcPr>
          <w:p>
            <w:pPr>
              <w:pStyle w:val="TableParagraph"/>
              <w:spacing w:before="170"/>
              <w:ind w:right="13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3"/>
              <w:rPr>
                <w:sz w:val="16"/>
              </w:rPr>
            </w:pPr>
            <w:r>
              <w:rPr>
                <w:w w:val="95"/>
                <w:sz w:val="16"/>
              </w:rPr>
              <w:t>Santa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Anita</w:t>
            </w:r>
          </w:p>
        </w:tc>
        <w:tc>
          <w:tcPr>
            <w:tcW w:w="790" w:type="dxa"/>
          </w:tcPr>
          <w:p>
            <w:pPr>
              <w:pStyle w:val="TableParagraph"/>
              <w:spacing w:before="28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4" w:type="dxa"/>
          </w:tcPr>
          <w:p>
            <w:pPr>
              <w:pStyle w:val="TableParagraph"/>
              <w:spacing w:before="28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1" w:type="dxa"/>
          </w:tcPr>
          <w:p>
            <w:pPr>
              <w:pStyle w:val="TableParagraph"/>
              <w:spacing w:before="28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6" w:type="dxa"/>
          </w:tcPr>
          <w:p>
            <w:pPr>
              <w:pStyle w:val="TableParagraph"/>
              <w:spacing w:before="28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787" w:type="dxa"/>
          </w:tcPr>
          <w:p>
            <w:pPr>
              <w:pStyle w:val="TableParagraph"/>
              <w:spacing w:before="28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7"/>
              <w:ind w:left="28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8" w:type="dxa"/>
          </w:tcPr>
          <w:p>
            <w:pPr>
              <w:pStyle w:val="TableParagraph"/>
              <w:spacing w:before="47"/>
              <w:ind w:left="30"/>
              <w:rPr>
                <w:sz w:val="16"/>
              </w:rPr>
            </w:pPr>
            <w:r>
              <w:rPr>
                <w:w w:val="95"/>
                <w:sz w:val="16"/>
              </w:rPr>
              <w:t>Santa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</w:p>
        </w:tc>
        <w:tc>
          <w:tcPr>
            <w:tcW w:w="790" w:type="dxa"/>
          </w:tcPr>
          <w:p>
            <w:pPr>
              <w:pStyle w:val="TableParagraph"/>
              <w:spacing w:before="28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4" w:type="dxa"/>
          </w:tcPr>
          <w:p>
            <w:pPr>
              <w:pStyle w:val="TableParagraph"/>
              <w:spacing w:before="28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1" w:type="dxa"/>
          </w:tcPr>
          <w:p>
            <w:pPr>
              <w:pStyle w:val="TableParagraph"/>
              <w:spacing w:before="28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3" w:type="dxa"/>
          </w:tcPr>
          <w:p>
            <w:pPr>
              <w:pStyle w:val="TableParagraph"/>
              <w:spacing w:before="28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6" w:type="dxa"/>
          </w:tcPr>
          <w:p>
            <w:pPr>
              <w:pStyle w:val="TableParagraph"/>
              <w:spacing w:before="28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787" w:type="dxa"/>
          </w:tcPr>
          <w:p>
            <w:pPr>
              <w:pStyle w:val="TableParagraph"/>
              <w:spacing w:before="28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558" w:hRule="atLeast"/>
        </w:trPr>
        <w:tc>
          <w:tcPr>
            <w:tcW w:w="809" w:type="dxa"/>
          </w:tcPr>
          <w:p>
            <w:pPr>
              <w:pStyle w:val="TableParagraph"/>
              <w:spacing w:before="2"/>
              <w:rPr>
                <w:sz w:val="15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8" w:type="dxa"/>
          </w:tcPr>
          <w:p>
            <w:pPr>
              <w:pStyle w:val="TableParagraph"/>
              <w:spacing w:line="278" w:lineRule="auto" w:before="71"/>
              <w:ind w:left="35" w:right="289"/>
              <w:rPr>
                <w:sz w:val="16"/>
              </w:rPr>
            </w:pPr>
            <w:r>
              <w:rPr>
                <w:sz w:val="16"/>
              </w:rPr>
              <w:t>Joaquín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1"/>
                <w:sz w:val="16"/>
              </w:rPr>
              <w:t>Colombres</w:t>
            </w:r>
          </w:p>
        </w:tc>
        <w:tc>
          <w:tcPr>
            <w:tcW w:w="790" w:type="dxa"/>
          </w:tcPr>
          <w:p>
            <w:pPr>
              <w:pStyle w:val="TableParagraph"/>
              <w:spacing w:before="165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4" w:type="dxa"/>
          </w:tcPr>
          <w:p>
            <w:pPr>
              <w:pStyle w:val="TableParagraph"/>
              <w:spacing w:before="165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1" w:type="dxa"/>
          </w:tcPr>
          <w:p>
            <w:pPr>
              <w:pStyle w:val="TableParagraph"/>
              <w:spacing w:before="165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5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3" w:type="dxa"/>
          </w:tcPr>
          <w:p>
            <w:pPr>
              <w:pStyle w:val="TableParagraph"/>
              <w:spacing w:before="165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6" w:type="dxa"/>
          </w:tcPr>
          <w:p>
            <w:pPr>
              <w:pStyle w:val="TableParagraph"/>
              <w:spacing w:before="165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9" w:type="dxa"/>
          </w:tcPr>
          <w:p>
            <w:pPr>
              <w:pStyle w:val="TableParagraph"/>
              <w:spacing w:before="165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787" w:type="dxa"/>
          </w:tcPr>
          <w:p>
            <w:pPr>
              <w:pStyle w:val="TableParagraph"/>
              <w:spacing w:before="165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280" w:hRule="atLeast"/>
        </w:trPr>
        <w:tc>
          <w:tcPr>
            <w:tcW w:w="809" w:type="dxa"/>
          </w:tcPr>
          <w:p>
            <w:pPr>
              <w:pStyle w:val="TableParagraph"/>
              <w:spacing w:before="45"/>
              <w:ind w:left="28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8" w:type="dxa"/>
          </w:tcPr>
          <w:p>
            <w:pPr>
              <w:pStyle w:val="TableParagraph"/>
              <w:spacing w:before="45"/>
              <w:ind w:left="33"/>
              <w:rPr>
                <w:sz w:val="16"/>
              </w:rPr>
            </w:pPr>
            <w:r>
              <w:rPr>
                <w:w w:val="110"/>
                <w:sz w:val="16"/>
              </w:rPr>
              <w:t>Xonaca</w:t>
            </w:r>
          </w:p>
        </w:tc>
        <w:tc>
          <w:tcPr>
            <w:tcW w:w="790" w:type="dxa"/>
          </w:tcPr>
          <w:p>
            <w:pPr>
              <w:pStyle w:val="TableParagraph"/>
              <w:spacing w:before="26"/>
              <w:ind w:left="99" w:right="9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4" w:type="dxa"/>
          </w:tcPr>
          <w:p>
            <w:pPr>
              <w:pStyle w:val="TableParagraph"/>
              <w:spacing w:before="26"/>
              <w:ind w:left="142" w:right="1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1" w:type="dxa"/>
          </w:tcPr>
          <w:p>
            <w:pPr>
              <w:pStyle w:val="TableParagraph"/>
              <w:spacing w:before="26"/>
              <w:ind w:left="175" w:right="1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3" w:type="dxa"/>
          </w:tcPr>
          <w:p>
            <w:pPr>
              <w:pStyle w:val="TableParagraph"/>
              <w:spacing w:before="26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3" w:type="dxa"/>
          </w:tcPr>
          <w:p>
            <w:pPr>
              <w:pStyle w:val="TableParagraph"/>
              <w:spacing w:before="26"/>
              <w:ind w:left="232" w:right="2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6" w:type="dxa"/>
          </w:tcPr>
          <w:p>
            <w:pPr>
              <w:pStyle w:val="TableParagraph"/>
              <w:spacing w:before="26"/>
              <w:ind w:left="216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9" w:type="dxa"/>
          </w:tcPr>
          <w:p>
            <w:pPr>
              <w:pStyle w:val="TableParagraph"/>
              <w:spacing w:before="26"/>
              <w:ind w:left="96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787" w:type="dxa"/>
          </w:tcPr>
          <w:p>
            <w:pPr>
              <w:pStyle w:val="TableParagraph"/>
              <w:spacing w:before="26"/>
              <w:ind w:right="13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</w:tbl>
    <w:p>
      <w:pPr>
        <w:spacing w:after="0"/>
        <w:jc w:val="right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3"/>
        </w:rPr>
      </w:pPr>
    </w:p>
    <w:tbl>
      <w:tblPr>
        <w:tblW w:w="0" w:type="auto"/>
        <w:jc w:val="left"/>
        <w:tblInd w:w="8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6"/>
        <w:gridCol w:w="1197"/>
        <w:gridCol w:w="789"/>
        <w:gridCol w:w="923"/>
        <w:gridCol w:w="1060"/>
        <w:gridCol w:w="1062"/>
        <w:gridCol w:w="1062"/>
        <w:gridCol w:w="925"/>
        <w:gridCol w:w="788"/>
        <w:gridCol w:w="901"/>
      </w:tblGrid>
      <w:tr>
        <w:trPr>
          <w:trHeight w:val="280" w:hRule="atLeast"/>
        </w:trPr>
        <w:tc>
          <w:tcPr>
            <w:tcW w:w="386" w:type="dxa"/>
          </w:tcPr>
          <w:p>
            <w:pPr>
              <w:pStyle w:val="TableParagraph"/>
              <w:spacing w:before="47"/>
              <w:ind w:left="26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7" w:type="dxa"/>
          </w:tcPr>
          <w:p>
            <w:pPr>
              <w:pStyle w:val="TableParagraph"/>
              <w:spacing w:before="47"/>
              <w:ind w:left="33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Merced</w:t>
            </w:r>
          </w:p>
        </w:tc>
        <w:tc>
          <w:tcPr>
            <w:tcW w:w="789" w:type="dxa"/>
          </w:tcPr>
          <w:p>
            <w:pPr>
              <w:pStyle w:val="TableParagraph"/>
              <w:spacing w:before="28"/>
              <w:ind w:left="100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3" w:type="dxa"/>
          </w:tcPr>
          <w:p>
            <w:pPr>
              <w:pStyle w:val="TableParagraph"/>
              <w:spacing w:before="28"/>
              <w:ind w:left="171" w:right="1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0" w:type="dxa"/>
          </w:tcPr>
          <w:p>
            <w:pPr>
              <w:pStyle w:val="TableParagraph"/>
              <w:spacing w:before="28"/>
              <w:ind w:right="27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2" w:type="dxa"/>
          </w:tcPr>
          <w:p>
            <w:pPr>
              <w:pStyle w:val="TableParagraph"/>
              <w:spacing w:before="28"/>
              <w:ind w:left="244" w:right="22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2" w:type="dxa"/>
          </w:tcPr>
          <w:p>
            <w:pPr>
              <w:pStyle w:val="TableParagraph"/>
              <w:spacing w:before="28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5" w:type="dxa"/>
          </w:tcPr>
          <w:p>
            <w:pPr>
              <w:pStyle w:val="TableParagraph"/>
              <w:spacing w:before="28"/>
              <w:ind w:right="20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8" w:type="dxa"/>
          </w:tcPr>
          <w:p>
            <w:pPr>
              <w:pStyle w:val="TableParagraph"/>
              <w:spacing w:before="28"/>
              <w:ind w:left="109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01" w:type="dxa"/>
          </w:tcPr>
          <w:p>
            <w:pPr>
              <w:pStyle w:val="TableParagraph"/>
              <w:spacing w:before="28"/>
              <w:ind w:left="154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558" w:hRule="atLeast"/>
        </w:trPr>
        <w:tc>
          <w:tcPr>
            <w:tcW w:w="386" w:type="dxa"/>
          </w:tcPr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ind w:left="26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7" w:type="dxa"/>
          </w:tcPr>
          <w:p>
            <w:pPr>
              <w:pStyle w:val="TableParagraph"/>
              <w:spacing w:line="278" w:lineRule="auto" w:before="55"/>
              <w:ind w:left="67" w:right="36"/>
              <w:rPr>
                <w:sz w:val="16"/>
              </w:rPr>
            </w:pPr>
            <w:r>
              <w:rPr>
                <w:sz w:val="16"/>
              </w:rPr>
              <w:t>Xonacatepec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I</w:t>
            </w:r>
          </w:p>
        </w:tc>
        <w:tc>
          <w:tcPr>
            <w:tcW w:w="789" w:type="dxa"/>
          </w:tcPr>
          <w:p>
            <w:pPr>
              <w:pStyle w:val="TableParagraph"/>
              <w:spacing w:before="167"/>
              <w:ind w:left="100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3" w:type="dxa"/>
          </w:tcPr>
          <w:p>
            <w:pPr>
              <w:pStyle w:val="TableParagraph"/>
              <w:spacing w:before="167"/>
              <w:ind w:left="171" w:right="1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0" w:type="dxa"/>
          </w:tcPr>
          <w:p>
            <w:pPr>
              <w:pStyle w:val="TableParagraph"/>
              <w:spacing w:before="167"/>
              <w:ind w:right="2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2" w:type="dxa"/>
          </w:tcPr>
          <w:p>
            <w:pPr>
              <w:pStyle w:val="TableParagraph"/>
              <w:spacing w:before="167"/>
              <w:ind w:left="244" w:right="22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2" w:type="dxa"/>
          </w:tcPr>
          <w:p>
            <w:pPr>
              <w:pStyle w:val="TableParagraph"/>
              <w:spacing w:before="167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5" w:type="dxa"/>
          </w:tcPr>
          <w:p>
            <w:pPr>
              <w:pStyle w:val="TableParagraph"/>
              <w:spacing w:before="167"/>
              <w:ind w:right="20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8" w:type="dxa"/>
          </w:tcPr>
          <w:p>
            <w:pPr>
              <w:pStyle w:val="TableParagraph"/>
              <w:spacing w:before="167"/>
              <w:ind w:left="109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01" w:type="dxa"/>
          </w:tcPr>
          <w:p>
            <w:pPr>
              <w:pStyle w:val="TableParagraph"/>
              <w:spacing w:before="167"/>
              <w:ind w:left="214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561" w:hRule="atLeast"/>
        </w:trPr>
        <w:tc>
          <w:tcPr>
            <w:tcW w:w="386" w:type="dxa"/>
          </w:tcPr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ind w:left="26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7" w:type="dxa"/>
          </w:tcPr>
          <w:p>
            <w:pPr>
              <w:pStyle w:val="TableParagraph"/>
              <w:spacing w:line="278" w:lineRule="auto" w:before="55"/>
              <w:ind w:left="67"/>
              <w:rPr>
                <w:sz w:val="16"/>
              </w:rPr>
            </w:pPr>
            <w:r>
              <w:rPr>
                <w:sz w:val="16"/>
              </w:rPr>
              <w:t>Xonacatepec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II</w:t>
            </w:r>
          </w:p>
        </w:tc>
        <w:tc>
          <w:tcPr>
            <w:tcW w:w="789" w:type="dxa"/>
          </w:tcPr>
          <w:p>
            <w:pPr>
              <w:pStyle w:val="TableParagraph"/>
              <w:spacing w:before="167"/>
              <w:ind w:left="100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3" w:type="dxa"/>
          </w:tcPr>
          <w:p>
            <w:pPr>
              <w:pStyle w:val="TableParagraph"/>
              <w:spacing w:before="167"/>
              <w:ind w:left="171" w:right="1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0" w:type="dxa"/>
          </w:tcPr>
          <w:p>
            <w:pPr>
              <w:pStyle w:val="TableParagraph"/>
              <w:spacing w:before="167"/>
              <w:ind w:right="2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2" w:type="dxa"/>
          </w:tcPr>
          <w:p>
            <w:pPr>
              <w:pStyle w:val="TableParagraph"/>
              <w:spacing w:before="167"/>
              <w:ind w:left="244" w:right="22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2" w:type="dxa"/>
          </w:tcPr>
          <w:p>
            <w:pPr>
              <w:pStyle w:val="TableParagraph"/>
              <w:spacing w:before="167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5" w:type="dxa"/>
          </w:tcPr>
          <w:p>
            <w:pPr>
              <w:pStyle w:val="TableParagraph"/>
              <w:spacing w:before="167"/>
              <w:ind w:right="20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8" w:type="dxa"/>
          </w:tcPr>
          <w:p>
            <w:pPr>
              <w:pStyle w:val="TableParagraph"/>
              <w:spacing w:before="167"/>
              <w:ind w:left="109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01" w:type="dxa"/>
          </w:tcPr>
          <w:p>
            <w:pPr>
              <w:pStyle w:val="TableParagraph"/>
              <w:spacing w:before="167"/>
              <w:ind w:left="214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  <w:tr>
        <w:trPr>
          <w:trHeight w:val="280" w:hRule="atLeast"/>
        </w:trPr>
        <w:tc>
          <w:tcPr>
            <w:tcW w:w="386" w:type="dxa"/>
          </w:tcPr>
          <w:p>
            <w:pPr>
              <w:pStyle w:val="TableParagraph"/>
              <w:spacing w:before="45"/>
              <w:ind w:left="26"/>
              <w:rPr>
                <w:sz w:val="16"/>
              </w:rPr>
            </w:pPr>
            <w:r>
              <w:rPr>
                <w:sz w:val="16"/>
              </w:rPr>
              <w:t>C1</w:t>
            </w:r>
          </w:p>
        </w:tc>
        <w:tc>
          <w:tcPr>
            <w:tcW w:w="1197" w:type="dxa"/>
          </w:tcPr>
          <w:p>
            <w:pPr>
              <w:pStyle w:val="TableParagraph"/>
              <w:spacing w:before="45"/>
              <w:ind w:left="28"/>
              <w:rPr>
                <w:sz w:val="16"/>
              </w:rPr>
            </w:pPr>
            <w:r>
              <w:rPr>
                <w:w w:val="105"/>
                <w:sz w:val="16"/>
              </w:rPr>
              <w:t>Guadalupano</w:t>
            </w:r>
          </w:p>
        </w:tc>
        <w:tc>
          <w:tcPr>
            <w:tcW w:w="789" w:type="dxa"/>
          </w:tcPr>
          <w:p>
            <w:pPr>
              <w:pStyle w:val="TableParagraph"/>
              <w:spacing w:before="26"/>
              <w:ind w:left="100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23" w:type="dxa"/>
          </w:tcPr>
          <w:p>
            <w:pPr>
              <w:pStyle w:val="TableParagraph"/>
              <w:spacing w:before="26"/>
              <w:ind w:left="171" w:right="1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0" w:type="dxa"/>
          </w:tcPr>
          <w:p>
            <w:pPr>
              <w:pStyle w:val="TableParagraph"/>
              <w:spacing w:before="26"/>
              <w:ind w:right="2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1062" w:type="dxa"/>
          </w:tcPr>
          <w:p>
            <w:pPr>
              <w:pStyle w:val="TableParagraph"/>
              <w:spacing w:before="26"/>
              <w:ind w:left="244" w:right="22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1062" w:type="dxa"/>
          </w:tcPr>
          <w:p>
            <w:pPr>
              <w:pStyle w:val="TableParagraph"/>
              <w:spacing w:before="26"/>
              <w:ind w:left="291"/>
              <w:rPr>
                <w:sz w:val="16"/>
              </w:rPr>
            </w:pPr>
            <w:r>
              <w:rPr>
                <w:w w:val="95"/>
                <w:sz w:val="16"/>
              </w:rPr>
              <w:t>$17.30</w:t>
            </w:r>
          </w:p>
        </w:tc>
        <w:tc>
          <w:tcPr>
            <w:tcW w:w="925" w:type="dxa"/>
          </w:tcPr>
          <w:p>
            <w:pPr>
              <w:pStyle w:val="TableParagraph"/>
              <w:spacing w:before="26"/>
              <w:ind w:right="20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$16.21</w:t>
            </w:r>
          </w:p>
        </w:tc>
        <w:tc>
          <w:tcPr>
            <w:tcW w:w="788" w:type="dxa"/>
          </w:tcPr>
          <w:p>
            <w:pPr>
              <w:pStyle w:val="TableParagraph"/>
              <w:spacing w:before="26"/>
              <w:ind w:left="109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$18.38</w:t>
            </w:r>
          </w:p>
        </w:tc>
        <w:tc>
          <w:tcPr>
            <w:tcW w:w="901" w:type="dxa"/>
          </w:tcPr>
          <w:p>
            <w:pPr>
              <w:pStyle w:val="TableParagraph"/>
              <w:spacing w:before="26"/>
              <w:ind w:left="214"/>
              <w:rPr>
                <w:sz w:val="16"/>
              </w:rPr>
            </w:pPr>
            <w:r>
              <w:rPr>
                <w:w w:val="95"/>
                <w:sz w:val="16"/>
              </w:rPr>
              <w:t>$15.14</w:t>
            </w:r>
          </w:p>
        </w:tc>
      </w:tr>
    </w:tbl>
    <w:p>
      <w:pPr>
        <w:pStyle w:val="BodyText"/>
        <w:spacing w:before="2"/>
        <w:rPr>
          <w:sz w:val="15"/>
        </w:rPr>
      </w:pPr>
    </w:p>
    <w:p>
      <w:pPr>
        <w:pStyle w:val="BodyText"/>
        <w:spacing w:line="278" w:lineRule="auto" w:before="100"/>
        <w:ind w:left="863" w:right="245"/>
        <w:jc w:val="both"/>
      </w:pPr>
      <w:r>
        <w:rPr/>
        <w:t>Los giros que se comprenden, en la columna relativa a plataformas y/o local en el área de</w:t>
      </w:r>
      <w:r>
        <w:rPr>
          <w:spacing w:val="1"/>
        </w:rPr>
        <w:t> </w:t>
      </w:r>
      <w:r>
        <w:rPr/>
        <w:t>tianguis y plataforma y/o con giros diversos serán aquellos que se encuentren autorizados,</w:t>
      </w:r>
      <w:r>
        <w:rPr>
          <w:spacing w:val="1"/>
        </w:rPr>
        <w:t> </w:t>
      </w:r>
      <w:r>
        <w:rPr/>
        <w:t>aprobados</w:t>
      </w:r>
      <w:r>
        <w:rPr>
          <w:spacing w:val="-13"/>
        </w:rPr>
        <w:t> </w:t>
      </w:r>
      <w:r>
        <w:rPr/>
        <w:t>y</w:t>
      </w:r>
      <w:r>
        <w:rPr>
          <w:spacing w:val="-16"/>
        </w:rPr>
        <w:t> </w:t>
      </w:r>
      <w:r>
        <w:rPr/>
        <w:t>reconocidos</w:t>
      </w:r>
      <w:r>
        <w:rPr>
          <w:spacing w:val="-16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autoridad</w:t>
      </w:r>
      <w:r>
        <w:rPr>
          <w:spacing w:val="-14"/>
        </w:rPr>
        <w:t> </w:t>
      </w:r>
      <w:r>
        <w:rPr/>
        <w:t>Municipal.</w:t>
      </w:r>
    </w:p>
    <w:p>
      <w:pPr>
        <w:pStyle w:val="BodyText"/>
        <w:spacing w:line="278" w:lineRule="auto" w:before="1"/>
        <w:ind w:left="863" w:right="242"/>
        <w:jc w:val="both"/>
      </w:pPr>
      <w:r>
        <w:rPr/>
        <w:t>Por</w:t>
      </w:r>
      <w:r>
        <w:rPr>
          <w:spacing w:val="17"/>
        </w:rPr>
        <w:t> </w:t>
      </w:r>
      <w:r>
        <w:rPr/>
        <w:t>ocupación</w:t>
      </w:r>
      <w:r>
        <w:rPr>
          <w:spacing w:val="18"/>
        </w:rPr>
        <w:t> </w:t>
      </w:r>
      <w:r>
        <w:rPr/>
        <w:t>de</w:t>
      </w:r>
      <w:r>
        <w:rPr>
          <w:spacing w:val="15"/>
        </w:rPr>
        <w:t> </w:t>
      </w:r>
      <w:r>
        <w:rPr/>
        <w:t>espacios</w:t>
      </w:r>
      <w:r>
        <w:rPr>
          <w:spacing w:val="14"/>
        </w:rPr>
        <w:t> </w:t>
      </w:r>
      <w:r>
        <w:rPr/>
        <w:t>en</w:t>
      </w:r>
      <w:r>
        <w:rPr>
          <w:spacing w:val="16"/>
        </w:rPr>
        <w:t> </w:t>
      </w:r>
      <w:r>
        <w:rPr/>
        <w:t>locales,</w:t>
      </w:r>
      <w:r>
        <w:rPr>
          <w:spacing w:val="13"/>
        </w:rPr>
        <w:t> </w:t>
      </w:r>
      <w:r>
        <w:rPr/>
        <w:t>bodegas,</w:t>
      </w:r>
      <w:r>
        <w:rPr>
          <w:spacing w:val="16"/>
        </w:rPr>
        <w:t> </w:t>
      </w:r>
      <w:r>
        <w:rPr/>
        <w:t>así</w:t>
      </w:r>
      <w:r>
        <w:rPr>
          <w:spacing w:val="15"/>
        </w:rPr>
        <w:t> </w:t>
      </w:r>
      <w:r>
        <w:rPr/>
        <w:t>como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zonas</w:t>
      </w:r>
      <w:r>
        <w:rPr>
          <w:spacing w:val="14"/>
        </w:rPr>
        <w:t> </w:t>
      </w:r>
      <w:r>
        <w:rPr/>
        <w:t>permitidas</w:t>
      </w:r>
      <w:r>
        <w:rPr>
          <w:spacing w:val="14"/>
        </w:rPr>
        <w:t> </w:t>
      </w:r>
      <w:r>
        <w:rPr/>
        <w:t>del</w:t>
      </w:r>
      <w:r>
        <w:rPr>
          <w:spacing w:val="16"/>
        </w:rPr>
        <w:t> </w:t>
      </w:r>
      <w:r>
        <w:rPr/>
        <w:t>Mercado</w:t>
      </w:r>
      <w:r>
        <w:rPr>
          <w:spacing w:val="-68"/>
        </w:rPr>
        <w:t> </w:t>
      </w:r>
      <w:r>
        <w:rPr>
          <w:w w:val="95"/>
        </w:rPr>
        <w:t>de Sabores Poblanos, Comida Típica, locales, restaurantes y barras de restaurante del Mercado</w:t>
      </w:r>
      <w:r>
        <w:rPr>
          <w:spacing w:val="1"/>
          <w:w w:val="95"/>
        </w:rPr>
        <w:t> </w:t>
      </w:r>
      <w:r>
        <w:rPr>
          <w:w w:val="95"/>
        </w:rPr>
        <w:t>Municipal</w:t>
      </w:r>
      <w:r>
        <w:rPr>
          <w:spacing w:val="-4"/>
          <w:w w:val="95"/>
        </w:rPr>
        <w:t> </w:t>
      </w:r>
      <w:r>
        <w:rPr>
          <w:w w:val="95"/>
        </w:rPr>
        <w:t>Especializado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Pescados</w:t>
      </w:r>
      <w:r>
        <w:rPr>
          <w:spacing w:val="-2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Mariscos</w:t>
      </w:r>
      <w:r>
        <w:rPr>
          <w:spacing w:val="-2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pagará</w:t>
      </w:r>
      <w:r>
        <w:rPr>
          <w:spacing w:val="-3"/>
          <w:w w:val="95"/>
        </w:rPr>
        <w:t> </w:t>
      </w:r>
      <w:r>
        <w:rPr>
          <w:w w:val="95"/>
        </w:rPr>
        <w:t>diariamente,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m2:</w:t>
      </w:r>
    </w:p>
    <w:p>
      <w:pPr>
        <w:pStyle w:val="BodyText"/>
        <w:spacing w:line="242" w:lineRule="exact"/>
        <w:ind w:left="5882"/>
      </w:pPr>
      <w:r>
        <w:rPr>
          <w:w w:val="95"/>
        </w:rPr>
        <w:t>$2.42</w:t>
      </w:r>
    </w:p>
    <w:p>
      <w:pPr>
        <w:pStyle w:val="BodyText"/>
        <w:spacing w:line="278" w:lineRule="auto" w:before="40"/>
        <w:ind w:left="863" w:right="231"/>
      </w:pPr>
      <w:r>
        <w:rPr/>
        <w:t>En</w:t>
      </w:r>
      <w:r>
        <w:rPr>
          <w:spacing w:val="48"/>
        </w:rPr>
        <w:t> </w:t>
      </w:r>
      <w:r>
        <w:rPr/>
        <w:t>espacios</w:t>
      </w:r>
      <w:r>
        <w:rPr>
          <w:spacing w:val="46"/>
        </w:rPr>
        <w:t> </w:t>
      </w:r>
      <w:r>
        <w:rPr/>
        <w:t>públicos</w:t>
      </w:r>
      <w:r>
        <w:rPr>
          <w:spacing w:val="47"/>
        </w:rPr>
        <w:t> </w:t>
      </w:r>
      <w:r>
        <w:rPr/>
        <w:t>en</w:t>
      </w:r>
      <w:r>
        <w:rPr>
          <w:spacing w:val="48"/>
        </w:rPr>
        <w:t> </w:t>
      </w:r>
      <w:r>
        <w:rPr/>
        <w:t>corredores</w:t>
      </w:r>
      <w:r>
        <w:rPr>
          <w:spacing w:val="46"/>
        </w:rPr>
        <w:t> </w:t>
      </w:r>
      <w:r>
        <w:rPr/>
        <w:t>comerciales</w:t>
      </w:r>
      <w:r>
        <w:rPr>
          <w:spacing w:val="47"/>
        </w:rPr>
        <w:t> </w:t>
      </w:r>
      <w:r>
        <w:rPr/>
        <w:t>temporales</w:t>
      </w:r>
      <w:r>
        <w:rPr>
          <w:spacing w:val="46"/>
        </w:rPr>
        <w:t> </w:t>
      </w:r>
      <w:r>
        <w:rPr/>
        <w:t>previamente</w:t>
      </w:r>
      <w:r>
        <w:rPr>
          <w:spacing w:val="48"/>
        </w:rPr>
        <w:t> </w:t>
      </w:r>
      <w:r>
        <w:rPr/>
        <w:t>autorizados,</w:t>
      </w:r>
      <w:r>
        <w:rPr>
          <w:spacing w:val="45"/>
        </w:rPr>
        <w:t> </w:t>
      </w:r>
      <w:r>
        <w:rPr/>
        <w:t>se</w:t>
      </w:r>
      <w:r>
        <w:rPr>
          <w:spacing w:val="-68"/>
        </w:rPr>
        <w:t> </w:t>
      </w:r>
      <w:r>
        <w:rPr/>
        <w:t>pagará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hora:</w:t>
      </w:r>
    </w:p>
    <w:p>
      <w:pPr>
        <w:pStyle w:val="BodyText"/>
        <w:tabs>
          <w:tab w:pos="8645" w:val="left" w:leader="none"/>
        </w:tabs>
        <w:ind w:left="863"/>
      </w:pP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puesto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1</w:t>
      </w:r>
      <w:r>
        <w:rPr>
          <w:spacing w:val="-9"/>
          <w:w w:val="95"/>
        </w:rPr>
        <w:t> </w:t>
      </w:r>
      <w:r>
        <w:rPr>
          <w:w w:val="95"/>
        </w:rPr>
        <w:t>m2:</w:t>
      </w:r>
      <w:r>
        <w:rPr>
          <w:rFonts w:ascii="Times New Roman"/>
          <w:w w:val="95"/>
        </w:rPr>
        <w:tab/>
      </w:r>
      <w:r>
        <w:rPr/>
        <w:t>$5.67</w:t>
      </w:r>
    </w:p>
    <w:p>
      <w:pPr>
        <w:pStyle w:val="BodyText"/>
        <w:tabs>
          <w:tab w:pos="8534" w:val="left" w:leader="none"/>
        </w:tabs>
        <w:spacing w:before="38"/>
        <w:ind w:left="863"/>
      </w:pP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puesto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2</w:t>
      </w:r>
      <w:r>
        <w:rPr>
          <w:spacing w:val="-9"/>
          <w:w w:val="95"/>
        </w:rPr>
        <w:t> </w:t>
      </w:r>
      <w:r>
        <w:rPr>
          <w:w w:val="95"/>
        </w:rPr>
        <w:t>m2:</w:t>
      </w:r>
      <w:r>
        <w:rPr>
          <w:rFonts w:ascii="Times New Roman"/>
          <w:w w:val="95"/>
        </w:rPr>
        <w:tab/>
      </w:r>
      <w:r>
        <w:rPr/>
        <w:t>$11.34</w:t>
      </w:r>
    </w:p>
    <w:p>
      <w:pPr>
        <w:pStyle w:val="BodyText"/>
        <w:tabs>
          <w:tab w:pos="8534" w:val="left" w:leader="none"/>
        </w:tabs>
        <w:spacing w:before="40"/>
        <w:ind w:left="863"/>
      </w:pP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puesto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3</w:t>
      </w:r>
      <w:r>
        <w:rPr>
          <w:spacing w:val="-9"/>
          <w:w w:val="95"/>
        </w:rPr>
        <w:t> </w:t>
      </w:r>
      <w:r>
        <w:rPr>
          <w:w w:val="95"/>
        </w:rPr>
        <w:t>m2:</w:t>
      </w:r>
      <w:r>
        <w:rPr>
          <w:rFonts w:ascii="Times New Roman"/>
          <w:w w:val="95"/>
        </w:rPr>
        <w:tab/>
      </w:r>
      <w:r>
        <w:rPr/>
        <w:t>$17.02</w:t>
      </w:r>
    </w:p>
    <w:p>
      <w:pPr>
        <w:pStyle w:val="BodyText"/>
        <w:tabs>
          <w:tab w:pos="7301" w:val="left" w:leader="none"/>
        </w:tabs>
        <w:spacing w:line="280" w:lineRule="auto" w:before="38"/>
        <w:ind w:left="863" w:right="246"/>
        <w:jc w:val="both"/>
      </w:pPr>
      <w:r>
        <w:rPr/>
        <w:t>En espacios públicos en mercados temporales y tradicionales, previamente autorizados se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3"/>
        </w:rPr>
        <w:t> </w:t>
      </w:r>
      <w:r>
        <w:rPr>
          <w:w w:val="95"/>
        </w:rPr>
        <w:t>m</w:t>
      </w:r>
      <w:r>
        <w:rPr>
          <w:w w:val="86"/>
        </w:rPr>
        <w:t>2</w:t>
      </w:r>
      <w:r>
        <w:rPr>
          <w:rFonts w:ascii="Times New Roman" w:hAnsi="Times New Roman"/>
          <w:spacing w:val="5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5</w:t>
      </w:r>
      <w:r>
        <w:rPr>
          <w:spacing w:val="-3"/>
          <w:w w:val="75"/>
        </w:rPr>
        <w:t>.</w:t>
      </w:r>
      <w:r>
        <w:rPr>
          <w:w w:val="86"/>
        </w:rPr>
        <w:t>81</w:t>
      </w:r>
    </w:p>
    <w:p>
      <w:pPr>
        <w:pStyle w:val="BodyText"/>
        <w:tabs>
          <w:tab w:pos="6977" w:val="left" w:leader="none"/>
        </w:tabs>
        <w:spacing w:line="278" w:lineRule="auto"/>
        <w:ind w:left="863" w:right="242"/>
        <w:jc w:val="both"/>
      </w:pPr>
      <w:r>
        <w:rPr/>
        <w:t>Por ocupación de espacios comerciales que se ubiquen en los Parques Municipales Benito</w:t>
      </w:r>
      <w:r>
        <w:rPr>
          <w:spacing w:val="1"/>
        </w:rPr>
        <w:t> </w:t>
      </w:r>
      <w:r>
        <w:rPr/>
        <w:t>Juárez, Miguel Bravo conocido como “Paseo Bravo” y Parque Cerro de Amalucan, se pagará</w:t>
      </w:r>
      <w:r>
        <w:rPr>
          <w:spacing w:val="1"/>
        </w:rPr>
        <w:t> </w:t>
      </w:r>
      <w:r>
        <w:rPr>
          <w:w w:val="95"/>
        </w:rPr>
        <w:t>mensualmente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m2:</w:t>
      </w:r>
      <w:r>
        <w:rPr>
          <w:rFonts w:ascii="Times New Roman" w:hAnsi="Times New Roman"/>
          <w:w w:val="95"/>
        </w:rPr>
        <w:tab/>
      </w:r>
      <w:r>
        <w:rPr/>
        <w:t>$167.63</w:t>
      </w:r>
    </w:p>
    <w:p>
      <w:pPr>
        <w:pStyle w:val="ListParagraph"/>
        <w:numPr>
          <w:ilvl w:val="0"/>
          <w:numId w:val="106"/>
        </w:numPr>
        <w:tabs>
          <w:tab w:pos="1090" w:val="left" w:leader="none"/>
        </w:tabs>
        <w:spacing w:line="278" w:lineRule="auto" w:before="0" w:after="0"/>
        <w:ind w:left="863" w:right="244" w:firstLine="0"/>
        <w:jc w:val="both"/>
        <w:rPr>
          <w:sz w:val="20"/>
        </w:rPr>
      </w:pPr>
      <w:r>
        <w:rPr>
          <w:sz w:val="20"/>
        </w:rPr>
        <w:t>Las cuotas por la ocupación de locales externos de los mercados municipales, se pagarán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siguiente</w:t>
      </w:r>
      <w:r>
        <w:rPr>
          <w:spacing w:val="-15"/>
          <w:sz w:val="20"/>
        </w:rPr>
        <w:t> </w:t>
      </w:r>
      <w:r>
        <w:rPr>
          <w:sz w:val="20"/>
        </w:rPr>
        <w:t>tabla:</w:t>
      </w:r>
    </w:p>
    <w:p>
      <w:pPr>
        <w:pStyle w:val="BodyText"/>
        <w:spacing w:before="7"/>
        <w:rPr>
          <w:sz w:val="22"/>
        </w:rPr>
      </w:pP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6"/>
        <w:gridCol w:w="5304"/>
        <w:gridCol w:w="3216"/>
      </w:tblGrid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250" w:right="240"/>
              <w:jc w:val="center"/>
              <w:rPr>
                <w:sz w:val="16"/>
              </w:rPr>
            </w:pPr>
            <w:r>
              <w:rPr>
                <w:sz w:val="16"/>
              </w:rPr>
              <w:t>No.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8" w:right="1360"/>
              <w:jc w:val="center"/>
              <w:rPr>
                <w:sz w:val="16"/>
              </w:rPr>
            </w:pP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left="108"/>
              <w:rPr>
                <w:sz w:val="16"/>
              </w:rPr>
            </w:pPr>
            <w:r>
              <w:rPr>
                <w:w w:val="95"/>
                <w:sz w:val="16"/>
              </w:rPr>
              <w:t>VALOR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M2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MENSUAL</w:t>
            </w:r>
          </w:p>
        </w:tc>
      </w:tr>
      <w:tr>
        <w:trPr>
          <w:trHeight w:val="227" w:hRule="atLeast"/>
        </w:trPr>
        <w:tc>
          <w:tcPr>
            <w:tcW w:w="816" w:type="dxa"/>
          </w:tcPr>
          <w:p>
            <w:pPr>
              <w:pStyle w:val="TableParagraph"/>
              <w:spacing w:before="2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1</w:t>
            </w:r>
          </w:p>
        </w:tc>
        <w:tc>
          <w:tcPr>
            <w:tcW w:w="5304" w:type="dxa"/>
          </w:tcPr>
          <w:p>
            <w:pPr>
              <w:pStyle w:val="TableParagraph"/>
              <w:spacing w:before="2"/>
              <w:ind w:left="1370" w:right="1357"/>
              <w:jc w:val="center"/>
              <w:rPr>
                <w:sz w:val="16"/>
              </w:rPr>
            </w:pP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3216" w:type="dxa"/>
          </w:tcPr>
          <w:p>
            <w:pPr>
              <w:pStyle w:val="TableParagraph"/>
              <w:spacing w:before="2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$148.50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2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6" w:right="1360"/>
              <w:jc w:val="center"/>
              <w:rPr>
                <w:sz w:val="16"/>
              </w:rPr>
            </w:pP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6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$116.38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3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9" w:right="1360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MAYO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$40.72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4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6" w:right="1360"/>
              <w:jc w:val="center"/>
              <w:rPr>
                <w:sz w:val="16"/>
              </w:rPr>
            </w:pP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3"/>
                <w:w w:val="87"/>
                <w:sz w:val="16"/>
              </w:rPr>
              <w:t>R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$29.73</w:t>
            </w:r>
          </w:p>
        </w:tc>
      </w:tr>
      <w:tr>
        <w:trPr>
          <w:trHeight w:val="450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5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70" w:right="1360"/>
              <w:jc w:val="center"/>
              <w:rPr>
                <w:sz w:val="16"/>
              </w:rPr>
            </w:pPr>
            <w:r>
              <w:rPr>
                <w:sz w:val="16"/>
              </w:rPr>
              <w:t>MELCHOR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OCAMPO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CARMEN</w:t>
            </w:r>
          </w:p>
          <w:p>
            <w:pPr>
              <w:pStyle w:val="TableParagraph"/>
              <w:spacing w:before="31"/>
              <w:ind w:left="1370" w:right="1359"/>
              <w:jc w:val="center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7"/>
                <w:sz w:val="16"/>
              </w:rPr>
              <w:t>1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$86.62</w:t>
            </w:r>
          </w:p>
        </w:tc>
      </w:tr>
      <w:tr>
        <w:trPr>
          <w:trHeight w:val="450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6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70" w:right="1360"/>
              <w:jc w:val="center"/>
              <w:rPr>
                <w:sz w:val="16"/>
              </w:rPr>
            </w:pPr>
            <w:r>
              <w:rPr>
                <w:sz w:val="16"/>
              </w:rPr>
              <w:t>MELCHOR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OCAMPO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CARMEN</w:t>
            </w:r>
          </w:p>
          <w:p>
            <w:pPr>
              <w:pStyle w:val="TableParagraph"/>
              <w:spacing w:before="31"/>
              <w:ind w:left="1368" w:right="1360"/>
              <w:jc w:val="center"/>
              <w:rPr>
                <w:sz w:val="16"/>
              </w:rPr>
            </w:pP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2"/>
                <w:w w:val="96"/>
                <w:sz w:val="16"/>
              </w:rPr>
              <w:t>D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3"/>
                <w:w w:val="69"/>
                <w:sz w:val="16"/>
              </w:rPr>
              <w:t>T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6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9"/>
                <w:sz w:val="16"/>
              </w:rPr>
              <w:t>U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$55.68</w:t>
            </w:r>
          </w:p>
        </w:tc>
      </w:tr>
      <w:tr>
        <w:trPr>
          <w:trHeight w:val="227" w:hRule="atLeast"/>
        </w:trPr>
        <w:tc>
          <w:tcPr>
            <w:tcW w:w="816" w:type="dxa"/>
          </w:tcPr>
          <w:p>
            <w:pPr>
              <w:pStyle w:val="TableParagraph"/>
              <w:spacing w:before="2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7</w:t>
            </w:r>
          </w:p>
        </w:tc>
        <w:tc>
          <w:tcPr>
            <w:tcW w:w="5304" w:type="dxa"/>
          </w:tcPr>
          <w:p>
            <w:pPr>
              <w:pStyle w:val="TableParagraph"/>
              <w:spacing w:before="2"/>
              <w:ind w:left="1367" w:right="1360"/>
              <w:jc w:val="center"/>
              <w:rPr>
                <w:sz w:val="16"/>
              </w:rPr>
            </w:pP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3216" w:type="dxa"/>
          </w:tcPr>
          <w:p>
            <w:pPr>
              <w:pStyle w:val="TableParagraph"/>
              <w:spacing w:before="2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$40.72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8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6" w:right="1360"/>
              <w:jc w:val="center"/>
              <w:rPr>
                <w:sz w:val="16"/>
              </w:rPr>
            </w:pP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w w:val="70"/>
                <w:sz w:val="16"/>
              </w:rPr>
              <w:t>Z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$27.15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9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9" w:right="1360"/>
              <w:jc w:val="center"/>
              <w:rPr>
                <w:sz w:val="16"/>
              </w:rPr>
            </w:pP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3"/>
                <w:w w:val="69"/>
                <w:sz w:val="16"/>
              </w:rPr>
              <w:t>T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w w:val="89"/>
                <w:sz w:val="16"/>
              </w:rPr>
              <w:t>X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$27.15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249" w:right="2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63" w:right="1360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AMALUCAN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$33.63</w:t>
            </w:r>
          </w:p>
        </w:tc>
      </w:tr>
      <w:tr>
        <w:trPr>
          <w:trHeight w:val="225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249" w:right="2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70" w:right="1358"/>
              <w:jc w:val="center"/>
              <w:rPr>
                <w:sz w:val="16"/>
              </w:rPr>
            </w:pP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spacing w:val="2"/>
                <w:w w:val="110"/>
                <w:sz w:val="16"/>
              </w:rPr>
              <w:t>O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w w:val="89"/>
                <w:sz w:val="16"/>
              </w:rPr>
              <w:t>U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$21.97</w:t>
            </w:r>
          </w:p>
        </w:tc>
      </w:tr>
      <w:tr>
        <w:trPr>
          <w:trHeight w:val="227" w:hRule="atLeast"/>
        </w:trPr>
        <w:tc>
          <w:tcPr>
            <w:tcW w:w="816" w:type="dxa"/>
          </w:tcPr>
          <w:p>
            <w:pPr>
              <w:pStyle w:val="TableParagraph"/>
              <w:spacing w:line="194" w:lineRule="exact"/>
              <w:ind w:left="249" w:right="24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</w:t>
            </w:r>
          </w:p>
        </w:tc>
        <w:tc>
          <w:tcPr>
            <w:tcW w:w="5304" w:type="dxa"/>
          </w:tcPr>
          <w:p>
            <w:pPr>
              <w:pStyle w:val="TableParagraph"/>
              <w:spacing w:line="194" w:lineRule="exact"/>
              <w:ind w:left="1370" w:right="135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BALTAZAR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CAMPECHE</w:t>
            </w:r>
          </w:p>
        </w:tc>
        <w:tc>
          <w:tcPr>
            <w:tcW w:w="3216" w:type="dxa"/>
          </w:tcPr>
          <w:p>
            <w:pPr>
              <w:pStyle w:val="TableParagraph"/>
              <w:spacing w:line="194" w:lineRule="exact"/>
              <w:ind w:right="9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$27.15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06"/>
        </w:numPr>
        <w:tabs>
          <w:tab w:pos="1112" w:val="left" w:leader="none"/>
        </w:tabs>
        <w:spacing w:line="240" w:lineRule="auto" w:before="0" w:after="41"/>
        <w:ind w:left="1111" w:right="0" w:hanging="249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á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4"/>
          <w:sz w:val="20"/>
        </w:rPr>
        <w:t>K</w:t>
      </w:r>
      <w:r>
        <w:rPr>
          <w:spacing w:val="3"/>
          <w:w w:val="107"/>
          <w:sz w:val="20"/>
        </w:rPr>
        <w:t>g</w:t>
      </w:r>
      <w:r>
        <w:rPr>
          <w:w w:val="75"/>
          <w:sz w:val="20"/>
        </w:rPr>
        <w:t>.,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55"/>
        <w:gridCol w:w="1436"/>
        <w:gridCol w:w="660"/>
        <w:gridCol w:w="710"/>
      </w:tblGrid>
      <w:tr>
        <w:trPr>
          <w:trHeight w:val="262" w:hRule="atLeast"/>
        </w:trPr>
        <w:tc>
          <w:tcPr>
            <w:tcW w:w="6255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109"/>
                <w:sz w:val="20"/>
              </w:rPr>
              <w:t>d</w:t>
            </w:r>
            <w:r>
              <w:rPr>
                <w:w w:val="72"/>
                <w:sz w:val="20"/>
              </w:rPr>
              <w:t>í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436" w:type="dxa"/>
          </w:tcPr>
          <w:p>
            <w:pPr>
              <w:pStyle w:val="TableParagraph"/>
              <w:spacing w:line="242" w:lineRule="exact"/>
              <w:ind w:left="940" w:right="-15"/>
              <w:rPr>
                <w:sz w:val="20"/>
              </w:rPr>
            </w:pPr>
            <w:r>
              <w:rPr>
                <w:w w:val="85"/>
                <w:sz w:val="20"/>
              </w:rPr>
              <w:t>$1.34</w:t>
            </w:r>
          </w:p>
        </w:tc>
        <w:tc>
          <w:tcPr>
            <w:tcW w:w="1370" w:type="dxa"/>
            <w:gridSpan w:val="2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255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canal</w:t>
            </w:r>
            <w:r>
              <w:rPr>
                <w:spacing w:val="-1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bovino: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before="17"/>
              <w:ind w:right="47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$47.93</w:t>
            </w:r>
          </w:p>
        </w:tc>
      </w:tr>
      <w:tr>
        <w:trPr>
          <w:trHeight w:val="281" w:hRule="atLeast"/>
        </w:trPr>
        <w:tc>
          <w:tcPr>
            <w:tcW w:w="6255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before="18"/>
              <w:ind w:right="46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$29.72</w:t>
            </w:r>
          </w:p>
        </w:tc>
      </w:tr>
      <w:tr>
        <w:trPr>
          <w:trHeight w:val="281" w:hRule="atLeast"/>
        </w:trPr>
        <w:tc>
          <w:tcPr>
            <w:tcW w:w="6255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123"/>
                <w:sz w:val="20"/>
              </w:rPr>
              <w:t>c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7"/>
              <w:ind w:right="4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$29.72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255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109"/>
                <w:sz w:val="20"/>
              </w:rPr>
              <w:t>d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2"/>
                <w:sz w:val="20"/>
              </w:rPr>
              <w:t>i</w:t>
            </w:r>
            <w:r>
              <w:rPr>
                <w:w w:val="108"/>
                <w:sz w:val="20"/>
              </w:rPr>
              <w:t>e</w:t>
            </w:r>
            <w:r>
              <w:rPr>
                <w:w w:val="72"/>
                <w:sz w:val="20"/>
              </w:rPr>
              <w:t>l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spacing w:val="-1"/>
                <w:w w:val="80"/>
                <w:sz w:val="20"/>
              </w:rPr>
              <w:t>z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í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23"/>
                <w:sz w:val="20"/>
              </w:rPr>
              <w:t>c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í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8"/>
              <w:ind w:right="47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$13.57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255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e) Por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canal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porcino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obradores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hasta</w:t>
            </w:r>
            <w:r>
              <w:rPr>
                <w:spacing w:val="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12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horas: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spacing w:before="17"/>
              <w:ind w:right="4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$14.87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6255" w:type="dxa"/>
          </w:tcPr>
          <w:p>
            <w:pPr>
              <w:pStyle w:val="TableParagraph"/>
              <w:spacing w:line="225" w:lineRule="exact" w:before="1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f)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-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otros,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-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Kg:</w:t>
            </w:r>
          </w:p>
        </w:tc>
        <w:tc>
          <w:tcPr>
            <w:tcW w:w="143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line="225" w:lineRule="exact" w:before="18"/>
              <w:ind w:right="46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$1.34</w:t>
            </w:r>
          </w:p>
        </w:tc>
      </w:tr>
    </w:tbl>
    <w:p>
      <w:pPr>
        <w:spacing w:after="0" w:line="225" w:lineRule="exact"/>
        <w:jc w:val="right"/>
        <w:rPr>
          <w:sz w:val="20"/>
        </w:rPr>
        <w:sectPr>
          <w:pgSz w:w="12240" w:h="15840"/>
          <w:pgMar w:header="626" w:footer="0" w:top="960" w:bottom="280" w:left="780" w:right="1000"/>
        </w:sectPr>
      </w:pPr>
    </w:p>
    <w:p>
      <w:pPr>
        <w:pStyle w:val="ListParagraph"/>
        <w:numPr>
          <w:ilvl w:val="0"/>
          <w:numId w:val="106"/>
        </w:numPr>
        <w:tabs>
          <w:tab w:pos="764" w:val="left" w:leader="none"/>
        </w:tabs>
        <w:spacing w:line="240" w:lineRule="auto" w:before="64" w:after="0"/>
        <w:ind w:left="763" w:right="0" w:hanging="297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ocupación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espacios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Central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Abasto:</w:t>
      </w:r>
    </w:p>
    <w:p>
      <w:pPr>
        <w:pStyle w:val="BodyText"/>
        <w:spacing w:before="38"/>
        <w:ind w:left="467"/>
      </w:pPr>
      <w:r>
        <w:rPr>
          <w:w w:val="113"/>
        </w:rPr>
        <w:t>a</w:t>
      </w:r>
      <w:r>
        <w:rPr>
          <w:w w:val="80"/>
        </w:rPr>
        <w:t>)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68"/>
        </w:rPr>
        <w:t>T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h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07"/>
        </w:rPr>
        <w:t>g</w:t>
      </w:r>
      <w:r>
        <w:rPr>
          <w:spacing w:val="3"/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spacing w:val="-2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58"/>
        </w:rPr>
        <w:t>j</w:t>
      </w:r>
      <w:r>
        <w:rPr>
          <w:spacing w:val="2"/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BodyText"/>
        <w:tabs>
          <w:tab w:pos="8033" w:val="left" w:leader="none"/>
        </w:tabs>
        <w:spacing w:before="40"/>
        <w:ind w:left="467"/>
      </w:pPr>
      <w:r>
        <w:rPr>
          <w:w w:val="90"/>
        </w:rPr>
        <w:t>1.</w:t>
      </w:r>
      <w:r>
        <w:rPr>
          <w:spacing w:val="1"/>
          <w:w w:val="90"/>
        </w:rPr>
        <w:t> </w:t>
      </w:r>
      <w:r>
        <w:rPr>
          <w:w w:val="90"/>
        </w:rPr>
        <w:t>Automóvil:</w:t>
      </w:r>
      <w:r>
        <w:rPr>
          <w:rFonts w:ascii="Times New Roman" w:hAnsi="Times New Roman"/>
          <w:w w:val="90"/>
        </w:rPr>
        <w:tab/>
      </w:r>
      <w:r>
        <w:rPr>
          <w:w w:val="95"/>
        </w:rPr>
        <w:t>$4.20</w:t>
      </w:r>
    </w:p>
    <w:p>
      <w:pPr>
        <w:pStyle w:val="BodyText"/>
        <w:tabs>
          <w:tab w:pos="7925" w:val="left" w:leader="none"/>
        </w:tabs>
        <w:spacing w:before="38"/>
        <w:ind w:left="467"/>
      </w:pPr>
      <w:r>
        <w:rPr>
          <w:w w:val="90"/>
        </w:rPr>
        <w:t>2.</w:t>
      </w:r>
      <w:r>
        <w:rPr>
          <w:spacing w:val="-5"/>
          <w:w w:val="90"/>
        </w:rPr>
        <w:t> </w:t>
      </w:r>
      <w:r>
        <w:rPr>
          <w:w w:val="90"/>
        </w:rPr>
        <w:t>Pick</w:t>
      </w:r>
      <w:r>
        <w:rPr>
          <w:spacing w:val="-3"/>
          <w:w w:val="90"/>
        </w:rPr>
        <w:t> </w:t>
      </w:r>
      <w:r>
        <w:rPr>
          <w:w w:val="90"/>
        </w:rPr>
        <w:t>up:</w:t>
      </w:r>
      <w:r>
        <w:rPr>
          <w:rFonts w:ascii="Times New Roman"/>
          <w:w w:val="90"/>
        </w:rPr>
        <w:tab/>
      </w:r>
      <w:r>
        <w:rPr>
          <w:w w:val="95"/>
        </w:rPr>
        <w:t>$13.21</w:t>
      </w:r>
    </w:p>
    <w:p>
      <w:pPr>
        <w:pStyle w:val="ListParagraph"/>
        <w:numPr>
          <w:ilvl w:val="0"/>
          <w:numId w:val="107"/>
        </w:numPr>
        <w:tabs>
          <w:tab w:pos="689" w:val="left" w:leader="none"/>
          <w:tab w:pos="8654" w:val="left" w:leader="none"/>
        </w:tabs>
        <w:spacing w:line="240" w:lineRule="auto" w:before="40" w:after="0"/>
        <w:ind w:left="688" w:right="0" w:hanging="222"/>
        <w:jc w:val="left"/>
        <w:rPr>
          <w:sz w:val="20"/>
        </w:rPr>
      </w:pPr>
      <w:r>
        <w:rPr>
          <w:w w:val="95"/>
          <w:sz w:val="20"/>
        </w:rPr>
        <w:t>Camioneta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redilas: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$27.63</w:t>
      </w:r>
    </w:p>
    <w:p>
      <w:pPr>
        <w:pStyle w:val="ListParagraph"/>
        <w:numPr>
          <w:ilvl w:val="0"/>
          <w:numId w:val="107"/>
        </w:numPr>
        <w:tabs>
          <w:tab w:pos="689" w:val="left" w:leader="none"/>
          <w:tab w:pos="8090" w:val="left" w:leader="none"/>
        </w:tabs>
        <w:spacing w:line="240" w:lineRule="auto" w:before="38" w:after="0"/>
        <w:ind w:left="688" w:right="0" w:hanging="222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18"/>
          <w:sz w:val="20"/>
        </w:rPr>
        <w:t> </w:t>
      </w:r>
      <w:r>
        <w:rPr>
          <w:sz w:val="20"/>
        </w:rPr>
        <w:t>rabón: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$34.24</w:t>
      </w:r>
    </w:p>
    <w:p>
      <w:pPr>
        <w:pStyle w:val="ListParagraph"/>
        <w:numPr>
          <w:ilvl w:val="0"/>
          <w:numId w:val="107"/>
        </w:numPr>
        <w:tabs>
          <w:tab w:pos="689" w:val="left" w:leader="none"/>
          <w:tab w:pos="8083" w:val="left" w:leader="none"/>
        </w:tabs>
        <w:spacing w:line="240" w:lineRule="auto" w:before="40" w:after="0"/>
        <w:ind w:left="688" w:right="0" w:hanging="222"/>
        <w:jc w:val="left"/>
        <w:rPr>
          <w:sz w:val="20"/>
        </w:rPr>
      </w:pPr>
      <w:r>
        <w:rPr>
          <w:w w:val="95"/>
          <w:sz w:val="20"/>
        </w:rPr>
        <w:t>Camión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torton: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$38.44</w:t>
      </w:r>
    </w:p>
    <w:p>
      <w:pPr>
        <w:pStyle w:val="ListParagraph"/>
        <w:numPr>
          <w:ilvl w:val="0"/>
          <w:numId w:val="107"/>
        </w:numPr>
        <w:tabs>
          <w:tab w:pos="689" w:val="left" w:leader="none"/>
          <w:tab w:pos="8820" w:val="left" w:leader="none"/>
        </w:tabs>
        <w:spacing w:line="240" w:lineRule="auto" w:before="38" w:after="0"/>
        <w:ind w:left="688" w:right="0" w:hanging="222"/>
        <w:jc w:val="left"/>
        <w:rPr>
          <w:sz w:val="20"/>
        </w:rPr>
      </w:pPr>
      <w:r>
        <w:rPr>
          <w:w w:val="90"/>
          <w:sz w:val="20"/>
        </w:rPr>
        <w:t>Tráiler:</w:t>
      </w:r>
      <w:r>
        <w:rPr>
          <w:rFonts w:ascii="Times New Roman" w:hAnsi="Times New Roman"/>
          <w:w w:val="90"/>
          <w:sz w:val="20"/>
        </w:rPr>
        <w:tab/>
      </w:r>
      <w:r>
        <w:rPr>
          <w:w w:val="90"/>
          <w:sz w:val="20"/>
        </w:rPr>
        <w:t>$67.28</w:t>
      </w:r>
    </w:p>
    <w:p>
      <w:pPr>
        <w:pStyle w:val="ListParagraph"/>
        <w:numPr>
          <w:ilvl w:val="0"/>
          <w:numId w:val="107"/>
        </w:numPr>
        <w:tabs>
          <w:tab w:pos="742" w:val="left" w:leader="none"/>
          <w:tab w:pos="8110" w:val="left" w:leader="none"/>
        </w:tabs>
        <w:spacing w:line="240" w:lineRule="auto" w:before="40" w:after="0"/>
        <w:ind w:left="741" w:right="0" w:hanging="219"/>
        <w:jc w:val="left"/>
        <w:rPr>
          <w:sz w:val="20"/>
        </w:rPr>
      </w:pPr>
      <w:r>
        <w:rPr>
          <w:w w:val="95"/>
          <w:sz w:val="20"/>
        </w:rPr>
        <w:t>Doble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remolque: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$98.52</w:t>
      </w:r>
    </w:p>
    <w:p>
      <w:pPr>
        <w:pStyle w:val="ListParagraph"/>
        <w:numPr>
          <w:ilvl w:val="0"/>
          <w:numId w:val="106"/>
        </w:numPr>
        <w:tabs>
          <w:tab w:pos="725" w:val="left" w:leader="none"/>
        </w:tabs>
        <w:spacing w:line="280" w:lineRule="auto" w:before="37" w:after="0"/>
        <w:ind w:left="467" w:right="641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ocupación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espacios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portales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otras</w:t>
      </w:r>
      <w:r>
        <w:rPr>
          <w:spacing w:val="-14"/>
          <w:sz w:val="20"/>
        </w:rPr>
        <w:t> </w:t>
      </w:r>
      <w:r>
        <w:rPr>
          <w:sz w:val="20"/>
        </w:rPr>
        <w:t>áreas</w:t>
      </w:r>
      <w:r>
        <w:rPr>
          <w:spacing w:val="-12"/>
          <w:sz w:val="20"/>
        </w:rPr>
        <w:t> </w:t>
      </w:r>
      <w:r>
        <w:rPr>
          <w:sz w:val="20"/>
        </w:rPr>
        <w:t>municipales,</w:t>
      </w:r>
      <w:r>
        <w:rPr>
          <w:spacing w:val="-15"/>
          <w:sz w:val="20"/>
        </w:rPr>
        <w:t> </w:t>
      </w:r>
      <w:r>
        <w:rPr>
          <w:sz w:val="20"/>
        </w:rPr>
        <w:t>exceptuando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áreas</w:t>
      </w:r>
      <w:r>
        <w:rPr>
          <w:spacing w:val="-67"/>
          <w:sz w:val="20"/>
        </w:rPr>
        <w:t> </w:t>
      </w:r>
      <w:r>
        <w:rPr>
          <w:w w:val="95"/>
          <w:sz w:val="20"/>
        </w:rPr>
        <w:t>verdes,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mesa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exceda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cuatro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sillas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diariamente:</w:t>
      </w:r>
    </w:p>
    <w:p>
      <w:pPr>
        <w:pStyle w:val="BodyText"/>
        <w:spacing w:line="238" w:lineRule="exact"/>
        <w:ind w:left="4565"/>
      </w:pPr>
      <w:r>
        <w:rPr>
          <w:w w:val="95"/>
        </w:rPr>
        <w:t>$18.56</w:t>
      </w:r>
    </w:p>
    <w:p>
      <w:pPr>
        <w:pStyle w:val="ListParagraph"/>
        <w:numPr>
          <w:ilvl w:val="0"/>
          <w:numId w:val="106"/>
        </w:numPr>
        <w:tabs>
          <w:tab w:pos="766" w:val="left" w:leader="none"/>
        </w:tabs>
        <w:spacing w:line="278" w:lineRule="auto" w:before="41" w:after="0"/>
        <w:ind w:left="467" w:right="639" w:firstLine="0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-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6"/>
          <w:w w:val="107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spacing w:val="3"/>
          <w:w w:val="113"/>
          <w:sz w:val="20"/>
        </w:rPr>
        <w:t>a</w:t>
      </w:r>
      <w:r>
        <w:rPr>
          <w:w w:val="75"/>
          <w:sz w:val="20"/>
        </w:rPr>
        <w:t>,</w:t>
      </w:r>
      <w:r>
        <w:rPr>
          <w:rFonts w:ascii="Times New Roman" w:hAnsi="Times New Roman"/>
          <w:w w:val="75"/>
          <w:sz w:val="20"/>
        </w:rPr>
        <w:t> </w:t>
      </w:r>
      <w:r>
        <w:rPr>
          <w:sz w:val="20"/>
        </w:rPr>
        <w:t>mensualmente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pagará: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32"/>
        <w:gridCol w:w="330"/>
        <w:gridCol w:w="2187"/>
      </w:tblGrid>
      <w:tr>
        <w:trPr>
          <w:trHeight w:val="262" w:hRule="atLeast"/>
        </w:trPr>
        <w:tc>
          <w:tcPr>
            <w:tcW w:w="6932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a)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obrador:</w:t>
            </w:r>
          </w:p>
        </w:tc>
        <w:tc>
          <w:tcPr>
            <w:tcW w:w="2517" w:type="dxa"/>
            <w:gridSpan w:val="2"/>
          </w:tcPr>
          <w:p>
            <w:pPr>
              <w:pStyle w:val="TableParagraph"/>
              <w:spacing w:line="242" w:lineRule="exact"/>
              <w:ind w:left="1084"/>
              <w:rPr>
                <w:sz w:val="20"/>
              </w:rPr>
            </w:pPr>
            <w:r>
              <w:rPr>
                <w:w w:val="95"/>
                <w:sz w:val="20"/>
              </w:rPr>
              <w:t>$5,867.55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3"/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517" w:type="dxa"/>
            <w:gridSpan w:val="2"/>
          </w:tcPr>
          <w:p>
            <w:pPr>
              <w:pStyle w:val="TableParagraph"/>
              <w:spacing w:before="17"/>
              <w:ind w:left="332"/>
              <w:rPr>
                <w:sz w:val="20"/>
              </w:rPr>
            </w:pPr>
            <w:r>
              <w:rPr>
                <w:w w:val="95"/>
                <w:sz w:val="20"/>
              </w:rPr>
              <w:t>$2,022.96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bodega:</w:t>
            </w:r>
          </w:p>
        </w:tc>
        <w:tc>
          <w:tcPr>
            <w:tcW w:w="2517" w:type="dxa"/>
            <w:gridSpan w:val="2"/>
          </w:tcPr>
          <w:p>
            <w:pPr>
              <w:pStyle w:val="TableParagraph"/>
              <w:spacing w:before="18"/>
              <w:ind w:left="1084"/>
              <w:rPr>
                <w:sz w:val="20"/>
              </w:rPr>
            </w:pPr>
            <w:r>
              <w:rPr>
                <w:w w:val="95"/>
                <w:sz w:val="20"/>
              </w:rPr>
              <w:t>$9,779.72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d)</w:t>
            </w:r>
            <w:r>
              <w:rPr>
                <w:spacing w:val="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restaurante:</w:t>
            </w:r>
          </w:p>
        </w:tc>
        <w:tc>
          <w:tcPr>
            <w:tcW w:w="2517" w:type="dxa"/>
            <w:gridSpan w:val="2"/>
          </w:tcPr>
          <w:p>
            <w:pPr>
              <w:pStyle w:val="TableParagraph"/>
              <w:spacing w:before="17"/>
              <w:ind w:left="1084"/>
              <w:rPr>
                <w:sz w:val="20"/>
              </w:rPr>
            </w:pPr>
            <w:r>
              <w:rPr>
                <w:w w:val="95"/>
                <w:sz w:val="20"/>
              </w:rPr>
              <w:t>$5,867.55</w:t>
            </w:r>
          </w:p>
        </w:tc>
      </w:tr>
      <w:tr>
        <w:trPr>
          <w:trHeight w:val="263" w:hRule="atLeast"/>
        </w:trPr>
        <w:tc>
          <w:tcPr>
            <w:tcW w:w="6932" w:type="dxa"/>
          </w:tcPr>
          <w:p>
            <w:pPr>
              <w:pStyle w:val="TableParagraph"/>
              <w:spacing w:line="225" w:lineRule="exact" w:before="18"/>
              <w:ind w:left="50"/>
              <w:rPr>
                <w:sz w:val="20"/>
              </w:rPr>
            </w:pPr>
            <w:r>
              <w:rPr>
                <w:w w:val="108"/>
                <w:sz w:val="20"/>
              </w:rPr>
              <w:t>e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72"/>
                <w:sz w:val="20"/>
              </w:rPr>
              <w:t>l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/>
                <w:spacing w:val="6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5"/>
                <w:sz w:val="20"/>
              </w:rPr>
              <w:t>m</w:t>
            </w:r>
            <w:r>
              <w:rPr>
                <w:w w:val="108"/>
                <w:sz w:val="20"/>
              </w:rPr>
              <w:t>e</w:t>
            </w:r>
            <w:r>
              <w:rPr>
                <w:w w:val="70"/>
                <w:sz w:val="20"/>
              </w:rPr>
              <w:t>r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517" w:type="dxa"/>
            <w:gridSpan w:val="2"/>
          </w:tcPr>
          <w:p>
            <w:pPr>
              <w:pStyle w:val="TableParagraph"/>
              <w:spacing w:line="225" w:lineRule="exact" w:before="18"/>
              <w:ind w:left="1139"/>
              <w:rPr>
                <w:sz w:val="20"/>
              </w:rPr>
            </w:pPr>
            <w:r>
              <w:rPr>
                <w:w w:val="95"/>
                <w:sz w:val="20"/>
              </w:rPr>
              <w:t>$3,912.15</w:t>
            </w:r>
          </w:p>
        </w:tc>
      </w:tr>
      <w:tr>
        <w:trPr>
          <w:trHeight w:val="280" w:hRule="atLeast"/>
        </w:trPr>
        <w:tc>
          <w:tcPr>
            <w:tcW w:w="9449" w:type="dxa"/>
            <w:gridSpan w:val="3"/>
          </w:tcPr>
          <w:p>
            <w:pPr>
              <w:pStyle w:val="TableParagraph"/>
              <w:spacing w:line="225" w:lineRule="exact" w:before="36"/>
              <w:ind w:left="50"/>
              <w:rPr>
                <w:sz w:val="20"/>
              </w:rPr>
            </w:pPr>
            <w:r>
              <w:rPr>
                <w:sz w:val="20"/>
              </w:rPr>
              <w:t>VII.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depósito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oficial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vehículos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Dirección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Control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Tránsito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Municipal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y/o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en</w:t>
            </w:r>
          </w:p>
        </w:tc>
      </w:tr>
      <w:tr>
        <w:trPr>
          <w:trHeight w:val="301" w:hRule="atLeast"/>
        </w:trPr>
        <w:tc>
          <w:tcPr>
            <w:tcW w:w="6932" w:type="dxa"/>
          </w:tcPr>
          <w:p>
            <w:pPr>
              <w:pStyle w:val="TableParagraph"/>
              <w:spacing w:before="38"/>
              <w:ind w:left="50"/>
              <w:rPr>
                <w:sz w:val="20"/>
              </w:rPr>
            </w:pPr>
            <w:r>
              <w:rPr>
                <w:sz w:val="20"/>
              </w:rPr>
              <w:t>cada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uno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Depósitos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Oficiales</w:t>
            </w:r>
            <w:r>
              <w:rPr>
                <w:spacing w:val="50"/>
                <w:sz w:val="20"/>
              </w:rPr>
              <w:t> </w:t>
            </w:r>
            <w:r>
              <w:rPr>
                <w:sz w:val="20"/>
              </w:rPr>
              <w:t>Equiparados,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ocupación</w:t>
            </w:r>
          </w:p>
        </w:tc>
        <w:tc>
          <w:tcPr>
            <w:tcW w:w="330" w:type="dxa"/>
          </w:tcPr>
          <w:p>
            <w:pPr>
              <w:pStyle w:val="TableParagraph"/>
              <w:spacing w:before="38"/>
              <w:ind w:left="58"/>
              <w:rPr>
                <w:sz w:val="20"/>
              </w:rPr>
            </w:pPr>
            <w:r>
              <w:rPr>
                <w:w w:val="110"/>
                <w:sz w:val="20"/>
              </w:rPr>
              <w:t>de</w:t>
            </w:r>
          </w:p>
        </w:tc>
        <w:tc>
          <w:tcPr>
            <w:tcW w:w="2187" w:type="dxa"/>
          </w:tcPr>
          <w:p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sz w:val="20"/>
              </w:rPr>
              <w:t>espacio,</w:t>
            </w:r>
            <w:r>
              <w:rPr>
                <w:spacing w:val="58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64"/>
                <w:sz w:val="20"/>
              </w:rPr>
              <w:t> </w:t>
            </w:r>
            <w:r>
              <w:rPr>
                <w:sz w:val="20"/>
              </w:rPr>
              <w:t>pagará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z w:val="20"/>
              </w:rPr>
              <w:t>diariamente: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85"/>
                <w:sz w:val="20"/>
              </w:rPr>
              <w:t>a)</w:t>
            </w:r>
            <w:r>
              <w:rPr>
                <w:spacing w:val="5"/>
                <w:w w:val="85"/>
                <w:sz w:val="20"/>
              </w:rPr>
              <w:t> </w:t>
            </w:r>
            <w:r>
              <w:rPr>
                <w:w w:val="85"/>
                <w:sz w:val="20"/>
              </w:rPr>
              <w:t>Tráileres: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8"/>
              <w:ind w:left="291"/>
              <w:rPr>
                <w:sz w:val="20"/>
              </w:rPr>
            </w:pPr>
            <w:r>
              <w:rPr>
                <w:w w:val="95"/>
                <w:sz w:val="20"/>
              </w:rPr>
              <w:t>$121.13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b)</w:t>
            </w:r>
            <w:r>
              <w:rPr>
                <w:spacing w:val="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Camiones,</w:t>
            </w:r>
            <w:r>
              <w:rPr>
                <w:spacing w:val="2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autobuses,</w:t>
            </w:r>
            <w:r>
              <w:rPr>
                <w:spacing w:val="2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microbuses,</w:t>
            </w:r>
            <w:r>
              <w:rPr>
                <w:spacing w:val="2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omnibuses</w:t>
            </w:r>
            <w:r>
              <w:rPr>
                <w:spacing w:val="2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3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minibuses: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7"/>
              <w:ind w:left="319"/>
              <w:rPr>
                <w:sz w:val="20"/>
              </w:rPr>
            </w:pPr>
            <w:r>
              <w:rPr>
                <w:w w:val="95"/>
                <w:sz w:val="20"/>
              </w:rPr>
              <w:t>$109.02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c)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Autos,</w:t>
            </w:r>
            <w:r>
              <w:rPr>
                <w:spacing w:val="-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camionetas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remolques: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8"/>
              <w:ind w:left="319"/>
              <w:rPr>
                <w:sz w:val="20"/>
              </w:rPr>
            </w:pPr>
            <w:r>
              <w:rPr>
                <w:w w:val="95"/>
                <w:sz w:val="20"/>
              </w:rPr>
              <w:t>$85.79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d)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Motocicletas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motonetas: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7"/>
              <w:ind w:left="1085"/>
              <w:rPr>
                <w:sz w:val="20"/>
              </w:rPr>
            </w:pPr>
            <w:r>
              <w:rPr>
                <w:w w:val="95"/>
                <w:sz w:val="20"/>
              </w:rPr>
              <w:t>$29.07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108"/>
                <w:sz w:val="20"/>
              </w:rPr>
              <w:t>e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1"/>
                <w:w w:val="83"/>
                <w:sz w:val="20"/>
              </w:rPr>
              <w:t>B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-1"/>
                <w:w w:val="68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l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8"/>
              <w:ind w:left="1085"/>
              <w:rPr>
                <w:sz w:val="20"/>
              </w:rPr>
            </w:pPr>
            <w:r>
              <w:rPr>
                <w:w w:val="95"/>
                <w:sz w:val="20"/>
              </w:rPr>
              <w:t>$18.16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spacing w:val="-1"/>
                <w:w w:val="88"/>
                <w:sz w:val="20"/>
              </w:rPr>
              <w:t>f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2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58"/>
                <w:sz w:val="20"/>
              </w:rPr>
              <w:t>j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w w:val="93"/>
                <w:sz w:val="20"/>
              </w:rPr>
              <w:t>v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spacing w:val="-1"/>
                <w:w w:val="95"/>
                <w:sz w:val="20"/>
              </w:rPr>
              <w:t>u</w:t>
            </w:r>
            <w:r>
              <w:rPr>
                <w:w w:val="72"/>
                <w:sz w:val="20"/>
              </w:rPr>
              <w:t>i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72"/>
                <w:sz w:val="20"/>
              </w:rPr>
              <w:t>l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93"/>
                <w:sz w:val="20"/>
              </w:rPr>
              <w:t>v</w:t>
            </w:r>
            <w:r>
              <w:rPr>
                <w:w w:val="72"/>
                <w:sz w:val="20"/>
              </w:rPr>
              <w:t>í</w:t>
            </w:r>
            <w:r>
              <w:rPr>
                <w:w w:val="113"/>
                <w:sz w:val="20"/>
              </w:rPr>
              <w:t>a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95"/>
                <w:sz w:val="20"/>
              </w:rPr>
              <w:t>ú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li</w:t>
            </w:r>
            <w:r>
              <w:rPr>
                <w:w w:val="123"/>
                <w:sz w:val="20"/>
              </w:rPr>
              <w:t>c</w:t>
            </w:r>
            <w:r>
              <w:rPr>
                <w:w w:val="113"/>
                <w:sz w:val="20"/>
              </w:rPr>
              <w:t>a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7"/>
              <w:ind w:left="1140"/>
              <w:rPr>
                <w:sz w:val="20"/>
              </w:rPr>
            </w:pPr>
            <w:r>
              <w:rPr>
                <w:w w:val="95"/>
                <w:sz w:val="20"/>
              </w:rPr>
              <w:t>$33.91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Por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arrastre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maniobra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vehículo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se pagará: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1.</w:t>
            </w:r>
            <w:r>
              <w:rPr>
                <w:spacing w:val="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Automóviles: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7"/>
              <w:ind w:left="864"/>
              <w:rPr>
                <w:sz w:val="20"/>
              </w:rPr>
            </w:pPr>
            <w:r>
              <w:rPr>
                <w:w w:val="95"/>
                <w:sz w:val="20"/>
              </w:rPr>
              <w:t>$1,136.29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2.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Camionetas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remolques: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8"/>
              <w:ind w:left="154"/>
              <w:rPr>
                <w:sz w:val="20"/>
              </w:rPr>
            </w:pPr>
            <w:r>
              <w:rPr>
                <w:w w:val="95"/>
                <w:sz w:val="20"/>
              </w:rPr>
              <w:t>$1,389.74</w:t>
            </w:r>
          </w:p>
        </w:tc>
      </w:tr>
      <w:tr>
        <w:trPr>
          <w:trHeight w:val="281" w:hRule="atLeast"/>
        </w:trPr>
        <w:tc>
          <w:tcPr>
            <w:tcW w:w="6932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3.</w:t>
            </w:r>
            <w:r>
              <w:rPr>
                <w:spacing w:val="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Camiones,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autobuses,</w:t>
            </w:r>
            <w:r>
              <w:rPr>
                <w:spacing w:val="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omnibuses,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microbuses,</w:t>
            </w:r>
            <w:r>
              <w:rPr>
                <w:spacing w:val="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minibuses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2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tráiler: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before="17"/>
              <w:ind w:left="153"/>
              <w:rPr>
                <w:sz w:val="20"/>
              </w:rPr>
            </w:pPr>
            <w:r>
              <w:rPr>
                <w:w w:val="95"/>
                <w:sz w:val="20"/>
              </w:rPr>
              <w:t>$1,843.47</w:t>
            </w:r>
          </w:p>
        </w:tc>
      </w:tr>
      <w:tr>
        <w:trPr>
          <w:trHeight w:val="263" w:hRule="atLeast"/>
        </w:trPr>
        <w:tc>
          <w:tcPr>
            <w:tcW w:w="6932" w:type="dxa"/>
          </w:tcPr>
          <w:p>
            <w:pPr>
              <w:pStyle w:val="TableParagraph"/>
              <w:spacing w:line="225" w:lineRule="exact" w:before="18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4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108"/>
                <w:sz w:val="20"/>
              </w:rPr>
              <w:t>M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95"/>
                <w:sz w:val="20"/>
              </w:rPr>
              <w:t>m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5"/>
                <w:sz w:val="20"/>
              </w:rPr>
              <w:t>,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l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b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l</w:t>
            </w:r>
            <w:r>
              <w:rPr>
                <w:w w:val="108"/>
                <w:sz w:val="20"/>
              </w:rPr>
              <w:t>e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7" w:type="dxa"/>
          </w:tcPr>
          <w:p>
            <w:pPr>
              <w:pStyle w:val="TableParagraph"/>
              <w:spacing w:line="225" w:lineRule="exact" w:before="18"/>
              <w:ind w:left="319"/>
              <w:rPr>
                <w:sz w:val="20"/>
              </w:rPr>
            </w:pPr>
            <w:r>
              <w:rPr>
                <w:w w:val="95"/>
                <w:sz w:val="20"/>
              </w:rPr>
              <w:t>$499.07</w:t>
            </w:r>
          </w:p>
        </w:tc>
      </w:tr>
      <w:tr>
        <w:trPr>
          <w:trHeight w:val="280" w:hRule="atLeast"/>
        </w:trPr>
        <w:tc>
          <w:tcPr>
            <w:tcW w:w="9449" w:type="dxa"/>
            <w:gridSpan w:val="3"/>
          </w:tcPr>
          <w:p>
            <w:pPr>
              <w:pStyle w:val="TableParagraph"/>
              <w:spacing w:line="225" w:lineRule="exact" w:before="36"/>
              <w:ind w:left="50"/>
              <w:rPr>
                <w:sz w:val="20"/>
              </w:rPr>
            </w:pPr>
            <w:r>
              <w:rPr>
                <w:sz w:val="20"/>
              </w:rPr>
              <w:t>VIII.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base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clasificación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que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Municipio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hace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reglamentación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materia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</w:tr>
    </w:tbl>
    <w:p>
      <w:pPr>
        <w:pStyle w:val="BodyText"/>
        <w:spacing w:line="278" w:lineRule="auto" w:before="38"/>
        <w:ind w:left="467" w:right="640"/>
        <w:jc w:val="both"/>
      </w:pPr>
      <w:r>
        <w:rPr/>
        <w:t>comercio ambulante, semifijo y prestadores ambulantes de servicio en la vía pública del</w:t>
      </w:r>
      <w:r>
        <w:rPr>
          <w:spacing w:val="1"/>
        </w:rPr>
        <w:t> </w:t>
      </w:r>
      <w:r>
        <w:rPr/>
        <w:t>Municipio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Puebla,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cobro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vendedores</w:t>
      </w:r>
      <w:r>
        <w:rPr>
          <w:spacing w:val="-2"/>
        </w:rPr>
        <w:t> </w:t>
      </w:r>
      <w:r>
        <w:rPr/>
        <w:t>informales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/>
        <w:t>ajustará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6"/>
        </w:rPr>
        <w:t> </w:t>
      </w:r>
      <w:r>
        <w:rPr/>
        <w:t>siguientes</w:t>
      </w:r>
      <w:r>
        <w:rPr>
          <w:spacing w:val="-5"/>
        </w:rPr>
        <w:t> </w:t>
      </w:r>
      <w:r>
        <w:rPr/>
        <w:t>cuotas</w:t>
      </w:r>
      <w:r>
        <w:rPr>
          <w:spacing w:val="-68"/>
        </w:rPr>
        <w:t> </w:t>
      </w:r>
      <w:r>
        <w:rPr/>
        <w:t>diarias:</w:t>
      </w:r>
    </w:p>
    <w:p>
      <w:pPr>
        <w:pStyle w:val="BodyText"/>
        <w:spacing w:before="7" w:after="1"/>
        <w:rPr>
          <w:sz w:val="18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3"/>
        <w:gridCol w:w="1560"/>
        <w:gridCol w:w="1699"/>
        <w:gridCol w:w="1838"/>
      </w:tblGrid>
      <w:tr>
        <w:trPr>
          <w:trHeight w:val="225" w:hRule="atLeast"/>
        </w:trPr>
        <w:tc>
          <w:tcPr>
            <w:tcW w:w="3823" w:type="dxa"/>
            <w:shd w:val="clear" w:color="auto" w:fill="C9C9C9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  <w:shd w:val="clear" w:color="auto" w:fill="C9C9C9"/>
          </w:tcPr>
          <w:p>
            <w:pPr>
              <w:pStyle w:val="TableParagraph"/>
              <w:ind w:left="455" w:right="44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ZONA</w:t>
            </w:r>
            <w:r>
              <w:rPr>
                <w:rFonts w:ascii="Tahoma"/>
                <w:b/>
                <w:spacing w:val="-2"/>
                <w:sz w:val="16"/>
              </w:rPr>
              <w:t> </w:t>
            </w:r>
            <w:r>
              <w:rPr>
                <w:rFonts w:ascii="Tahoma"/>
                <w:b/>
                <w:sz w:val="16"/>
              </w:rPr>
              <w:t>A</w:t>
            </w:r>
          </w:p>
        </w:tc>
        <w:tc>
          <w:tcPr>
            <w:tcW w:w="1699" w:type="dxa"/>
            <w:shd w:val="clear" w:color="auto" w:fill="C9C9C9"/>
          </w:tcPr>
          <w:p>
            <w:pPr>
              <w:pStyle w:val="TableParagraph"/>
              <w:ind w:right="542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ZONA</w:t>
            </w:r>
            <w:r>
              <w:rPr>
                <w:rFonts w:ascii="Tahoma"/>
                <w:b/>
                <w:spacing w:val="2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B</w:t>
            </w:r>
          </w:p>
        </w:tc>
        <w:tc>
          <w:tcPr>
            <w:tcW w:w="1838" w:type="dxa"/>
            <w:shd w:val="clear" w:color="auto" w:fill="C9C9C9"/>
          </w:tcPr>
          <w:p>
            <w:pPr>
              <w:pStyle w:val="TableParagraph"/>
              <w:ind w:left="585" w:right="57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105"/>
                <w:sz w:val="16"/>
              </w:rPr>
              <w:t>ZONA</w:t>
            </w:r>
            <w:r>
              <w:rPr>
                <w:rFonts w:ascii="Tahoma"/>
                <w:b/>
                <w:spacing w:val="-11"/>
                <w:w w:val="105"/>
                <w:sz w:val="16"/>
              </w:rPr>
              <w:t> </w:t>
            </w:r>
            <w:r>
              <w:rPr>
                <w:rFonts w:ascii="Tahoma"/>
                <w:b/>
                <w:w w:val="105"/>
                <w:sz w:val="16"/>
              </w:rPr>
              <w:t>C</w:t>
            </w:r>
          </w:p>
        </w:tc>
      </w:tr>
      <w:tr>
        <w:trPr>
          <w:trHeight w:val="453" w:hRule="atLeast"/>
        </w:trPr>
        <w:tc>
          <w:tcPr>
            <w:tcW w:w="3823" w:type="dxa"/>
          </w:tcPr>
          <w:p>
            <w:pPr>
              <w:pStyle w:val="TableParagraph"/>
              <w:spacing w:before="2"/>
              <w:ind w:left="107"/>
              <w:rPr>
                <w:sz w:val="16"/>
              </w:rPr>
            </w:pPr>
            <w:r>
              <w:rPr>
                <w:sz w:val="16"/>
              </w:rPr>
              <w:t>Ambulantes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62"/>
                <w:sz w:val="16"/>
              </w:rPr>
              <w:t> </w:t>
            </w:r>
            <w:r>
              <w:rPr>
                <w:sz w:val="16"/>
              </w:rPr>
              <w:t>prestadores</w:t>
            </w:r>
            <w:r>
              <w:rPr>
                <w:spacing w:val="62"/>
                <w:sz w:val="16"/>
              </w:rPr>
              <w:t> </w:t>
            </w:r>
            <w:r>
              <w:rPr>
                <w:sz w:val="16"/>
              </w:rPr>
              <w:t>ambulantes</w:t>
            </w:r>
            <w:r>
              <w:rPr>
                <w:spacing w:val="62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31"/>
              <w:ind w:left="107"/>
              <w:rPr>
                <w:sz w:val="16"/>
              </w:rPr>
            </w:pPr>
            <w:r>
              <w:rPr>
                <w:sz w:val="16"/>
              </w:rPr>
              <w:t>servicios</w:t>
            </w: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>
            <w:pPr>
              <w:pStyle w:val="TableParagraph"/>
              <w:spacing w:before="115"/>
              <w:ind w:right="64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$6.98</w:t>
            </w:r>
          </w:p>
        </w:tc>
        <w:tc>
          <w:tcPr>
            <w:tcW w:w="1838" w:type="dxa"/>
          </w:tcPr>
          <w:p>
            <w:pPr>
              <w:pStyle w:val="TableParagraph"/>
              <w:spacing w:before="115"/>
              <w:ind w:left="584" w:right="57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$6.19</w:t>
            </w:r>
          </w:p>
        </w:tc>
      </w:tr>
      <w:tr>
        <w:trPr>
          <w:trHeight w:val="676" w:hRule="atLeast"/>
        </w:trPr>
        <w:tc>
          <w:tcPr>
            <w:tcW w:w="3823" w:type="dxa"/>
          </w:tcPr>
          <w:p>
            <w:pPr>
              <w:pStyle w:val="TableParagraph"/>
              <w:tabs>
                <w:tab w:pos="1319" w:val="left" w:leader="none"/>
                <w:tab w:pos="2553" w:val="left" w:leader="none"/>
                <w:tab w:pos="3079" w:val="left" w:leader="none"/>
              </w:tabs>
              <w:spacing w:line="194" w:lineRule="exact"/>
              <w:ind w:left="107"/>
              <w:rPr>
                <w:sz w:val="16"/>
              </w:rPr>
            </w:pPr>
            <w:r>
              <w:rPr>
                <w:sz w:val="16"/>
              </w:rPr>
              <w:t>Prestadores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ambulantes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z w:val="16"/>
              </w:rPr>
              <w:tab/>
            </w:r>
            <w:r>
              <w:rPr>
                <w:sz w:val="16"/>
              </w:rPr>
              <w:t>servicios</w:t>
            </w:r>
          </w:p>
          <w:p>
            <w:pPr>
              <w:pStyle w:val="TableParagraph"/>
              <w:spacing w:line="220" w:lineRule="atLeast" w:before="5"/>
              <w:ind w:left="107"/>
              <w:rPr>
                <w:sz w:val="16"/>
              </w:rPr>
            </w:pPr>
            <w:r>
              <w:rPr>
                <w:sz w:val="16"/>
              </w:rPr>
              <w:t>(aseadores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50"/>
                <w:sz w:val="16"/>
              </w:rPr>
              <w:t> </w:t>
            </w:r>
            <w:r>
              <w:rPr>
                <w:sz w:val="16"/>
              </w:rPr>
              <w:t>calzado</w:t>
            </w:r>
            <w:r>
              <w:rPr>
                <w:spacing w:val="5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aseadores</w:t>
            </w:r>
            <w:r>
              <w:rPr>
                <w:spacing w:val="4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vehículos)</w:t>
            </w:r>
          </w:p>
        </w:tc>
        <w:tc>
          <w:tcPr>
            <w:tcW w:w="1560" w:type="dxa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454" w:right="4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$1.19</w:t>
            </w:r>
          </w:p>
        </w:tc>
        <w:tc>
          <w:tcPr>
            <w:tcW w:w="169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50" w:hRule="atLeast"/>
        </w:trPr>
        <w:tc>
          <w:tcPr>
            <w:tcW w:w="3823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sz w:val="16"/>
              </w:rPr>
              <w:t>Semifijos,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precio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metro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excedente</w:t>
            </w:r>
          </w:p>
          <w:p>
            <w:pPr>
              <w:pStyle w:val="TableParagraph"/>
              <w:spacing w:before="31"/>
              <w:ind w:left="107"/>
              <w:rPr>
                <w:sz w:val="16"/>
              </w:rPr>
            </w:pPr>
            <w:r>
              <w:rPr>
                <w:sz w:val="16"/>
              </w:rPr>
              <w:t>por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día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casetas.</w:t>
            </w: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>
            <w:pPr>
              <w:pStyle w:val="TableParagraph"/>
              <w:spacing w:before="112"/>
              <w:ind w:right="64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$6.19</w:t>
            </w:r>
          </w:p>
        </w:tc>
        <w:tc>
          <w:tcPr>
            <w:tcW w:w="1838" w:type="dxa"/>
          </w:tcPr>
          <w:p>
            <w:pPr>
              <w:pStyle w:val="TableParagraph"/>
              <w:spacing w:before="112"/>
              <w:ind w:left="584" w:right="57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$5.51</w:t>
            </w:r>
          </w:p>
        </w:tc>
      </w:tr>
      <w:tr>
        <w:trPr>
          <w:trHeight w:val="225" w:hRule="atLeast"/>
        </w:trPr>
        <w:tc>
          <w:tcPr>
            <w:tcW w:w="3823" w:type="dxa"/>
          </w:tcPr>
          <w:p>
            <w:pPr>
              <w:pStyle w:val="TableParagraph"/>
              <w:spacing w:line="194" w:lineRule="exact"/>
              <w:ind w:left="107"/>
              <w:rPr>
                <w:sz w:val="16"/>
              </w:rPr>
            </w:pPr>
            <w:r>
              <w:rPr>
                <w:w w:val="95"/>
                <w:sz w:val="16"/>
              </w:rPr>
              <w:t>Remolques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 caseta (hasta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6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</w:t>
            </w:r>
            <w:r>
              <w:rPr>
                <w:w w:val="95"/>
                <w:position w:val="4"/>
                <w:sz w:val="10"/>
              </w:rPr>
              <w:t>2</w:t>
            </w:r>
            <w:r>
              <w:rPr>
                <w:w w:val="95"/>
                <w:sz w:val="16"/>
              </w:rPr>
              <w:t>)</w:t>
            </w: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9" w:type="dxa"/>
          </w:tcPr>
          <w:p>
            <w:pPr>
              <w:pStyle w:val="TableParagraph"/>
              <w:spacing w:line="194" w:lineRule="exact"/>
              <w:ind w:right="59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$46.55</w:t>
            </w:r>
          </w:p>
        </w:tc>
        <w:tc>
          <w:tcPr>
            <w:tcW w:w="1838" w:type="dxa"/>
          </w:tcPr>
          <w:p>
            <w:pPr>
              <w:pStyle w:val="TableParagraph"/>
              <w:spacing w:line="194" w:lineRule="exact"/>
              <w:ind w:left="582" w:right="57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$46.55</w:t>
            </w:r>
          </w:p>
        </w:tc>
      </w:tr>
    </w:tbl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108"/>
        </w:numPr>
        <w:tabs>
          <w:tab w:pos="809" w:val="left" w:leader="none"/>
        </w:tabs>
        <w:spacing w:line="278" w:lineRule="auto" w:before="0" w:after="0"/>
        <w:ind w:left="467" w:right="6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municipales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privadas</w:t>
      </w:r>
      <w:r>
        <w:rPr>
          <w:spacing w:val="1"/>
          <w:sz w:val="20"/>
        </w:rPr>
        <w:t> </w:t>
      </w:r>
      <w:r>
        <w:rPr>
          <w:sz w:val="20"/>
        </w:rPr>
        <w:t>de acceso</w:t>
      </w:r>
      <w:r>
        <w:rPr>
          <w:spacing w:val="1"/>
          <w:sz w:val="20"/>
        </w:rPr>
        <w:t> </w:t>
      </w:r>
      <w:r>
        <w:rPr>
          <w:sz w:val="20"/>
        </w:rPr>
        <w:t>público, con</w:t>
      </w:r>
      <w:r>
        <w:rPr>
          <w:spacing w:val="-68"/>
          <w:sz w:val="20"/>
        </w:rPr>
        <w:t> </w:t>
      </w:r>
      <w:r>
        <w:rPr>
          <w:w w:val="95"/>
          <w:sz w:val="20"/>
        </w:rPr>
        <w:t>carácter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temporal,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exceptuando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verdes,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diariamente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por:</w:t>
      </w:r>
    </w:p>
    <w:p>
      <w:pPr>
        <w:pStyle w:val="ListParagraph"/>
        <w:numPr>
          <w:ilvl w:val="0"/>
          <w:numId w:val="109"/>
        </w:numPr>
        <w:tabs>
          <w:tab w:pos="732" w:val="left" w:leader="none"/>
          <w:tab w:pos="8323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í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q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15"/>
          <w:sz w:val="20"/>
        </w:rPr>
        <w:t>C</w:t>
      </w:r>
      <w:r>
        <w:rPr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w w:val="99"/>
          <w:sz w:val="20"/>
        </w:rPr>
        <w:t> 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1</w:t>
      </w:r>
      <w:r>
        <w:rPr>
          <w:spacing w:val="2"/>
          <w:w w:val="86"/>
          <w:sz w:val="20"/>
        </w:rPr>
        <w:t>5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109"/>
        </w:numPr>
        <w:tabs>
          <w:tab w:pos="1128" w:val="left" w:leader="none"/>
        </w:tabs>
        <w:spacing w:line="240" w:lineRule="auto" w:before="51" w:after="0"/>
        <w:ind w:left="1127" w:right="0" w:hanging="265"/>
        <w:jc w:val="both"/>
        <w:rPr>
          <w:sz w:val="20"/>
        </w:rPr>
      </w:pPr>
      <w:r>
        <w:rPr>
          <w:w w:val="95"/>
          <w:sz w:val="20"/>
        </w:rPr>
        <w:t>Coches,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aparatos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mecánicos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electrónicos,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pilares,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bases,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arbotantes,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similares</w:t>
      </w:r>
    </w:p>
    <w:p>
      <w:pPr>
        <w:pStyle w:val="BodyText"/>
        <w:tabs>
          <w:tab w:pos="9427" w:val="left" w:leader="none"/>
        </w:tabs>
        <w:spacing w:before="37"/>
        <w:ind w:left="863"/>
        <w:jc w:val="both"/>
      </w:pPr>
      <w:r>
        <w:rPr>
          <w:w w:val="85"/>
        </w:rPr>
        <w:t>y</w:t>
      </w:r>
      <w:r>
        <w:rPr>
          <w:spacing w:val="-1"/>
          <w:w w:val="85"/>
        </w:rPr>
        <w:t> </w:t>
      </w:r>
      <w:r>
        <w:rPr>
          <w:w w:val="85"/>
        </w:rPr>
        <w:t>otros:</w:t>
      </w:r>
      <w:r>
        <w:rPr>
          <w:rFonts w:ascii="Times New Roman"/>
          <w:w w:val="85"/>
        </w:rPr>
        <w:tab/>
      </w:r>
      <w:r>
        <w:rPr>
          <w:w w:val="95"/>
        </w:rPr>
        <w:t>$9.68</w:t>
      </w:r>
    </w:p>
    <w:p>
      <w:pPr>
        <w:pStyle w:val="ListParagraph"/>
        <w:numPr>
          <w:ilvl w:val="0"/>
          <w:numId w:val="109"/>
        </w:numPr>
        <w:tabs>
          <w:tab w:pos="1121" w:val="left" w:leader="none"/>
          <w:tab w:pos="9216" w:val="left" w:leader="none"/>
        </w:tabs>
        <w:spacing w:line="240" w:lineRule="auto" w:before="40" w:after="0"/>
        <w:ind w:left="1120" w:right="0" w:hanging="258"/>
        <w:jc w:val="both"/>
        <w:rPr>
          <w:sz w:val="20"/>
        </w:rPr>
      </w:pPr>
      <w:r>
        <w:rPr>
          <w:w w:val="95"/>
          <w:sz w:val="20"/>
        </w:rPr>
        <w:t>Sillas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evento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cívico,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unidad al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día: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$31.03</w:t>
      </w:r>
    </w:p>
    <w:p>
      <w:pPr>
        <w:pStyle w:val="ListParagraph"/>
        <w:numPr>
          <w:ilvl w:val="0"/>
          <w:numId w:val="109"/>
        </w:numPr>
        <w:tabs>
          <w:tab w:pos="1232" w:val="left" w:leader="none"/>
        </w:tabs>
        <w:spacing w:line="280" w:lineRule="auto" w:before="38" w:after="0"/>
        <w:ind w:left="863" w:right="244" w:firstLine="0"/>
        <w:jc w:val="both"/>
        <w:rPr>
          <w:sz w:val="20"/>
        </w:rPr>
      </w:pP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eventos</w:t>
      </w:r>
      <w:r>
        <w:rPr>
          <w:spacing w:val="1"/>
          <w:sz w:val="20"/>
        </w:rPr>
        <w:t> </w:t>
      </w:r>
      <w:r>
        <w:rPr>
          <w:sz w:val="20"/>
        </w:rPr>
        <w:t>tradicionales,</w:t>
      </w:r>
      <w:r>
        <w:rPr>
          <w:spacing w:val="1"/>
          <w:sz w:val="20"/>
        </w:rPr>
        <w:t> </w:t>
      </w:r>
      <w:r>
        <w:rPr>
          <w:sz w:val="20"/>
        </w:rPr>
        <w:t>culturales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índole,</w:t>
      </w:r>
      <w:r>
        <w:rPr>
          <w:spacing w:val="1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10"/>
        </w:numPr>
        <w:tabs>
          <w:tab w:pos="1085" w:val="left" w:leader="none"/>
          <w:tab w:pos="9216" w:val="left" w:leader="none"/>
        </w:tabs>
        <w:spacing w:line="238" w:lineRule="exact" w:before="0" w:after="0"/>
        <w:ind w:left="1084" w:right="0" w:hanging="222"/>
        <w:jc w:val="both"/>
        <w:rPr>
          <w:sz w:val="20"/>
        </w:rPr>
      </w:pP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puesto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exceda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1</w:t>
      </w:r>
      <w:r>
        <w:rPr>
          <w:spacing w:val="-15"/>
          <w:sz w:val="20"/>
        </w:rPr>
        <w:t> </w:t>
      </w:r>
      <w:r>
        <w:rPr>
          <w:sz w:val="20"/>
        </w:rPr>
        <w:t>m2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6"/>
          <w:sz w:val="20"/>
        </w:rPr>
        <w:t> </w:t>
      </w:r>
      <w:r>
        <w:rPr>
          <w:sz w:val="20"/>
        </w:rPr>
        <w:t>ambulante:</w:t>
      </w:r>
      <w:r>
        <w:rPr>
          <w:rFonts w:ascii="Times New Roman"/>
          <w:sz w:val="20"/>
        </w:rPr>
        <w:tab/>
      </w:r>
      <w:r>
        <w:rPr>
          <w:sz w:val="20"/>
        </w:rPr>
        <w:t>$44.99</w:t>
      </w:r>
    </w:p>
    <w:p>
      <w:pPr>
        <w:pStyle w:val="ListParagraph"/>
        <w:numPr>
          <w:ilvl w:val="0"/>
          <w:numId w:val="110"/>
        </w:numPr>
        <w:tabs>
          <w:tab w:pos="1085" w:val="left" w:leader="none"/>
          <w:tab w:pos="9216" w:val="left" w:leader="none"/>
        </w:tabs>
        <w:spacing w:line="240" w:lineRule="auto" w:before="40" w:after="0"/>
        <w:ind w:left="1084" w:right="0" w:hanging="222"/>
        <w:jc w:val="both"/>
        <w:rPr>
          <w:sz w:val="20"/>
        </w:rPr>
      </w:pPr>
      <w:r>
        <w:rPr>
          <w:w w:val="90"/>
          <w:sz w:val="20"/>
        </w:rPr>
        <w:t>Semifijos,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remolques,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precio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15"/>
          <w:w w:val="90"/>
          <w:sz w:val="20"/>
        </w:rPr>
        <w:t> </w:t>
      </w:r>
      <w:r>
        <w:rPr>
          <w:w w:val="90"/>
          <w:sz w:val="20"/>
        </w:rPr>
        <w:t>día: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$44.99</w:t>
      </w:r>
    </w:p>
    <w:p>
      <w:pPr>
        <w:pStyle w:val="ListParagraph"/>
        <w:numPr>
          <w:ilvl w:val="0"/>
          <w:numId w:val="109"/>
        </w:numPr>
        <w:tabs>
          <w:tab w:pos="1121" w:val="left" w:leader="none"/>
          <w:tab w:pos="8505" w:val="left" w:leader="none"/>
        </w:tabs>
        <w:spacing w:line="240" w:lineRule="auto" w:before="38" w:after="0"/>
        <w:ind w:left="1120" w:right="0" w:hanging="258"/>
        <w:jc w:val="both"/>
        <w:rPr>
          <w:sz w:val="20"/>
        </w:rPr>
      </w:pPr>
      <w:r>
        <w:rPr>
          <w:w w:val="95"/>
          <w:sz w:val="20"/>
        </w:rPr>
        <w:t>Otras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formas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ocupación,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unidad: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$58.49</w:t>
      </w:r>
    </w:p>
    <w:p>
      <w:pPr>
        <w:pStyle w:val="ListParagraph"/>
        <w:numPr>
          <w:ilvl w:val="0"/>
          <w:numId w:val="108"/>
        </w:numPr>
        <w:tabs>
          <w:tab w:pos="1126" w:val="left" w:leader="none"/>
        </w:tabs>
        <w:spacing w:line="278" w:lineRule="auto" w:before="40" w:after="0"/>
        <w:ind w:left="863" w:right="244" w:firstLine="0"/>
        <w:jc w:val="both"/>
        <w:rPr>
          <w:sz w:val="20"/>
        </w:rPr>
      </w:pPr>
      <w:r>
        <w:rPr>
          <w:sz w:val="20"/>
        </w:rPr>
        <w:t>Por ocupación de espacio público Municipal, con carácter temporal, exceptuando áreas</w:t>
      </w:r>
      <w:r>
        <w:rPr>
          <w:spacing w:val="1"/>
          <w:sz w:val="20"/>
        </w:rPr>
        <w:t> </w:t>
      </w:r>
      <w:r>
        <w:rPr>
          <w:sz w:val="20"/>
        </w:rPr>
        <w:t>verdes,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pagará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5"/>
          <w:sz w:val="20"/>
        </w:rPr>
        <w:t> </w:t>
      </w:r>
      <w:r>
        <w:rPr>
          <w:sz w:val="20"/>
        </w:rPr>
        <w:t>automóvil</w:t>
      </w:r>
      <w:r>
        <w:rPr>
          <w:spacing w:val="-5"/>
          <w:sz w:val="20"/>
        </w:rPr>
        <w:t> </w:t>
      </w:r>
      <w:r>
        <w:rPr>
          <w:sz w:val="20"/>
        </w:rPr>
        <w:t>motorizado,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hora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fracción,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espacios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68"/>
          <w:sz w:val="20"/>
        </w:rPr>
        <w:t> </w:t>
      </w:r>
      <w:r>
        <w:rPr>
          <w:sz w:val="20"/>
        </w:rPr>
        <w:t>pública</w:t>
      </w:r>
      <w:r>
        <w:rPr>
          <w:spacing w:val="-16"/>
          <w:sz w:val="20"/>
        </w:rPr>
        <w:t> </w:t>
      </w:r>
      <w:r>
        <w:rPr>
          <w:sz w:val="20"/>
        </w:rPr>
        <w:t>autorizados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Ayuntamiento:</w:t>
      </w:r>
    </w:p>
    <w:p>
      <w:pPr>
        <w:pStyle w:val="BodyText"/>
        <w:spacing w:line="243" w:lineRule="exact"/>
        <w:ind w:left="8441"/>
      </w:pPr>
      <w:r>
        <w:rPr>
          <w:w w:val="85"/>
        </w:rPr>
        <w:t>$3.60</w:t>
      </w:r>
      <w:r>
        <w:rPr>
          <w:spacing w:val="9"/>
          <w:w w:val="85"/>
        </w:rPr>
        <w:t> </w:t>
      </w:r>
      <w:r>
        <w:rPr>
          <w:w w:val="85"/>
        </w:rPr>
        <w:t>a</w:t>
      </w:r>
      <w:r>
        <w:rPr>
          <w:spacing w:val="9"/>
          <w:w w:val="85"/>
        </w:rPr>
        <w:t> </w:t>
      </w:r>
      <w:r>
        <w:rPr>
          <w:w w:val="85"/>
        </w:rPr>
        <w:t>$10.81</w:t>
      </w:r>
    </w:p>
    <w:p>
      <w:pPr>
        <w:pStyle w:val="BodyText"/>
        <w:spacing w:line="278" w:lineRule="auto" w:before="40"/>
        <w:ind w:left="863" w:right="231"/>
      </w:pPr>
      <w:r>
        <w:rPr/>
        <w:t>Las</w:t>
      </w:r>
      <w:r>
        <w:rPr>
          <w:spacing w:val="40"/>
        </w:rPr>
        <w:t> </w:t>
      </w:r>
      <w:r>
        <w:rPr/>
        <w:t>tarifas</w:t>
      </w:r>
      <w:r>
        <w:rPr>
          <w:spacing w:val="40"/>
        </w:rPr>
        <w:t> </w:t>
      </w:r>
      <w:r>
        <w:rPr/>
        <w:t>establecidas</w:t>
      </w:r>
      <w:r>
        <w:rPr>
          <w:spacing w:val="41"/>
        </w:rPr>
        <w:t> </w:t>
      </w:r>
      <w:r>
        <w:rPr/>
        <w:t>en</w:t>
      </w:r>
      <w:r>
        <w:rPr>
          <w:spacing w:val="42"/>
        </w:rPr>
        <w:t> </w:t>
      </w:r>
      <w:r>
        <w:rPr/>
        <w:t>esta</w:t>
      </w:r>
      <w:r>
        <w:rPr>
          <w:spacing w:val="42"/>
        </w:rPr>
        <w:t> </w:t>
      </w:r>
      <w:r>
        <w:rPr/>
        <w:t>fracción</w:t>
      </w:r>
      <w:r>
        <w:rPr>
          <w:spacing w:val="42"/>
        </w:rPr>
        <w:t> </w:t>
      </w:r>
      <w:r>
        <w:rPr/>
        <w:t>se</w:t>
      </w:r>
      <w:r>
        <w:rPr>
          <w:spacing w:val="41"/>
        </w:rPr>
        <w:t> </w:t>
      </w:r>
      <w:r>
        <w:rPr/>
        <w:t>sujetarán</w:t>
      </w:r>
      <w:r>
        <w:rPr>
          <w:spacing w:val="43"/>
        </w:rPr>
        <w:t> </w:t>
      </w:r>
      <w:r>
        <w:rPr/>
        <w:t>a</w:t>
      </w:r>
      <w:r>
        <w:rPr>
          <w:spacing w:val="42"/>
        </w:rPr>
        <w:t> </w:t>
      </w:r>
      <w:r>
        <w:rPr/>
        <w:t>los</w:t>
      </w:r>
      <w:r>
        <w:rPr>
          <w:spacing w:val="40"/>
        </w:rPr>
        <w:t> </w:t>
      </w:r>
      <w:r>
        <w:rPr/>
        <w:t>lineamientos</w:t>
      </w:r>
      <w:r>
        <w:rPr>
          <w:spacing w:val="41"/>
        </w:rPr>
        <w:t> </w:t>
      </w:r>
      <w:r>
        <w:rPr/>
        <w:t>emitidos</w:t>
      </w:r>
      <w:r>
        <w:rPr>
          <w:spacing w:val="40"/>
        </w:rPr>
        <w:t> </w:t>
      </w:r>
      <w:r>
        <w:rPr/>
        <w:t>por</w:t>
      </w:r>
      <w:r>
        <w:rPr>
          <w:spacing w:val="41"/>
        </w:rPr>
        <w:t> </w:t>
      </w:r>
      <w:r>
        <w:rPr/>
        <w:t>la</w:t>
      </w:r>
      <w:r>
        <w:rPr>
          <w:spacing w:val="-67"/>
        </w:rPr>
        <w:t> </w:t>
      </w:r>
      <w:r>
        <w:rPr/>
        <w:t>Autoridad</w:t>
      </w:r>
      <w:r>
        <w:rPr>
          <w:spacing w:val="-16"/>
        </w:rPr>
        <w:t> </w:t>
      </w:r>
      <w:r>
        <w:rPr/>
        <w:t>Municipal.</w:t>
      </w:r>
    </w:p>
    <w:p>
      <w:pPr>
        <w:pStyle w:val="ListParagraph"/>
        <w:numPr>
          <w:ilvl w:val="0"/>
          <w:numId w:val="108"/>
        </w:numPr>
        <w:tabs>
          <w:tab w:pos="1177" w:val="left" w:leader="none"/>
        </w:tabs>
        <w:spacing w:line="278" w:lineRule="auto" w:before="0" w:after="0"/>
        <w:ind w:left="863" w:right="2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ocupación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espacios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estacionamiento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vehículos,</w:t>
      </w:r>
      <w:r>
        <w:rPr>
          <w:spacing w:val="22"/>
          <w:sz w:val="20"/>
        </w:rPr>
        <w:t> </w:t>
      </w:r>
      <w:r>
        <w:rPr>
          <w:sz w:val="20"/>
        </w:rPr>
        <w:t>cuyo</w:t>
      </w:r>
      <w:r>
        <w:rPr>
          <w:spacing w:val="24"/>
          <w:sz w:val="20"/>
        </w:rPr>
        <w:t> </w:t>
      </w:r>
      <w:r>
        <w:rPr>
          <w:sz w:val="20"/>
        </w:rPr>
        <w:t>cobro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realice</w:t>
      </w:r>
      <w:r>
        <w:rPr>
          <w:spacing w:val="-67"/>
          <w:sz w:val="20"/>
        </w:rPr>
        <w:t> </w:t>
      </w:r>
      <w:r>
        <w:rPr>
          <w:w w:val="95"/>
          <w:sz w:val="20"/>
        </w:rPr>
        <w:t>mediante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dispositivos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digitales,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hora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pagará:</w:t>
      </w:r>
    </w:p>
    <w:p>
      <w:pPr>
        <w:pStyle w:val="ListParagraph"/>
        <w:numPr>
          <w:ilvl w:val="0"/>
          <w:numId w:val="111"/>
        </w:numPr>
        <w:tabs>
          <w:tab w:pos="1128" w:val="left" w:leader="none"/>
          <w:tab w:pos="8505" w:val="left" w:leader="none"/>
        </w:tabs>
        <w:spacing w:line="240" w:lineRule="auto" w:before="0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En lugares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permitidos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vía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pública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general: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$10.00</w:t>
      </w:r>
    </w:p>
    <w:p>
      <w:pPr>
        <w:pStyle w:val="ListParagraph"/>
        <w:numPr>
          <w:ilvl w:val="0"/>
          <w:numId w:val="111"/>
        </w:numPr>
        <w:tabs>
          <w:tab w:pos="1128" w:val="left" w:leader="none"/>
          <w:tab w:pos="9326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En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mercados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equipamientos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urbanos: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$3.00</w:t>
      </w:r>
    </w:p>
    <w:p>
      <w:pPr>
        <w:pStyle w:val="BodyText"/>
        <w:spacing w:line="278" w:lineRule="auto" w:before="40"/>
        <w:ind w:left="863" w:right="231"/>
      </w:pPr>
      <w:r>
        <w:rPr/>
        <w:t>Las</w:t>
      </w:r>
      <w:r>
        <w:rPr>
          <w:spacing w:val="40"/>
        </w:rPr>
        <w:t> </w:t>
      </w:r>
      <w:r>
        <w:rPr/>
        <w:t>tarifas</w:t>
      </w:r>
      <w:r>
        <w:rPr>
          <w:spacing w:val="40"/>
        </w:rPr>
        <w:t> </w:t>
      </w:r>
      <w:r>
        <w:rPr/>
        <w:t>establecidas</w:t>
      </w:r>
      <w:r>
        <w:rPr>
          <w:spacing w:val="41"/>
        </w:rPr>
        <w:t> </w:t>
      </w:r>
      <w:r>
        <w:rPr/>
        <w:t>en</w:t>
      </w:r>
      <w:r>
        <w:rPr>
          <w:spacing w:val="42"/>
        </w:rPr>
        <w:t> </w:t>
      </w:r>
      <w:r>
        <w:rPr/>
        <w:t>esta</w:t>
      </w:r>
      <w:r>
        <w:rPr>
          <w:spacing w:val="42"/>
        </w:rPr>
        <w:t> </w:t>
      </w:r>
      <w:r>
        <w:rPr/>
        <w:t>fracción</w:t>
      </w:r>
      <w:r>
        <w:rPr>
          <w:spacing w:val="42"/>
        </w:rPr>
        <w:t> </w:t>
      </w:r>
      <w:r>
        <w:rPr/>
        <w:t>se</w:t>
      </w:r>
      <w:r>
        <w:rPr>
          <w:spacing w:val="41"/>
        </w:rPr>
        <w:t> </w:t>
      </w:r>
      <w:r>
        <w:rPr/>
        <w:t>sujetarán</w:t>
      </w:r>
      <w:r>
        <w:rPr>
          <w:spacing w:val="43"/>
        </w:rPr>
        <w:t> </w:t>
      </w:r>
      <w:r>
        <w:rPr/>
        <w:t>a</w:t>
      </w:r>
      <w:r>
        <w:rPr>
          <w:spacing w:val="42"/>
        </w:rPr>
        <w:t> </w:t>
      </w:r>
      <w:r>
        <w:rPr/>
        <w:t>los</w:t>
      </w:r>
      <w:r>
        <w:rPr>
          <w:spacing w:val="40"/>
        </w:rPr>
        <w:t> </w:t>
      </w:r>
      <w:r>
        <w:rPr/>
        <w:t>lineamientos</w:t>
      </w:r>
      <w:r>
        <w:rPr>
          <w:spacing w:val="41"/>
        </w:rPr>
        <w:t> </w:t>
      </w:r>
      <w:r>
        <w:rPr/>
        <w:t>emitidos</w:t>
      </w:r>
      <w:r>
        <w:rPr>
          <w:spacing w:val="40"/>
        </w:rPr>
        <w:t> </w:t>
      </w:r>
      <w:r>
        <w:rPr/>
        <w:t>por</w:t>
      </w:r>
      <w:r>
        <w:rPr>
          <w:spacing w:val="41"/>
        </w:rPr>
        <w:t> </w:t>
      </w:r>
      <w:r>
        <w:rPr/>
        <w:t>la</w:t>
      </w:r>
      <w:r>
        <w:rPr>
          <w:spacing w:val="-67"/>
        </w:rPr>
        <w:t> </w:t>
      </w:r>
      <w:r>
        <w:rPr/>
        <w:t>Autoridad</w:t>
      </w:r>
      <w:r>
        <w:rPr>
          <w:spacing w:val="-16"/>
        </w:rPr>
        <w:t> </w:t>
      </w:r>
      <w:r>
        <w:rPr/>
        <w:t>Municipal.</w:t>
      </w:r>
    </w:p>
    <w:p>
      <w:pPr>
        <w:pStyle w:val="ListParagraph"/>
        <w:numPr>
          <w:ilvl w:val="0"/>
          <w:numId w:val="108"/>
        </w:numPr>
        <w:tabs>
          <w:tab w:pos="1251" w:val="left" w:leader="none"/>
          <w:tab w:pos="8008" w:val="left" w:leader="none"/>
        </w:tabs>
        <w:spacing w:line="278" w:lineRule="auto" w:before="0" w:after="0"/>
        <w:ind w:left="863" w:right="247" w:firstLine="55"/>
        <w:jc w:val="both"/>
        <w:rPr>
          <w:sz w:val="20"/>
        </w:rPr>
      </w:pP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ocupación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espacios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áreas</w:t>
      </w:r>
      <w:r>
        <w:rPr>
          <w:spacing w:val="-6"/>
          <w:sz w:val="20"/>
        </w:rPr>
        <w:t> </w:t>
      </w:r>
      <w:r>
        <w:rPr>
          <w:sz w:val="20"/>
        </w:rPr>
        <w:t>permitidas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ascenso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descenso</w:t>
      </w:r>
      <w:r>
        <w:rPr>
          <w:spacing w:val="-68"/>
          <w:sz w:val="20"/>
        </w:rPr>
        <w:t> </w:t>
      </w:r>
      <w:r>
        <w:rPr>
          <w:w w:val="95"/>
          <w:sz w:val="20"/>
        </w:rPr>
        <w:t>de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personas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autorizado,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día: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$2.58</w:t>
      </w:r>
    </w:p>
    <w:p>
      <w:pPr>
        <w:pStyle w:val="ListParagraph"/>
        <w:numPr>
          <w:ilvl w:val="0"/>
          <w:numId w:val="108"/>
        </w:numPr>
        <w:tabs>
          <w:tab w:pos="1239" w:val="left" w:leader="none"/>
        </w:tabs>
        <w:spacing w:line="278" w:lineRule="auto" w:before="0" w:after="0"/>
        <w:ind w:left="863" w:right="242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autorización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expida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instancia</w:t>
      </w:r>
      <w:r>
        <w:rPr>
          <w:spacing w:val="-6"/>
          <w:sz w:val="20"/>
        </w:rPr>
        <w:t> </w:t>
      </w:r>
      <w:r>
        <w:rPr>
          <w:sz w:val="20"/>
        </w:rPr>
        <w:t>correspondiente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ocupación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espacios</w:t>
      </w:r>
      <w:r>
        <w:rPr>
          <w:spacing w:val="-68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vía</w:t>
      </w:r>
      <w:r>
        <w:rPr>
          <w:spacing w:val="-7"/>
          <w:sz w:val="20"/>
        </w:rPr>
        <w:t> </w:t>
      </w:r>
      <w:r>
        <w:rPr>
          <w:sz w:val="20"/>
        </w:rPr>
        <w:t>pública</w:t>
      </w:r>
      <w:r>
        <w:rPr>
          <w:spacing w:val="-10"/>
          <w:sz w:val="20"/>
        </w:rPr>
        <w:t> </w:t>
      </w:r>
      <w:r>
        <w:rPr>
          <w:sz w:val="20"/>
        </w:rPr>
        <w:t>para</w:t>
      </w:r>
      <w:r>
        <w:rPr>
          <w:spacing w:val="-7"/>
          <w:sz w:val="20"/>
        </w:rPr>
        <w:t> </w:t>
      </w:r>
      <w:r>
        <w:rPr>
          <w:sz w:val="20"/>
        </w:rPr>
        <w:t>paraderos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vehículos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transporte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pasajeros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carga,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servicio</w:t>
      </w:r>
      <w:r>
        <w:rPr>
          <w:spacing w:val="-68"/>
          <w:sz w:val="20"/>
        </w:rPr>
        <w:t> </w:t>
      </w:r>
      <w:r>
        <w:rPr>
          <w:sz w:val="20"/>
        </w:rPr>
        <w:t>público o privado en lugares permitidos, (incluyendo bases de taxis, combis, minibuses y</w:t>
      </w:r>
      <w:r>
        <w:rPr>
          <w:spacing w:val="1"/>
          <w:sz w:val="20"/>
        </w:rPr>
        <w:t> </w:t>
      </w:r>
      <w:r>
        <w:rPr>
          <w:sz w:val="20"/>
        </w:rPr>
        <w:t>similares),</w:t>
      </w:r>
      <w:r>
        <w:rPr>
          <w:spacing w:val="65"/>
          <w:sz w:val="20"/>
        </w:rPr>
        <w:t> </w:t>
      </w:r>
      <w:r>
        <w:rPr>
          <w:sz w:val="20"/>
        </w:rPr>
        <w:t>se</w:t>
      </w:r>
      <w:r>
        <w:rPr>
          <w:spacing w:val="65"/>
          <w:sz w:val="20"/>
        </w:rPr>
        <w:t> </w:t>
      </w:r>
      <w:r>
        <w:rPr>
          <w:sz w:val="20"/>
        </w:rPr>
        <w:t>pagará</w:t>
      </w:r>
      <w:r>
        <w:rPr>
          <w:spacing w:val="66"/>
          <w:sz w:val="20"/>
        </w:rPr>
        <w:t> </w:t>
      </w:r>
      <w:r>
        <w:rPr>
          <w:sz w:val="20"/>
        </w:rPr>
        <w:t>por</w:t>
      </w:r>
      <w:r>
        <w:rPr>
          <w:spacing w:val="65"/>
          <w:sz w:val="20"/>
        </w:rPr>
        <w:t> </w:t>
      </w:r>
      <w:r>
        <w:rPr>
          <w:sz w:val="20"/>
        </w:rPr>
        <w:t>m2</w:t>
      </w:r>
      <w:r>
        <w:rPr>
          <w:spacing w:val="67"/>
          <w:sz w:val="20"/>
        </w:rPr>
        <w:t> </w:t>
      </w:r>
      <w:r>
        <w:rPr>
          <w:sz w:val="20"/>
        </w:rPr>
        <w:t>o</w:t>
      </w:r>
      <w:r>
        <w:rPr>
          <w:spacing w:val="67"/>
          <w:sz w:val="20"/>
        </w:rPr>
        <w:t> </w:t>
      </w:r>
      <w:r>
        <w:rPr>
          <w:sz w:val="20"/>
        </w:rPr>
        <w:t>fracción</w:t>
      </w:r>
      <w:r>
        <w:rPr>
          <w:spacing w:val="66"/>
          <w:sz w:val="20"/>
        </w:rPr>
        <w:t> </w:t>
      </w:r>
      <w:r>
        <w:rPr>
          <w:sz w:val="20"/>
        </w:rPr>
        <w:t>la</w:t>
      </w:r>
      <w:r>
        <w:rPr>
          <w:spacing w:val="66"/>
          <w:sz w:val="20"/>
        </w:rPr>
        <w:t> </w:t>
      </w:r>
      <w:r>
        <w:rPr>
          <w:sz w:val="20"/>
        </w:rPr>
        <w:t>cuota</w:t>
      </w:r>
      <w:r>
        <w:rPr>
          <w:spacing w:val="66"/>
          <w:sz w:val="20"/>
        </w:rPr>
        <w:t> </w:t>
      </w:r>
      <w:r>
        <w:rPr>
          <w:sz w:val="20"/>
        </w:rPr>
        <w:t>diaria</w:t>
      </w:r>
      <w:r>
        <w:rPr>
          <w:spacing w:val="66"/>
          <w:sz w:val="20"/>
        </w:rPr>
        <w:t> </w:t>
      </w:r>
      <w:r>
        <w:rPr>
          <w:sz w:val="20"/>
        </w:rPr>
        <w:t>de:</w:t>
      </w:r>
    </w:p>
    <w:p>
      <w:pPr>
        <w:pStyle w:val="BodyText"/>
        <w:ind w:left="414" w:right="232"/>
        <w:jc w:val="center"/>
      </w:pPr>
      <w:r>
        <w:rPr>
          <w:w w:val="95"/>
        </w:rPr>
        <w:t>$2.69</w:t>
      </w:r>
    </w:p>
    <w:p>
      <w:pPr>
        <w:pStyle w:val="BodyText"/>
        <w:spacing w:before="38"/>
        <w:ind w:left="863"/>
        <w:jc w:val="both"/>
      </w:pPr>
      <w:r>
        <w:rPr>
          <w:w w:val="95"/>
        </w:rPr>
        <w:t>El</w:t>
      </w:r>
      <w:r>
        <w:rPr>
          <w:spacing w:val="16"/>
          <w:w w:val="95"/>
        </w:rPr>
        <w:t> </w:t>
      </w:r>
      <w:r>
        <w:rPr>
          <w:w w:val="95"/>
        </w:rPr>
        <w:t>pago</w:t>
      </w:r>
      <w:r>
        <w:rPr>
          <w:spacing w:val="14"/>
          <w:w w:val="95"/>
        </w:rPr>
        <w:t> </w:t>
      </w:r>
      <w:r>
        <w:rPr>
          <w:w w:val="95"/>
        </w:rPr>
        <w:t>de</w:t>
      </w:r>
      <w:r>
        <w:rPr>
          <w:spacing w:val="15"/>
          <w:w w:val="95"/>
        </w:rPr>
        <w:t> </w:t>
      </w:r>
      <w:r>
        <w:rPr>
          <w:w w:val="95"/>
        </w:rPr>
        <w:t>este</w:t>
      </w:r>
      <w:r>
        <w:rPr>
          <w:spacing w:val="15"/>
          <w:w w:val="95"/>
        </w:rPr>
        <w:t> </w:t>
      </w:r>
      <w:r>
        <w:rPr>
          <w:w w:val="95"/>
        </w:rPr>
        <w:t>derecho</w:t>
      </w:r>
      <w:r>
        <w:rPr>
          <w:spacing w:val="18"/>
          <w:w w:val="95"/>
        </w:rPr>
        <w:t> </w:t>
      </w:r>
      <w:r>
        <w:rPr>
          <w:w w:val="95"/>
        </w:rPr>
        <w:t>deberá</w:t>
      </w:r>
      <w:r>
        <w:rPr>
          <w:spacing w:val="16"/>
          <w:w w:val="95"/>
        </w:rPr>
        <w:t> </w:t>
      </w:r>
      <w:r>
        <w:rPr>
          <w:w w:val="95"/>
        </w:rPr>
        <w:t>realizarse</w:t>
      </w:r>
      <w:r>
        <w:rPr>
          <w:spacing w:val="15"/>
          <w:w w:val="95"/>
        </w:rPr>
        <w:t> </w:t>
      </w:r>
      <w:r>
        <w:rPr>
          <w:w w:val="95"/>
        </w:rPr>
        <w:t>mensualmente.</w:t>
      </w:r>
    </w:p>
    <w:p>
      <w:pPr>
        <w:pStyle w:val="ListParagraph"/>
        <w:numPr>
          <w:ilvl w:val="0"/>
          <w:numId w:val="108"/>
        </w:numPr>
        <w:tabs>
          <w:tab w:pos="1287" w:val="left" w:leader="none"/>
        </w:tabs>
        <w:spacing w:line="278" w:lineRule="auto" w:before="40" w:after="0"/>
        <w:ind w:left="863" w:right="243" w:firstLine="0"/>
        <w:jc w:val="both"/>
        <w:rPr>
          <w:sz w:val="20"/>
        </w:rPr>
      </w:pP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autorización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expida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instancia</w:t>
      </w:r>
      <w:r>
        <w:rPr>
          <w:spacing w:val="-6"/>
          <w:sz w:val="20"/>
        </w:rPr>
        <w:t> </w:t>
      </w:r>
      <w:r>
        <w:rPr>
          <w:sz w:val="20"/>
        </w:rPr>
        <w:t>Municipal</w:t>
      </w:r>
      <w:r>
        <w:rPr>
          <w:spacing w:val="-7"/>
          <w:sz w:val="20"/>
        </w:rPr>
        <w:t> </w:t>
      </w:r>
      <w:r>
        <w:rPr>
          <w:sz w:val="20"/>
        </w:rPr>
        <w:t>correspondiente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ocupación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espacios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vía</w:t>
      </w:r>
      <w:r>
        <w:rPr>
          <w:spacing w:val="-8"/>
          <w:sz w:val="20"/>
        </w:rPr>
        <w:t> </w:t>
      </w:r>
      <w:r>
        <w:rPr>
          <w:sz w:val="20"/>
        </w:rPr>
        <w:t>pública,</w:t>
      </w:r>
      <w:r>
        <w:rPr>
          <w:spacing w:val="-8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base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transporte</w:t>
      </w:r>
      <w:r>
        <w:rPr>
          <w:spacing w:val="-8"/>
          <w:sz w:val="20"/>
        </w:rPr>
        <w:t> </w:t>
      </w:r>
      <w:r>
        <w:rPr>
          <w:sz w:val="20"/>
        </w:rPr>
        <w:t>Turístico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pasajeros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servicio</w:t>
      </w:r>
      <w:r>
        <w:rPr>
          <w:spacing w:val="-9"/>
          <w:sz w:val="20"/>
        </w:rPr>
        <w:t> </w:t>
      </w:r>
      <w:r>
        <w:rPr>
          <w:sz w:val="20"/>
        </w:rPr>
        <w:t>privado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68"/>
          <w:sz w:val="20"/>
        </w:rPr>
        <w:t> </w:t>
      </w:r>
      <w:r>
        <w:rPr>
          <w:w w:val="95"/>
          <w:sz w:val="20"/>
        </w:rPr>
        <w:t>lugares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permitidos,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cuota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diaria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de:</w:t>
      </w:r>
    </w:p>
    <w:p>
      <w:pPr>
        <w:pStyle w:val="BodyText"/>
        <w:spacing w:line="242" w:lineRule="exact"/>
        <w:ind w:left="3221"/>
        <w:jc w:val="both"/>
      </w:pPr>
      <w:r>
        <w:rPr>
          <w:w w:val="90"/>
        </w:rPr>
        <w:t>$12.01</w:t>
      </w:r>
      <w:r>
        <w:rPr>
          <w:spacing w:val="9"/>
          <w:w w:val="90"/>
        </w:rPr>
        <w:t> </w:t>
      </w:r>
      <w:r>
        <w:rPr>
          <w:w w:val="90"/>
        </w:rPr>
        <w:t>por</w:t>
      </w:r>
      <w:r>
        <w:rPr>
          <w:spacing w:val="10"/>
          <w:w w:val="90"/>
        </w:rPr>
        <w:t> </w:t>
      </w:r>
      <w:r>
        <w:rPr>
          <w:w w:val="90"/>
        </w:rPr>
        <w:t>base</w:t>
      </w:r>
    </w:p>
    <w:p>
      <w:pPr>
        <w:pStyle w:val="BodyText"/>
        <w:spacing w:before="40"/>
        <w:ind w:left="863"/>
        <w:jc w:val="both"/>
      </w:pPr>
      <w:r>
        <w:rPr>
          <w:w w:val="95"/>
        </w:rPr>
        <w:t>El</w:t>
      </w:r>
      <w:r>
        <w:rPr>
          <w:spacing w:val="16"/>
          <w:w w:val="95"/>
        </w:rPr>
        <w:t> </w:t>
      </w:r>
      <w:r>
        <w:rPr>
          <w:w w:val="95"/>
        </w:rPr>
        <w:t>pago</w:t>
      </w:r>
      <w:r>
        <w:rPr>
          <w:spacing w:val="14"/>
          <w:w w:val="95"/>
        </w:rPr>
        <w:t> </w:t>
      </w:r>
      <w:r>
        <w:rPr>
          <w:w w:val="95"/>
        </w:rPr>
        <w:t>de</w:t>
      </w:r>
      <w:r>
        <w:rPr>
          <w:spacing w:val="15"/>
          <w:w w:val="95"/>
        </w:rPr>
        <w:t> </w:t>
      </w:r>
      <w:r>
        <w:rPr>
          <w:w w:val="95"/>
        </w:rPr>
        <w:t>este</w:t>
      </w:r>
      <w:r>
        <w:rPr>
          <w:spacing w:val="15"/>
          <w:w w:val="95"/>
        </w:rPr>
        <w:t> </w:t>
      </w:r>
      <w:r>
        <w:rPr>
          <w:w w:val="95"/>
        </w:rPr>
        <w:t>derecho</w:t>
      </w:r>
      <w:r>
        <w:rPr>
          <w:spacing w:val="18"/>
          <w:w w:val="95"/>
        </w:rPr>
        <w:t> </w:t>
      </w:r>
      <w:r>
        <w:rPr>
          <w:w w:val="95"/>
        </w:rPr>
        <w:t>deberá</w:t>
      </w:r>
      <w:r>
        <w:rPr>
          <w:spacing w:val="16"/>
          <w:w w:val="95"/>
        </w:rPr>
        <w:t> </w:t>
      </w:r>
      <w:r>
        <w:rPr>
          <w:w w:val="95"/>
        </w:rPr>
        <w:t>realizarse</w:t>
      </w:r>
      <w:r>
        <w:rPr>
          <w:spacing w:val="15"/>
          <w:w w:val="95"/>
        </w:rPr>
        <w:t> </w:t>
      </w:r>
      <w:r>
        <w:rPr>
          <w:w w:val="95"/>
        </w:rPr>
        <w:t>mensualmente.</w:t>
      </w:r>
    </w:p>
    <w:p>
      <w:pPr>
        <w:pStyle w:val="ListParagraph"/>
        <w:numPr>
          <w:ilvl w:val="0"/>
          <w:numId w:val="108"/>
        </w:numPr>
        <w:tabs>
          <w:tab w:pos="1313" w:val="left" w:leader="none"/>
          <w:tab w:pos="7300" w:val="left" w:leader="none"/>
        </w:tabs>
        <w:spacing w:line="278" w:lineRule="auto" w:before="38" w:after="0"/>
        <w:ind w:left="863" w:right="244" w:firstLine="0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í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9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107"/>
          <w:sz w:val="20"/>
        </w:rPr>
        <w:t>o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spacing w:val="-2"/>
          <w:w w:val="72"/>
          <w:sz w:val="20"/>
        </w:rPr>
        <w:t>l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20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-2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-2"/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sz w:val="20"/>
        </w:rPr>
        <w:t>ocupación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bahías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ascenso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descenso</w:t>
      </w:r>
      <w:r>
        <w:rPr>
          <w:spacing w:val="-5"/>
          <w:sz w:val="20"/>
        </w:rPr>
        <w:t> </w:t>
      </w:r>
      <w:r>
        <w:rPr>
          <w:sz w:val="20"/>
        </w:rPr>
        <w:t>en hoteles,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fracción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cuota</w:t>
      </w:r>
      <w:r>
        <w:rPr>
          <w:spacing w:val="-68"/>
          <w:sz w:val="20"/>
        </w:rPr>
        <w:t> </w:t>
      </w:r>
      <w:r>
        <w:rPr>
          <w:sz w:val="20"/>
        </w:rPr>
        <w:t>diaria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$3.50</w:t>
      </w:r>
    </w:p>
    <w:p>
      <w:pPr>
        <w:pStyle w:val="ListParagraph"/>
        <w:numPr>
          <w:ilvl w:val="0"/>
          <w:numId w:val="108"/>
        </w:numPr>
        <w:tabs>
          <w:tab w:pos="1318" w:val="left" w:leader="none"/>
          <w:tab w:pos="8506" w:val="left" w:leader="none"/>
        </w:tabs>
        <w:spacing w:line="278" w:lineRule="auto" w:before="1" w:after="0"/>
        <w:ind w:left="863" w:right="243" w:firstLine="0"/>
        <w:jc w:val="both"/>
        <w:rPr>
          <w:sz w:val="20"/>
        </w:rPr>
      </w:pPr>
      <w:r>
        <w:rPr>
          <w:sz w:val="20"/>
        </w:rPr>
        <w:t>Por uso u ocupación del subsuelo con construcciones permanentes, por m2 o fracción,</w:t>
      </w:r>
      <w:r>
        <w:rPr>
          <w:spacing w:val="1"/>
          <w:sz w:val="20"/>
        </w:rPr>
        <w:t> </w:t>
      </w:r>
      <w:r>
        <w:rPr>
          <w:sz w:val="20"/>
        </w:rPr>
        <w:t>mensualmente: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$32.42</w:t>
      </w:r>
    </w:p>
    <w:p>
      <w:pPr>
        <w:pStyle w:val="ListParagraph"/>
        <w:numPr>
          <w:ilvl w:val="0"/>
          <w:numId w:val="108"/>
        </w:numPr>
        <w:tabs>
          <w:tab w:pos="1340" w:val="left" w:leader="none"/>
        </w:tabs>
        <w:spacing w:line="278" w:lineRule="auto" w:before="0" w:after="0"/>
        <w:ind w:left="863" w:right="244" w:firstLine="0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9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20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20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7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18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18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2"/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spacing w:val="-2"/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Arte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Cultura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Puebla,</w:t>
      </w:r>
      <w:r>
        <w:rPr>
          <w:spacing w:val="-18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pagará:</w:t>
      </w:r>
    </w:p>
    <w:p>
      <w:pPr>
        <w:pStyle w:val="ListParagraph"/>
        <w:numPr>
          <w:ilvl w:val="0"/>
          <w:numId w:val="112"/>
        </w:numPr>
        <w:tabs>
          <w:tab w:pos="1200" w:val="left" w:leader="none"/>
        </w:tabs>
        <w:spacing w:line="278" w:lineRule="auto" w:before="0" w:after="0"/>
        <w:ind w:left="863" w:right="247" w:firstLine="0"/>
        <w:jc w:val="both"/>
        <w:rPr>
          <w:sz w:val="20"/>
        </w:rPr>
      </w:pPr>
      <w:r>
        <w:rPr>
          <w:sz w:val="20"/>
        </w:rPr>
        <w:t>Para eventos escolares, congresos, conferencias, artistas independientes y eventos no</w:t>
      </w:r>
      <w:r>
        <w:rPr>
          <w:spacing w:val="1"/>
          <w:sz w:val="20"/>
        </w:rPr>
        <w:t> </w:t>
      </w:r>
      <w:r>
        <w:rPr>
          <w:w w:val="95"/>
          <w:sz w:val="20"/>
        </w:rPr>
        <w:t>profesionales,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razón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siguientes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cuotas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tarifas:</w:t>
      </w:r>
    </w:p>
    <w:tbl>
      <w:tblPr>
        <w:tblW w:w="0" w:type="auto"/>
        <w:jc w:val="left"/>
        <w:tblInd w:w="2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3"/>
        <w:gridCol w:w="2409"/>
      </w:tblGrid>
      <w:tr>
        <w:trPr>
          <w:trHeight w:val="225" w:hRule="atLeast"/>
        </w:trPr>
        <w:tc>
          <w:tcPr>
            <w:tcW w:w="1843" w:type="dxa"/>
            <w:shd w:val="clear" w:color="auto" w:fill="C9C9C9"/>
          </w:tcPr>
          <w:p>
            <w:pPr>
              <w:pStyle w:val="TableParagraph"/>
              <w:spacing w:line="192" w:lineRule="exact"/>
              <w:ind w:left="613" w:right="60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HORAS</w:t>
            </w:r>
          </w:p>
        </w:tc>
        <w:tc>
          <w:tcPr>
            <w:tcW w:w="2409" w:type="dxa"/>
            <w:shd w:val="clear" w:color="auto" w:fill="C9C9C9"/>
          </w:tcPr>
          <w:p>
            <w:pPr>
              <w:pStyle w:val="TableParagraph"/>
              <w:spacing w:line="192" w:lineRule="exact"/>
              <w:ind w:left="737" w:right="726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TARIFA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3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$8,386.33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4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$9,623.81</w:t>
            </w:r>
          </w:p>
        </w:tc>
      </w:tr>
      <w:tr>
        <w:trPr>
          <w:trHeight w:val="227" w:hRule="atLeast"/>
        </w:trPr>
        <w:tc>
          <w:tcPr>
            <w:tcW w:w="1843" w:type="dxa"/>
          </w:tcPr>
          <w:p>
            <w:pPr>
              <w:pStyle w:val="TableParagraph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5</w:t>
            </w:r>
          </w:p>
        </w:tc>
        <w:tc>
          <w:tcPr>
            <w:tcW w:w="2409" w:type="dxa"/>
          </w:tcPr>
          <w:p>
            <w:pPr>
              <w:pStyle w:val="TableParagraph"/>
              <w:ind w:left="737" w:right="7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$10,861.28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6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$12,098.76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7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8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$14,573.70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613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$17,048.64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2" w:lineRule="exact"/>
              <w:ind w:left="613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</w:t>
            </w:r>
          </w:p>
        </w:tc>
        <w:tc>
          <w:tcPr>
            <w:tcW w:w="2409" w:type="dxa"/>
          </w:tcPr>
          <w:p>
            <w:pPr>
              <w:pStyle w:val="TableParagraph"/>
              <w:spacing w:line="192" w:lineRule="exact"/>
              <w:ind w:left="737" w:right="7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$19,523.58</w:t>
            </w:r>
          </w:p>
        </w:tc>
      </w:tr>
    </w:tbl>
    <w:p>
      <w:pPr>
        <w:spacing w:after="0" w:line="192" w:lineRule="exact"/>
        <w:jc w:val="center"/>
        <w:rPr>
          <w:sz w:val="16"/>
        </w:rPr>
        <w:sectPr>
          <w:headerReference w:type="even" r:id="rId33"/>
          <w:headerReference w:type="default" r:id="rId34"/>
          <w:pgSz w:w="12240" w:h="15840"/>
          <w:pgMar w:header="626" w:footer="0" w:top="840" w:bottom="280" w:left="780" w:right="1000"/>
          <w:pgNumType w:start="74"/>
        </w:sectPr>
      </w:pPr>
    </w:p>
    <w:p>
      <w:pPr>
        <w:pStyle w:val="BodyText"/>
        <w:rPr>
          <w:sz w:val="5"/>
        </w:rPr>
      </w:pPr>
    </w:p>
    <w:tbl>
      <w:tblPr>
        <w:tblW w:w="0" w:type="auto"/>
        <w:jc w:val="left"/>
        <w:tblInd w:w="1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3"/>
        <w:gridCol w:w="2409"/>
      </w:tblGrid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$21,998.52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7" w:right="734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$24,</w:t>
            </w:r>
            <w:r>
              <w:rPr>
                <w:spacing w:val="-4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473.47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$26,948.41</w:t>
            </w:r>
          </w:p>
        </w:tc>
      </w:tr>
      <w:tr>
        <w:trPr>
          <w:trHeight w:val="227" w:hRule="atLeast"/>
        </w:trPr>
        <w:tc>
          <w:tcPr>
            <w:tcW w:w="1843" w:type="dxa"/>
          </w:tcPr>
          <w:p>
            <w:pPr>
              <w:pStyle w:val="TableParagraph"/>
              <w:spacing w:before="2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</w:t>
            </w:r>
          </w:p>
        </w:tc>
        <w:tc>
          <w:tcPr>
            <w:tcW w:w="2409" w:type="dxa"/>
          </w:tcPr>
          <w:p>
            <w:pPr>
              <w:pStyle w:val="TableParagraph"/>
              <w:spacing w:before="2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$29,423.36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22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$31,898.30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right="82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24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$34,373.24</w:t>
            </w:r>
          </w:p>
        </w:tc>
      </w:tr>
    </w:tbl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0"/>
          <w:numId w:val="112"/>
        </w:numPr>
        <w:tabs>
          <w:tab w:pos="732" w:val="left" w:leader="none"/>
        </w:tabs>
        <w:spacing w:line="240" w:lineRule="auto" w:before="99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Para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eventos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profesionales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razón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siguientes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cuotas y/o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tarifas:</w:t>
      </w:r>
    </w:p>
    <w:p>
      <w:pPr>
        <w:pStyle w:val="BodyText"/>
        <w:spacing w:before="2"/>
        <w:rPr>
          <w:sz w:val="26"/>
        </w:rPr>
      </w:pPr>
    </w:p>
    <w:tbl>
      <w:tblPr>
        <w:tblW w:w="0" w:type="auto"/>
        <w:jc w:val="left"/>
        <w:tblInd w:w="1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3"/>
        <w:gridCol w:w="2409"/>
      </w:tblGrid>
      <w:tr>
        <w:trPr>
          <w:trHeight w:val="225" w:hRule="atLeast"/>
        </w:trPr>
        <w:tc>
          <w:tcPr>
            <w:tcW w:w="1843" w:type="dxa"/>
            <w:shd w:val="clear" w:color="auto" w:fill="C9C9C9"/>
          </w:tcPr>
          <w:p>
            <w:pPr>
              <w:pStyle w:val="TableParagraph"/>
              <w:ind w:left="610" w:right="604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HORAS</w:t>
            </w:r>
          </w:p>
        </w:tc>
        <w:tc>
          <w:tcPr>
            <w:tcW w:w="2409" w:type="dxa"/>
            <w:shd w:val="clear" w:color="auto" w:fill="C9C9C9"/>
          </w:tcPr>
          <w:p>
            <w:pPr>
              <w:pStyle w:val="TableParagraph"/>
              <w:ind w:left="737" w:right="7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TARIFAS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2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3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$10,242.55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2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4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$11,480.02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2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5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$12,717.49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2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6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$13,954.96</w:t>
            </w:r>
          </w:p>
        </w:tc>
      </w:tr>
      <w:tr>
        <w:trPr>
          <w:trHeight w:val="227" w:hRule="atLeast"/>
        </w:trPr>
        <w:tc>
          <w:tcPr>
            <w:tcW w:w="1843" w:type="dxa"/>
          </w:tcPr>
          <w:p>
            <w:pPr>
              <w:pStyle w:val="TableParagraph"/>
              <w:spacing w:before="2"/>
              <w:ind w:left="2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8</w:t>
            </w:r>
          </w:p>
        </w:tc>
        <w:tc>
          <w:tcPr>
            <w:tcW w:w="2409" w:type="dxa"/>
          </w:tcPr>
          <w:p>
            <w:pPr>
              <w:pStyle w:val="TableParagraph"/>
              <w:spacing w:before="2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$16,429.90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$18,904.85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$21,379.79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14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$23,854.74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16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$26,329.68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$28,804.61</w:t>
            </w:r>
          </w:p>
        </w:tc>
      </w:tr>
      <w:tr>
        <w:trPr>
          <w:trHeight w:val="227" w:hRule="atLeast"/>
        </w:trPr>
        <w:tc>
          <w:tcPr>
            <w:tcW w:w="1843" w:type="dxa"/>
          </w:tcPr>
          <w:p>
            <w:pPr>
              <w:pStyle w:val="TableParagraph"/>
              <w:spacing w:before="2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</w:t>
            </w:r>
          </w:p>
        </w:tc>
        <w:tc>
          <w:tcPr>
            <w:tcW w:w="2409" w:type="dxa"/>
          </w:tcPr>
          <w:p>
            <w:pPr>
              <w:pStyle w:val="TableParagraph"/>
              <w:spacing w:before="2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$31,279.56</w:t>
            </w:r>
          </w:p>
        </w:tc>
      </w:tr>
      <w:tr>
        <w:trPr>
          <w:trHeight w:val="225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$33,754.50</w:t>
            </w:r>
          </w:p>
        </w:tc>
      </w:tr>
      <w:tr>
        <w:trPr>
          <w:trHeight w:val="280" w:hRule="atLeast"/>
        </w:trPr>
        <w:tc>
          <w:tcPr>
            <w:tcW w:w="1843" w:type="dxa"/>
          </w:tcPr>
          <w:p>
            <w:pPr>
              <w:pStyle w:val="TableParagraph"/>
              <w:spacing w:line="194" w:lineRule="exact"/>
              <w:ind w:left="609" w:right="60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24</w:t>
            </w:r>
          </w:p>
        </w:tc>
        <w:tc>
          <w:tcPr>
            <w:tcW w:w="2409" w:type="dxa"/>
          </w:tcPr>
          <w:p>
            <w:pPr>
              <w:pStyle w:val="TableParagraph"/>
              <w:spacing w:line="194" w:lineRule="exact"/>
              <w:ind w:left="735" w:right="73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$36,229.45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12"/>
        </w:numPr>
        <w:tabs>
          <w:tab w:pos="725" w:val="left" w:leader="none"/>
        </w:tabs>
        <w:spacing w:line="240" w:lineRule="auto" w:before="0" w:after="0"/>
        <w:ind w:left="724" w:right="0" w:hanging="258"/>
        <w:jc w:val="left"/>
        <w:rPr>
          <w:sz w:val="20"/>
        </w:rPr>
      </w:pP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apoyo</w:t>
      </w:r>
      <w:r>
        <w:rPr>
          <w:spacing w:val="-15"/>
          <w:sz w:val="20"/>
        </w:rPr>
        <w:t> </w:t>
      </w:r>
      <w:r>
        <w:rPr>
          <w:sz w:val="20"/>
        </w:rPr>
        <w:t>técnico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pagará,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forma</w:t>
      </w:r>
      <w:r>
        <w:rPr>
          <w:spacing w:val="-12"/>
          <w:sz w:val="20"/>
        </w:rPr>
        <w:t> </w:t>
      </w:r>
      <w:r>
        <w:rPr>
          <w:sz w:val="20"/>
        </w:rPr>
        <w:t>adicional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cantidad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resulte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incisos</w:t>
      </w:r>
      <w:r>
        <w:rPr>
          <w:spacing w:val="-15"/>
          <w:sz w:val="20"/>
        </w:rPr>
        <w:t> </w:t>
      </w:r>
      <w:r>
        <w:rPr>
          <w:sz w:val="20"/>
        </w:rPr>
        <w:t>a)</w:t>
      </w:r>
      <w:r>
        <w:rPr>
          <w:spacing w:val="-13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line="278" w:lineRule="auto" w:before="40"/>
        <w:ind w:left="467" w:right="231"/>
      </w:pPr>
      <w:r>
        <w:rPr/>
        <w:t>b)</w:t>
      </w:r>
      <w:r>
        <w:rPr>
          <w:spacing w:val="38"/>
        </w:rPr>
        <w:t> </w:t>
      </w:r>
      <w:r>
        <w:rPr/>
        <w:t>de</w:t>
      </w:r>
      <w:r>
        <w:rPr>
          <w:spacing w:val="40"/>
        </w:rPr>
        <w:t> </w:t>
      </w:r>
      <w:r>
        <w:rPr/>
        <w:t>esta</w:t>
      </w:r>
      <w:r>
        <w:rPr>
          <w:spacing w:val="42"/>
        </w:rPr>
        <w:t> </w:t>
      </w:r>
      <w:r>
        <w:rPr/>
        <w:t>fracción,</w:t>
      </w:r>
      <w:r>
        <w:rPr>
          <w:spacing w:val="37"/>
        </w:rPr>
        <w:t> </w:t>
      </w:r>
      <w:r>
        <w:rPr/>
        <w:t>de</w:t>
      </w:r>
      <w:r>
        <w:rPr>
          <w:spacing w:val="43"/>
        </w:rPr>
        <w:t> </w:t>
      </w:r>
      <w:r>
        <w:rPr/>
        <w:t>acuerdo</w:t>
      </w:r>
      <w:r>
        <w:rPr>
          <w:spacing w:val="41"/>
        </w:rPr>
        <w:t> </w:t>
      </w:r>
      <w:r>
        <w:rPr/>
        <w:t>a</w:t>
      </w:r>
      <w:r>
        <w:rPr>
          <w:spacing w:val="41"/>
        </w:rPr>
        <w:t> </w:t>
      </w:r>
      <w:r>
        <w:rPr/>
        <w:t>los</w:t>
      </w:r>
      <w:r>
        <w:rPr>
          <w:spacing w:val="40"/>
        </w:rPr>
        <w:t> </w:t>
      </w:r>
      <w:r>
        <w:rPr/>
        <w:t>periodos</w:t>
      </w:r>
      <w:r>
        <w:rPr>
          <w:spacing w:val="39"/>
        </w:rPr>
        <w:t> </w:t>
      </w:r>
      <w:r>
        <w:rPr/>
        <w:t>de</w:t>
      </w:r>
      <w:r>
        <w:rPr>
          <w:spacing w:val="41"/>
        </w:rPr>
        <w:t> </w:t>
      </w:r>
      <w:r>
        <w:rPr/>
        <w:t>tiempo</w:t>
      </w:r>
      <w:r>
        <w:rPr>
          <w:spacing w:val="39"/>
        </w:rPr>
        <w:t> </w:t>
      </w:r>
      <w:r>
        <w:rPr/>
        <w:t>que</w:t>
      </w:r>
      <w:r>
        <w:rPr>
          <w:spacing w:val="42"/>
        </w:rPr>
        <w:t> </w:t>
      </w:r>
      <w:r>
        <w:rPr/>
        <w:t>se</w:t>
      </w:r>
      <w:r>
        <w:rPr>
          <w:spacing w:val="41"/>
        </w:rPr>
        <w:t> </w:t>
      </w:r>
      <w:r>
        <w:rPr/>
        <w:t>establecen,</w:t>
      </w:r>
      <w:r>
        <w:rPr>
          <w:spacing w:val="37"/>
        </w:rPr>
        <w:t> </w:t>
      </w:r>
      <w:r>
        <w:rPr/>
        <w:t>las</w:t>
      </w:r>
      <w:r>
        <w:rPr>
          <w:spacing w:val="40"/>
        </w:rPr>
        <w:t> </w:t>
      </w:r>
      <w:r>
        <w:rPr/>
        <w:t>cuotas</w:t>
      </w:r>
      <w:r>
        <w:rPr>
          <w:spacing w:val="-68"/>
        </w:rPr>
        <w:t> </w:t>
      </w:r>
      <w:r>
        <w:rPr/>
        <w:t>siguientes:</w:t>
      </w:r>
    </w:p>
    <w:tbl>
      <w:tblPr>
        <w:tblW w:w="0" w:type="auto"/>
        <w:jc w:val="left"/>
        <w:tblInd w:w="1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8"/>
        <w:gridCol w:w="1985"/>
      </w:tblGrid>
      <w:tr>
        <w:trPr>
          <w:trHeight w:val="225" w:hRule="atLeast"/>
        </w:trPr>
        <w:tc>
          <w:tcPr>
            <w:tcW w:w="3118" w:type="dxa"/>
            <w:shd w:val="clear" w:color="auto" w:fill="C9C9C9"/>
          </w:tcPr>
          <w:p>
            <w:pPr>
              <w:pStyle w:val="TableParagraph"/>
              <w:spacing w:line="191" w:lineRule="exact"/>
              <w:ind w:left="193" w:right="190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HORAS</w:t>
            </w:r>
          </w:p>
        </w:tc>
        <w:tc>
          <w:tcPr>
            <w:tcW w:w="1985" w:type="dxa"/>
            <w:shd w:val="clear" w:color="auto" w:fill="C9C9C9"/>
          </w:tcPr>
          <w:p>
            <w:pPr>
              <w:pStyle w:val="TableParagraph"/>
              <w:spacing w:line="191" w:lineRule="exact"/>
              <w:ind w:left="576" w:right="56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TARIFA</w:t>
            </w:r>
          </w:p>
        </w:tc>
      </w:tr>
      <w:tr>
        <w:trPr>
          <w:trHeight w:val="225" w:hRule="atLeast"/>
        </w:trPr>
        <w:tc>
          <w:tcPr>
            <w:tcW w:w="3118" w:type="dxa"/>
          </w:tcPr>
          <w:p>
            <w:pPr>
              <w:pStyle w:val="TableParagraph"/>
              <w:spacing w:line="192" w:lineRule="exact"/>
              <w:ind w:left="194" w:right="1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De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3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horas</w:t>
            </w:r>
          </w:p>
        </w:tc>
        <w:tc>
          <w:tcPr>
            <w:tcW w:w="1985" w:type="dxa"/>
          </w:tcPr>
          <w:p>
            <w:pPr>
              <w:pStyle w:val="TableParagraph"/>
              <w:spacing w:line="192" w:lineRule="exact"/>
              <w:ind w:left="576" w:right="5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$604.80</w:t>
            </w:r>
          </w:p>
        </w:tc>
      </w:tr>
      <w:tr>
        <w:trPr>
          <w:trHeight w:val="225" w:hRule="atLeast"/>
        </w:trPr>
        <w:tc>
          <w:tcPr>
            <w:tcW w:w="3118" w:type="dxa"/>
          </w:tcPr>
          <w:p>
            <w:pPr>
              <w:pStyle w:val="TableParagraph"/>
              <w:spacing w:line="192" w:lineRule="exact"/>
              <w:ind w:left="196" w:right="18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De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3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minuto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6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horas</w:t>
            </w:r>
          </w:p>
        </w:tc>
        <w:tc>
          <w:tcPr>
            <w:tcW w:w="1985" w:type="dxa"/>
          </w:tcPr>
          <w:p>
            <w:pPr>
              <w:pStyle w:val="TableParagraph"/>
              <w:spacing w:line="192" w:lineRule="exact"/>
              <w:ind w:left="576" w:right="5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$906.46</w:t>
            </w:r>
          </w:p>
        </w:tc>
      </w:tr>
      <w:tr>
        <w:trPr>
          <w:trHeight w:val="227" w:hRule="atLeast"/>
        </w:trPr>
        <w:tc>
          <w:tcPr>
            <w:tcW w:w="3118" w:type="dxa"/>
          </w:tcPr>
          <w:p>
            <w:pPr>
              <w:pStyle w:val="TableParagraph"/>
              <w:spacing w:line="192" w:lineRule="exact"/>
              <w:ind w:left="196" w:right="1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minuto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hasta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9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horas</w:t>
            </w:r>
          </w:p>
        </w:tc>
        <w:tc>
          <w:tcPr>
            <w:tcW w:w="1985" w:type="dxa"/>
          </w:tcPr>
          <w:p>
            <w:pPr>
              <w:pStyle w:val="TableParagraph"/>
              <w:spacing w:line="192" w:lineRule="exact"/>
              <w:ind w:left="576" w:right="57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$1,209.60</w:t>
            </w:r>
          </w:p>
        </w:tc>
      </w:tr>
    </w:tbl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/>
        <w:ind w:left="467" w:right="231"/>
      </w:pPr>
      <w:r>
        <w:rPr/>
        <w:t>El</w:t>
      </w:r>
      <w:r>
        <w:rPr>
          <w:spacing w:val="10"/>
        </w:rPr>
        <w:t> </w:t>
      </w:r>
      <w:r>
        <w:rPr/>
        <w:t>Teatro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2"/>
        </w:rPr>
        <w:t> </w:t>
      </w:r>
      <w:r>
        <w:rPr/>
        <w:t>Ciudad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Puebla</w:t>
      </w:r>
      <w:r>
        <w:rPr>
          <w:spacing w:val="11"/>
        </w:rPr>
        <w:t> </w:t>
      </w:r>
      <w:r>
        <w:rPr/>
        <w:t>y</w:t>
      </w:r>
      <w:r>
        <w:rPr>
          <w:spacing w:val="10"/>
        </w:rPr>
        <w:t> </w:t>
      </w:r>
      <w:r>
        <w:rPr/>
        <w:t>el</w:t>
      </w:r>
      <w:r>
        <w:rPr>
          <w:spacing w:val="11"/>
        </w:rPr>
        <w:t> </w:t>
      </w:r>
      <w:r>
        <w:rPr/>
        <w:t>apoyo</w:t>
      </w:r>
      <w:r>
        <w:rPr>
          <w:spacing w:val="9"/>
        </w:rPr>
        <w:t> </w:t>
      </w:r>
      <w:r>
        <w:rPr/>
        <w:t>técnico,</w:t>
      </w:r>
      <w:r>
        <w:rPr>
          <w:spacing w:val="8"/>
        </w:rPr>
        <w:t> </w:t>
      </w:r>
      <w:r>
        <w:rPr/>
        <w:t>sólo</w:t>
      </w:r>
      <w:r>
        <w:rPr>
          <w:spacing w:val="9"/>
        </w:rPr>
        <w:t> </w:t>
      </w:r>
      <w:r>
        <w:rPr/>
        <w:t>se</w:t>
      </w:r>
      <w:r>
        <w:rPr>
          <w:spacing w:val="11"/>
        </w:rPr>
        <w:t> </w:t>
      </w:r>
      <w:r>
        <w:rPr/>
        <w:t>podrán</w:t>
      </w:r>
      <w:r>
        <w:rPr>
          <w:spacing w:val="12"/>
        </w:rPr>
        <w:t> </w:t>
      </w:r>
      <w:r>
        <w:rPr/>
        <w:t>rentar</w:t>
      </w:r>
      <w:r>
        <w:rPr>
          <w:spacing w:val="10"/>
        </w:rPr>
        <w:t> </w:t>
      </w:r>
      <w:r>
        <w:rPr/>
        <w:t>u</w:t>
      </w:r>
      <w:r>
        <w:rPr>
          <w:spacing w:val="10"/>
        </w:rPr>
        <w:t> </w:t>
      </w:r>
      <w:r>
        <w:rPr/>
        <w:t>otorgar</w:t>
      </w:r>
      <w:r>
        <w:rPr>
          <w:spacing w:val="10"/>
        </w:rPr>
        <w:t> </w:t>
      </w:r>
      <w:r>
        <w:rPr/>
        <w:t>en</w:t>
      </w:r>
      <w:r>
        <w:rPr>
          <w:spacing w:val="12"/>
        </w:rPr>
        <w:t> </w:t>
      </w:r>
      <w:r>
        <w:rPr/>
        <w:t>los</w:t>
      </w:r>
      <w:r>
        <w:rPr>
          <w:spacing w:val="-68"/>
        </w:rPr>
        <w:t> </w:t>
      </w:r>
      <w:r>
        <w:rPr/>
        <w:t>horarios</w:t>
      </w:r>
      <w:r>
        <w:rPr>
          <w:spacing w:val="-14"/>
        </w:rPr>
        <w:t> </w:t>
      </w:r>
      <w:r>
        <w:rPr/>
        <w:t>establecidos</w:t>
      </w:r>
      <w:r>
        <w:rPr>
          <w:spacing w:val="-14"/>
        </w:rPr>
        <w:t> </w:t>
      </w:r>
      <w:r>
        <w:rPr/>
        <w:t>en</w:t>
      </w:r>
      <w:r>
        <w:rPr>
          <w:spacing w:val="-12"/>
        </w:rPr>
        <w:t> </w:t>
      </w:r>
      <w:r>
        <w:rPr/>
        <w:t>esta</w:t>
      </w:r>
      <w:r>
        <w:rPr>
          <w:spacing w:val="-12"/>
        </w:rPr>
        <w:t> </w:t>
      </w:r>
      <w:r>
        <w:rPr/>
        <w:t>fracción,</w:t>
      </w:r>
      <w:r>
        <w:rPr>
          <w:spacing w:val="-15"/>
        </w:rPr>
        <w:t> </w:t>
      </w:r>
      <w:r>
        <w:rPr/>
        <w:t>que</w:t>
      </w:r>
      <w:r>
        <w:rPr>
          <w:spacing w:val="-13"/>
        </w:rPr>
        <w:t> </w:t>
      </w:r>
      <w:r>
        <w:rPr/>
        <w:t>para</w:t>
      </w:r>
      <w:r>
        <w:rPr>
          <w:spacing w:val="-10"/>
        </w:rPr>
        <w:t> </w:t>
      </w:r>
      <w:r>
        <w:rPr/>
        <w:t>cada</w:t>
      </w:r>
      <w:r>
        <w:rPr>
          <w:spacing w:val="-12"/>
        </w:rPr>
        <w:t> </w:t>
      </w:r>
      <w:r>
        <w:rPr/>
        <w:t>concepto</w:t>
      </w:r>
      <w:r>
        <w:rPr>
          <w:spacing w:val="-14"/>
        </w:rPr>
        <w:t> </w:t>
      </w:r>
      <w:r>
        <w:rPr/>
        <w:t>corresponda.</w:t>
      </w:r>
    </w:p>
    <w:p>
      <w:pPr>
        <w:pStyle w:val="ListParagraph"/>
        <w:numPr>
          <w:ilvl w:val="0"/>
          <w:numId w:val="108"/>
        </w:numPr>
        <w:tabs>
          <w:tab w:pos="984" w:val="left" w:leader="none"/>
        </w:tabs>
        <w:spacing w:line="280" w:lineRule="auto" w:before="0" w:after="0"/>
        <w:ind w:left="467" w:right="64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ocupación</w:t>
      </w:r>
      <w:r>
        <w:rPr>
          <w:spacing w:val="-9"/>
          <w:sz w:val="20"/>
        </w:rPr>
        <w:t> </w:t>
      </w:r>
      <w:r>
        <w:rPr>
          <w:sz w:val="20"/>
        </w:rPr>
        <w:t>temporal</w:t>
      </w:r>
      <w:r>
        <w:rPr>
          <w:spacing w:val="-9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Complejo</w:t>
      </w:r>
      <w:r>
        <w:rPr>
          <w:spacing w:val="-11"/>
          <w:sz w:val="20"/>
        </w:rPr>
        <w:t> </w:t>
      </w:r>
      <w:r>
        <w:rPr>
          <w:sz w:val="20"/>
        </w:rPr>
        <w:t>Multideportivo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Puebla,</w:t>
      </w:r>
      <w:r>
        <w:rPr>
          <w:spacing w:val="-11"/>
          <w:sz w:val="20"/>
        </w:rPr>
        <w:t> </w:t>
      </w:r>
      <w:r>
        <w:rPr>
          <w:sz w:val="20"/>
        </w:rPr>
        <w:t>siempre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cuando</w:t>
      </w:r>
      <w:r>
        <w:rPr>
          <w:spacing w:val="-8"/>
          <w:sz w:val="20"/>
        </w:rPr>
        <w:t> </w:t>
      </w:r>
      <w:r>
        <w:rPr>
          <w:sz w:val="20"/>
        </w:rPr>
        <w:t>exista</w:t>
      </w:r>
      <w:r>
        <w:rPr>
          <w:spacing w:val="-67"/>
          <w:sz w:val="20"/>
        </w:rPr>
        <w:t> </w:t>
      </w:r>
      <w:r>
        <w:rPr>
          <w:sz w:val="20"/>
        </w:rPr>
        <w:t>disponibilidad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tiempo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espacio,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persona:</w:t>
      </w:r>
    </w:p>
    <w:p>
      <w:pPr>
        <w:pStyle w:val="ListParagraph"/>
        <w:numPr>
          <w:ilvl w:val="0"/>
          <w:numId w:val="113"/>
        </w:numPr>
        <w:tabs>
          <w:tab w:pos="732" w:val="left" w:leader="none"/>
          <w:tab w:pos="8710" w:val="left" w:leader="none"/>
        </w:tabs>
        <w:spacing w:line="238" w:lineRule="exact" w:before="0" w:after="0"/>
        <w:ind w:left="731" w:right="0" w:hanging="265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$13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113"/>
        </w:numPr>
        <w:tabs>
          <w:tab w:pos="732" w:val="left" w:leader="none"/>
        </w:tabs>
        <w:spacing w:line="240" w:lineRule="auto" w:before="36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Reinscripción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curso,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caso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actividades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acuáticas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meses:</w:t>
      </w:r>
    </w:p>
    <w:p>
      <w:pPr>
        <w:pStyle w:val="BodyText"/>
        <w:spacing w:before="37"/>
        <w:ind w:left="8808"/>
      </w:pPr>
      <w:r>
        <w:rPr>
          <w:w w:val="95"/>
        </w:rPr>
        <w:t>$67.20</w:t>
      </w:r>
    </w:p>
    <w:p>
      <w:pPr>
        <w:pStyle w:val="ListParagraph"/>
        <w:numPr>
          <w:ilvl w:val="0"/>
          <w:numId w:val="113"/>
        </w:numPr>
        <w:tabs>
          <w:tab w:pos="725" w:val="left" w:leader="none"/>
          <w:tab w:pos="8710" w:val="left" w:leader="none"/>
        </w:tabs>
        <w:spacing w:line="240" w:lineRule="auto" w:before="41" w:after="0"/>
        <w:ind w:left="724" w:right="0" w:hanging="257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fútbol: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$135.45</w:t>
      </w:r>
    </w:p>
    <w:p>
      <w:pPr>
        <w:pStyle w:val="ListParagraph"/>
        <w:numPr>
          <w:ilvl w:val="0"/>
          <w:numId w:val="113"/>
        </w:numPr>
        <w:tabs>
          <w:tab w:pos="732" w:val="left" w:leader="none"/>
          <w:tab w:pos="7999" w:val="left" w:leader="none"/>
        </w:tabs>
        <w:spacing w:line="240" w:lineRule="auto" w:before="37" w:after="0"/>
        <w:ind w:left="732" w:right="0" w:hanging="264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pesas: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3"/>
        </w:numPr>
        <w:tabs>
          <w:tab w:pos="725" w:val="left" w:leader="none"/>
        </w:tabs>
        <w:spacing w:line="240" w:lineRule="auto" w:before="40" w:after="0"/>
        <w:ind w:left="724" w:right="0" w:hanging="257"/>
        <w:jc w:val="left"/>
        <w:rPr>
          <w:sz w:val="20"/>
        </w:rPr>
      </w:pPr>
      <w:r>
        <w:rPr>
          <w:w w:val="95"/>
          <w:sz w:val="20"/>
        </w:rPr>
        <w:t>Práctica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individual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(adultos)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pesas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(limitado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visitas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mes):</w:t>
      </w:r>
    </w:p>
    <w:p>
      <w:pPr>
        <w:pStyle w:val="BodyText"/>
        <w:spacing w:before="38"/>
        <w:ind w:left="8808"/>
      </w:pPr>
      <w:r>
        <w:rPr>
          <w:w w:val="95"/>
        </w:rPr>
        <w:t>$31.50</w:t>
      </w:r>
    </w:p>
    <w:p>
      <w:pPr>
        <w:pStyle w:val="ListParagraph"/>
        <w:numPr>
          <w:ilvl w:val="0"/>
          <w:numId w:val="113"/>
        </w:numPr>
        <w:tabs>
          <w:tab w:pos="658" w:val="left" w:leader="none"/>
          <w:tab w:pos="8709" w:val="left" w:leader="none"/>
        </w:tabs>
        <w:spacing w:line="240" w:lineRule="auto" w:before="40" w:after="0"/>
        <w:ind w:left="657" w:right="0" w:hanging="190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box: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3"/>
        </w:numPr>
        <w:tabs>
          <w:tab w:pos="730" w:val="left" w:leader="none"/>
        </w:tabs>
        <w:spacing w:line="240" w:lineRule="auto" w:before="38" w:after="0"/>
        <w:ind w:left="729" w:right="0" w:hanging="262"/>
        <w:jc w:val="left"/>
        <w:rPr>
          <w:sz w:val="20"/>
        </w:rPr>
      </w:pPr>
      <w:r>
        <w:rPr>
          <w:w w:val="95"/>
          <w:sz w:val="20"/>
        </w:rPr>
        <w:t>Práctica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individual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(adultos)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box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(limitado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visitas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mes):</w:t>
      </w:r>
    </w:p>
    <w:p>
      <w:pPr>
        <w:pStyle w:val="BodyText"/>
        <w:spacing w:before="40"/>
        <w:ind w:left="8808"/>
      </w:pPr>
      <w:r>
        <w:rPr>
          <w:w w:val="95"/>
        </w:rPr>
        <w:t>$31.50</w:t>
      </w:r>
    </w:p>
    <w:p>
      <w:pPr>
        <w:pStyle w:val="ListParagraph"/>
        <w:numPr>
          <w:ilvl w:val="0"/>
          <w:numId w:val="113"/>
        </w:numPr>
        <w:tabs>
          <w:tab w:pos="718" w:val="left" w:leader="none"/>
          <w:tab w:pos="8709" w:val="left" w:leader="none"/>
        </w:tabs>
        <w:spacing w:line="240" w:lineRule="auto" w:before="38" w:after="0"/>
        <w:ind w:left="717" w:right="0" w:hanging="250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á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-1"/>
          <w:w w:val="86"/>
          <w:sz w:val="20"/>
        </w:rPr>
        <w:t>$</w:t>
      </w:r>
      <w:r>
        <w:rPr>
          <w:w w:val="86"/>
          <w:sz w:val="20"/>
        </w:rPr>
        <w:t>25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25</w:t>
      </w:r>
    </w:p>
    <w:p>
      <w:pPr>
        <w:pStyle w:val="ListParagraph"/>
        <w:numPr>
          <w:ilvl w:val="0"/>
          <w:numId w:val="113"/>
        </w:numPr>
        <w:tabs>
          <w:tab w:pos="636" w:val="left" w:leader="none"/>
          <w:tab w:pos="7999" w:val="left" w:leader="none"/>
        </w:tabs>
        <w:spacing w:line="240" w:lineRule="auto" w:before="40" w:after="0"/>
        <w:ind w:left="635" w:right="0" w:hanging="168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natación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individual: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3"/>
        </w:numPr>
        <w:tabs>
          <w:tab w:pos="636" w:val="left" w:leader="none"/>
          <w:tab w:pos="8709" w:val="left" w:leader="none"/>
        </w:tabs>
        <w:spacing w:line="240" w:lineRule="auto" w:before="38" w:after="0"/>
        <w:ind w:left="636" w:right="0" w:hanging="16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6"/>
          <w:sz w:val="20"/>
        </w:rPr>
        <w:t> </w:t>
      </w:r>
      <w:r>
        <w:rPr>
          <w:sz w:val="20"/>
        </w:rPr>
        <w:t>natación</w:t>
      </w:r>
      <w:r>
        <w:rPr>
          <w:spacing w:val="-3"/>
          <w:sz w:val="20"/>
        </w:rPr>
        <w:t> </w:t>
      </w:r>
      <w:r>
        <w:rPr>
          <w:sz w:val="20"/>
        </w:rPr>
        <w:t>tercera</w:t>
      </w:r>
      <w:r>
        <w:rPr>
          <w:spacing w:val="-4"/>
          <w:sz w:val="20"/>
        </w:rPr>
        <w:t> </w:t>
      </w:r>
      <w:r>
        <w:rPr>
          <w:sz w:val="20"/>
        </w:rPr>
        <w:t>edad: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$257.25</w:t>
      </w:r>
    </w:p>
    <w:p>
      <w:pPr>
        <w:pStyle w:val="ListParagraph"/>
        <w:numPr>
          <w:ilvl w:val="0"/>
          <w:numId w:val="113"/>
        </w:numPr>
        <w:tabs>
          <w:tab w:pos="696" w:val="left" w:leader="none"/>
          <w:tab w:pos="7999" w:val="left" w:leader="none"/>
        </w:tabs>
        <w:spacing w:line="240" w:lineRule="auto" w:before="40" w:after="0"/>
        <w:ind w:left="696" w:right="0" w:hanging="229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3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$25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25</w:t>
      </w:r>
    </w:p>
    <w:p>
      <w:pPr>
        <w:pStyle w:val="ListParagraph"/>
        <w:numPr>
          <w:ilvl w:val="0"/>
          <w:numId w:val="113"/>
        </w:numPr>
        <w:tabs>
          <w:tab w:pos="636" w:val="left" w:leader="none"/>
          <w:tab w:pos="7999" w:val="left" w:leader="none"/>
        </w:tabs>
        <w:spacing w:line="240" w:lineRule="auto" w:before="38" w:after="0"/>
        <w:ind w:left="635" w:right="0" w:hanging="169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natación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nado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libre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sujeto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disponibilidad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horario: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3"/>
        </w:numPr>
        <w:tabs>
          <w:tab w:pos="783" w:val="left" w:leader="none"/>
          <w:tab w:pos="7999" w:val="left" w:leader="none"/>
        </w:tabs>
        <w:spacing w:line="240" w:lineRule="auto" w:before="40" w:after="0"/>
        <w:ind w:left="782" w:right="0" w:hanging="316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2"/>
          <w:sz w:val="20"/>
        </w:rPr>
        <w:t> </w:t>
      </w:r>
      <w:r>
        <w:rPr>
          <w:sz w:val="20"/>
        </w:rPr>
        <w:t>natación</w:t>
      </w:r>
      <w:r>
        <w:rPr>
          <w:spacing w:val="4"/>
          <w:sz w:val="20"/>
        </w:rPr>
        <w:t> </w:t>
      </w:r>
      <w:r>
        <w:rPr>
          <w:sz w:val="20"/>
        </w:rPr>
        <w:t>bebés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4"/>
          <w:sz w:val="20"/>
        </w:rPr>
        <w:t> </w:t>
      </w:r>
      <w:r>
        <w:rPr>
          <w:sz w:val="20"/>
        </w:rPr>
        <w:t>papá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mamá: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$338.10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ListParagraph"/>
        <w:numPr>
          <w:ilvl w:val="0"/>
          <w:numId w:val="113"/>
        </w:numPr>
        <w:tabs>
          <w:tab w:pos="1114" w:val="left" w:leader="none"/>
          <w:tab w:pos="8395" w:val="left" w:leader="none"/>
        </w:tabs>
        <w:spacing w:line="240" w:lineRule="auto" w:before="51" w:after="0"/>
        <w:ind w:left="1113" w:right="0" w:hanging="251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familiar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(a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integrantes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persona):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$257.25</w:t>
      </w:r>
    </w:p>
    <w:p>
      <w:pPr>
        <w:pStyle w:val="ListParagraph"/>
        <w:numPr>
          <w:ilvl w:val="0"/>
          <w:numId w:val="113"/>
        </w:numPr>
        <w:tabs>
          <w:tab w:pos="1124" w:val="left" w:leader="none"/>
          <w:tab w:pos="8229" w:val="left" w:leader="none"/>
        </w:tabs>
        <w:spacing w:line="240" w:lineRule="auto" w:before="37" w:after="0"/>
        <w:ind w:left="1123" w:right="0" w:hanging="261"/>
        <w:jc w:val="left"/>
        <w:rPr>
          <w:sz w:val="20"/>
        </w:rPr>
      </w:pPr>
      <w:r>
        <w:rPr>
          <w:w w:val="95"/>
          <w:sz w:val="20"/>
        </w:rPr>
        <w:t>Convenio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con 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Sector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Público, Privado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y Social, (por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hora):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$1,013.25</w:t>
      </w:r>
    </w:p>
    <w:p>
      <w:pPr>
        <w:pStyle w:val="ListParagraph"/>
        <w:numPr>
          <w:ilvl w:val="0"/>
          <w:numId w:val="113"/>
        </w:numPr>
        <w:tabs>
          <w:tab w:pos="1128" w:val="left" w:leader="none"/>
          <w:tab w:pos="8505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z w:val="20"/>
        </w:rPr>
        <w:t>Evaluación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natación</w:t>
      </w:r>
      <w:r>
        <w:rPr>
          <w:spacing w:val="-7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cambio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nivel: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3"/>
        </w:numPr>
        <w:tabs>
          <w:tab w:pos="1181" w:val="left" w:leader="none"/>
          <w:tab w:pos="8506" w:val="left" w:leader="none"/>
        </w:tabs>
        <w:spacing w:line="280" w:lineRule="auto" w:before="38" w:after="0"/>
        <w:ind w:left="863" w:right="246" w:firstLine="0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matrícula</w:t>
      </w:r>
      <w:r>
        <w:rPr>
          <w:spacing w:val="39"/>
          <w:sz w:val="20"/>
        </w:rPr>
        <w:t> </w:t>
      </w:r>
      <w:r>
        <w:rPr>
          <w:sz w:val="20"/>
        </w:rPr>
        <w:t>(si</w:t>
      </w:r>
      <w:r>
        <w:rPr>
          <w:spacing w:val="37"/>
          <w:sz w:val="20"/>
        </w:rPr>
        <w:t> </w:t>
      </w:r>
      <w:r>
        <w:rPr>
          <w:sz w:val="20"/>
        </w:rPr>
        <w:t>omite</w:t>
      </w:r>
      <w:r>
        <w:rPr>
          <w:spacing w:val="38"/>
          <w:sz w:val="20"/>
        </w:rPr>
        <w:t> </w:t>
      </w:r>
      <w:r>
        <w:rPr>
          <w:sz w:val="20"/>
        </w:rPr>
        <w:t>durante</w:t>
      </w:r>
      <w:r>
        <w:rPr>
          <w:spacing w:val="38"/>
          <w:sz w:val="20"/>
        </w:rPr>
        <w:t> </w:t>
      </w:r>
      <w:r>
        <w:rPr>
          <w:sz w:val="20"/>
        </w:rPr>
        <w:t>2</w:t>
      </w:r>
      <w:r>
        <w:rPr>
          <w:spacing w:val="37"/>
          <w:sz w:val="20"/>
        </w:rPr>
        <w:t> </w:t>
      </w:r>
      <w:r>
        <w:rPr>
          <w:sz w:val="20"/>
        </w:rPr>
        <w:t>meses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pago,</w:t>
      </w:r>
      <w:r>
        <w:rPr>
          <w:spacing w:val="34"/>
          <w:sz w:val="20"/>
        </w:rPr>
        <w:t> </w:t>
      </w:r>
      <w:r>
        <w:rPr>
          <w:sz w:val="20"/>
        </w:rPr>
        <w:t>se</w:t>
      </w:r>
      <w:r>
        <w:rPr>
          <w:spacing w:val="40"/>
          <w:sz w:val="20"/>
        </w:rPr>
        <w:t> </w:t>
      </w:r>
      <w:r>
        <w:rPr>
          <w:sz w:val="20"/>
        </w:rPr>
        <w:t>procede</w:t>
      </w:r>
      <w:r>
        <w:rPr>
          <w:spacing w:val="38"/>
          <w:sz w:val="20"/>
        </w:rPr>
        <w:t> </w:t>
      </w:r>
      <w:r>
        <w:rPr>
          <w:sz w:val="20"/>
        </w:rPr>
        <w:t>al</w:t>
      </w:r>
      <w:r>
        <w:rPr>
          <w:spacing w:val="37"/>
          <w:sz w:val="20"/>
        </w:rPr>
        <w:t> </w:t>
      </w:r>
      <w:r>
        <w:rPr>
          <w:sz w:val="20"/>
        </w:rPr>
        <w:t>pago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-67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spacing w:val="-2"/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60</w:t>
      </w:r>
    </w:p>
    <w:p>
      <w:pPr>
        <w:pStyle w:val="ListParagraph"/>
        <w:numPr>
          <w:ilvl w:val="0"/>
          <w:numId w:val="113"/>
        </w:numPr>
        <w:tabs>
          <w:tab w:pos="1148" w:val="left" w:leader="none"/>
        </w:tabs>
        <w:spacing w:line="238" w:lineRule="exact" w:before="0" w:after="0"/>
        <w:ind w:left="1147" w:right="0" w:hanging="285"/>
        <w:jc w:val="left"/>
        <w:rPr>
          <w:sz w:val="20"/>
        </w:rPr>
      </w:pPr>
      <w:r>
        <w:rPr>
          <w:sz w:val="20"/>
        </w:rPr>
        <w:t>Curso</w:t>
      </w:r>
      <w:r>
        <w:rPr>
          <w:spacing w:val="68"/>
          <w:sz w:val="20"/>
        </w:rPr>
        <w:t> </w:t>
      </w:r>
      <w:r>
        <w:rPr>
          <w:sz w:val="20"/>
        </w:rPr>
        <w:t>de</w:t>
      </w:r>
      <w:r>
        <w:rPr>
          <w:spacing w:val="70"/>
          <w:sz w:val="20"/>
        </w:rPr>
        <w:t> </w:t>
      </w:r>
      <w:r>
        <w:rPr>
          <w:sz w:val="20"/>
        </w:rPr>
        <w:t>verano</w:t>
      </w:r>
      <w:r>
        <w:rPr>
          <w:spacing w:val="68"/>
          <w:sz w:val="20"/>
        </w:rPr>
        <w:t> </w:t>
      </w:r>
      <w:r>
        <w:rPr>
          <w:sz w:val="20"/>
        </w:rPr>
        <w:t>de  cuatro</w:t>
      </w:r>
      <w:r>
        <w:rPr>
          <w:spacing w:val="68"/>
          <w:sz w:val="20"/>
        </w:rPr>
        <w:t> </w:t>
      </w:r>
      <w:r>
        <w:rPr>
          <w:sz w:val="20"/>
        </w:rPr>
        <w:t>semanas</w:t>
      </w:r>
      <w:r>
        <w:rPr>
          <w:spacing w:val="2"/>
          <w:sz w:val="20"/>
        </w:rPr>
        <w:t> </w:t>
      </w:r>
      <w:r>
        <w:rPr>
          <w:sz w:val="20"/>
        </w:rPr>
        <w:t>(Natación,</w:t>
      </w:r>
      <w:r>
        <w:rPr>
          <w:spacing w:val="68"/>
          <w:sz w:val="20"/>
        </w:rPr>
        <w:t> </w:t>
      </w:r>
      <w:r>
        <w:rPr>
          <w:sz w:val="20"/>
        </w:rPr>
        <w:t>Fútbol,</w:t>
      </w:r>
      <w:r>
        <w:rPr>
          <w:spacing w:val="69"/>
          <w:sz w:val="20"/>
        </w:rPr>
        <w:t> </w:t>
      </w:r>
      <w:r>
        <w:rPr>
          <w:sz w:val="20"/>
        </w:rPr>
        <w:t>Activación,</w:t>
      </w:r>
      <w:r>
        <w:rPr>
          <w:spacing w:val="72"/>
          <w:sz w:val="20"/>
        </w:rPr>
        <w:t> </w:t>
      </w:r>
      <w:r>
        <w:rPr>
          <w:sz w:val="20"/>
        </w:rPr>
        <w:t>Artes</w:t>
      </w:r>
      <w:r>
        <w:rPr>
          <w:spacing w:val="67"/>
          <w:sz w:val="20"/>
        </w:rPr>
        <w:t> </w:t>
      </w:r>
      <w:r>
        <w:rPr>
          <w:sz w:val="20"/>
        </w:rPr>
        <w:t>Marciales,</w:t>
      </w:r>
    </w:p>
    <w:p>
      <w:pPr>
        <w:pStyle w:val="BodyText"/>
        <w:tabs>
          <w:tab w:pos="7521" w:val="left" w:leader="none"/>
        </w:tabs>
        <w:spacing w:before="40"/>
        <w:ind w:left="863"/>
      </w:pPr>
      <w:r>
        <w:rPr>
          <w:spacing w:val="1"/>
          <w:w w:val="83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/>
          <w:spacing w:val="6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/>
          <w:spacing w:val="7"/>
        </w:rPr>
        <w:t> </w:t>
      </w:r>
      <w:r>
        <w:rPr>
          <w:spacing w:val="-4"/>
          <w:w w:val="107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,</w:t>
      </w:r>
      <w:r>
        <w:rPr>
          <w:w w:val="86"/>
        </w:rPr>
        <w:t>11</w:t>
      </w:r>
      <w:r>
        <w:rPr>
          <w:spacing w:val="2"/>
          <w:w w:val="86"/>
        </w:rPr>
        <w:t>3</w:t>
      </w:r>
      <w:r>
        <w:rPr>
          <w:w w:val="75"/>
        </w:rPr>
        <w:t>.</w:t>
      </w:r>
      <w:r>
        <w:rPr>
          <w:w w:val="86"/>
        </w:rPr>
        <w:t>00</w:t>
      </w:r>
    </w:p>
    <w:p>
      <w:pPr>
        <w:pStyle w:val="ListParagraph"/>
        <w:numPr>
          <w:ilvl w:val="0"/>
          <w:numId w:val="113"/>
        </w:numPr>
        <w:tabs>
          <w:tab w:pos="1073" w:val="left" w:leader="none"/>
          <w:tab w:pos="7687" w:val="left" w:leader="none"/>
        </w:tabs>
        <w:spacing w:line="280" w:lineRule="auto" w:before="38" w:after="0"/>
        <w:ind w:left="863" w:right="247" w:firstLine="0"/>
        <w:jc w:val="left"/>
        <w:rPr>
          <w:sz w:val="20"/>
        </w:rPr>
      </w:pPr>
      <w:r>
        <w:rPr>
          <w:w w:val="95"/>
          <w:sz w:val="20"/>
        </w:rPr>
        <w:t>Curso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verano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semanas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(Natación,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Fútbol,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Activación,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Artes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Marciales,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Baloncesto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64"/>
          <w:w w:val="9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$55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50</w:t>
      </w:r>
    </w:p>
    <w:p>
      <w:pPr>
        <w:pStyle w:val="ListParagraph"/>
        <w:numPr>
          <w:ilvl w:val="0"/>
          <w:numId w:val="108"/>
        </w:numPr>
        <w:tabs>
          <w:tab w:pos="1270" w:val="left" w:leader="none"/>
        </w:tabs>
        <w:spacing w:line="280" w:lineRule="auto" w:before="0" w:after="0"/>
        <w:ind w:left="863" w:right="24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ocupación</w:t>
      </w:r>
      <w:r>
        <w:rPr>
          <w:spacing w:val="-6"/>
          <w:sz w:val="20"/>
        </w:rPr>
        <w:t> </w:t>
      </w:r>
      <w:r>
        <w:rPr>
          <w:sz w:val="20"/>
        </w:rPr>
        <w:t>temporal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Centro</w:t>
      </w:r>
      <w:r>
        <w:rPr>
          <w:spacing w:val="-6"/>
          <w:sz w:val="20"/>
        </w:rPr>
        <w:t> </w:t>
      </w:r>
      <w:r>
        <w:rPr>
          <w:sz w:val="20"/>
        </w:rPr>
        <w:t>Acuático</w:t>
      </w:r>
      <w:r>
        <w:rPr>
          <w:spacing w:val="-8"/>
          <w:sz w:val="20"/>
        </w:rPr>
        <w:t> </w:t>
      </w:r>
      <w:r>
        <w:rPr>
          <w:sz w:val="20"/>
        </w:rPr>
        <w:t>Municipal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Norte,</w:t>
      </w:r>
      <w:r>
        <w:rPr>
          <w:spacing w:val="-9"/>
          <w:sz w:val="20"/>
        </w:rPr>
        <w:t> </w:t>
      </w:r>
      <w:r>
        <w:rPr>
          <w:sz w:val="20"/>
        </w:rPr>
        <w:t>siempre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cuando</w:t>
      </w:r>
      <w:r>
        <w:rPr>
          <w:spacing w:val="-9"/>
          <w:sz w:val="20"/>
        </w:rPr>
        <w:t> </w:t>
      </w:r>
      <w:r>
        <w:rPr>
          <w:sz w:val="20"/>
        </w:rPr>
        <w:t>exista</w:t>
      </w:r>
      <w:r>
        <w:rPr>
          <w:spacing w:val="-67"/>
          <w:sz w:val="20"/>
        </w:rPr>
        <w:t> </w:t>
      </w:r>
      <w:r>
        <w:rPr>
          <w:sz w:val="20"/>
        </w:rPr>
        <w:t>disponibilidad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tiempo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espacio,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persona:</w:t>
      </w:r>
    </w:p>
    <w:p>
      <w:pPr>
        <w:pStyle w:val="ListParagraph"/>
        <w:numPr>
          <w:ilvl w:val="0"/>
          <w:numId w:val="114"/>
        </w:numPr>
        <w:tabs>
          <w:tab w:pos="1128" w:val="left" w:leader="none"/>
          <w:tab w:pos="9106" w:val="left" w:leader="none"/>
        </w:tabs>
        <w:spacing w:line="238" w:lineRule="exact" w:before="0" w:after="0"/>
        <w:ind w:left="1127" w:right="0" w:hanging="265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$19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25</w:t>
      </w:r>
    </w:p>
    <w:p>
      <w:pPr>
        <w:pStyle w:val="ListParagraph"/>
        <w:numPr>
          <w:ilvl w:val="0"/>
          <w:numId w:val="114"/>
        </w:numPr>
        <w:tabs>
          <w:tab w:pos="1128" w:val="left" w:leader="none"/>
          <w:tab w:pos="8506" w:val="left" w:leader="none"/>
        </w:tabs>
        <w:spacing w:line="240" w:lineRule="auto" w:before="35" w:after="0"/>
        <w:ind w:left="1127" w:right="0" w:hanging="265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70"/>
          <w:sz w:val="20"/>
        </w:rPr>
        <w:t>r</w:t>
      </w:r>
      <w:r>
        <w:rPr>
          <w:spacing w:val="1"/>
          <w:w w:val="74"/>
          <w:sz w:val="20"/>
        </w:rPr>
        <w:t>s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$9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60</w:t>
      </w:r>
    </w:p>
    <w:p>
      <w:pPr>
        <w:pStyle w:val="ListParagraph"/>
        <w:numPr>
          <w:ilvl w:val="0"/>
          <w:numId w:val="114"/>
        </w:numPr>
        <w:tabs>
          <w:tab w:pos="1121" w:val="left" w:leader="none"/>
          <w:tab w:pos="9105" w:val="left" w:leader="none"/>
        </w:tabs>
        <w:spacing w:line="240" w:lineRule="auto" w:before="38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fútbol: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$194.25</w:t>
      </w:r>
    </w:p>
    <w:p>
      <w:pPr>
        <w:pStyle w:val="ListParagraph"/>
        <w:numPr>
          <w:ilvl w:val="0"/>
          <w:numId w:val="114"/>
        </w:numPr>
        <w:tabs>
          <w:tab w:pos="1128" w:val="left" w:leader="none"/>
          <w:tab w:pos="9105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spacing w:val="-2"/>
          <w:w w:val="123"/>
          <w:sz w:val="20"/>
        </w:rPr>
        <w:t>c</w:t>
      </w:r>
      <w:r>
        <w:rPr>
          <w:spacing w:val="-2"/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á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-1"/>
          <w:w w:val="86"/>
          <w:sz w:val="20"/>
        </w:rPr>
        <w:t>$</w:t>
      </w:r>
      <w:r>
        <w:rPr>
          <w:w w:val="86"/>
          <w:sz w:val="20"/>
        </w:rPr>
        <w:t>36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55</w:t>
      </w:r>
    </w:p>
    <w:p>
      <w:pPr>
        <w:pStyle w:val="ListParagraph"/>
        <w:numPr>
          <w:ilvl w:val="0"/>
          <w:numId w:val="114"/>
        </w:numPr>
        <w:tabs>
          <w:tab w:pos="1121" w:val="left" w:leader="none"/>
          <w:tab w:pos="9105" w:val="left" w:leader="none"/>
        </w:tabs>
        <w:spacing w:line="240" w:lineRule="auto" w:before="38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natación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individual: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$446.25</w:t>
      </w:r>
    </w:p>
    <w:p>
      <w:pPr>
        <w:pStyle w:val="ListParagraph"/>
        <w:numPr>
          <w:ilvl w:val="0"/>
          <w:numId w:val="114"/>
        </w:numPr>
        <w:tabs>
          <w:tab w:pos="1054" w:val="left" w:leader="none"/>
          <w:tab w:pos="8395" w:val="left" w:leader="none"/>
        </w:tabs>
        <w:spacing w:line="240" w:lineRule="auto" w:before="40" w:after="0"/>
        <w:ind w:left="1053" w:right="0" w:hanging="191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5"/>
          <w:sz w:val="20"/>
        </w:rPr>
        <w:t> </w:t>
      </w:r>
      <w:r>
        <w:rPr>
          <w:sz w:val="20"/>
        </w:rPr>
        <w:t>natación</w:t>
      </w:r>
      <w:r>
        <w:rPr>
          <w:spacing w:val="-6"/>
          <w:sz w:val="20"/>
        </w:rPr>
        <w:t> </w:t>
      </w:r>
      <w:r>
        <w:rPr>
          <w:sz w:val="20"/>
        </w:rPr>
        <w:t>tercera</w:t>
      </w:r>
      <w:r>
        <w:rPr>
          <w:spacing w:val="-3"/>
          <w:sz w:val="20"/>
        </w:rPr>
        <w:t> </w:t>
      </w:r>
      <w:r>
        <w:rPr>
          <w:sz w:val="20"/>
        </w:rPr>
        <w:t>edad: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$368.55</w:t>
      </w:r>
    </w:p>
    <w:p>
      <w:pPr>
        <w:pStyle w:val="ListParagraph"/>
        <w:numPr>
          <w:ilvl w:val="0"/>
          <w:numId w:val="114"/>
        </w:numPr>
        <w:tabs>
          <w:tab w:pos="1126" w:val="left" w:leader="none"/>
          <w:tab w:pos="8395" w:val="left" w:leader="none"/>
        </w:tabs>
        <w:spacing w:line="240" w:lineRule="auto" w:before="38" w:after="0"/>
        <w:ind w:left="1125" w:right="0" w:hanging="263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3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-1"/>
          <w:w w:val="74"/>
          <w:sz w:val="20"/>
        </w:rPr>
        <w:t>s</w:t>
      </w:r>
      <w:r>
        <w:rPr>
          <w:spacing w:val="3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$36</w:t>
      </w:r>
      <w:r>
        <w:rPr>
          <w:spacing w:val="2"/>
          <w:w w:val="86"/>
          <w:sz w:val="20"/>
        </w:rPr>
        <w:t>8</w:t>
      </w:r>
      <w:r>
        <w:rPr>
          <w:w w:val="75"/>
          <w:sz w:val="20"/>
        </w:rPr>
        <w:t>.</w:t>
      </w:r>
      <w:r>
        <w:rPr>
          <w:w w:val="86"/>
          <w:sz w:val="20"/>
        </w:rPr>
        <w:t>55</w:t>
      </w:r>
    </w:p>
    <w:p>
      <w:pPr>
        <w:pStyle w:val="ListParagraph"/>
        <w:numPr>
          <w:ilvl w:val="0"/>
          <w:numId w:val="114"/>
        </w:numPr>
        <w:tabs>
          <w:tab w:pos="1114" w:val="left" w:leader="none"/>
          <w:tab w:pos="9105" w:val="left" w:leader="none"/>
        </w:tabs>
        <w:spacing w:line="240" w:lineRule="auto" w:before="40" w:after="0"/>
        <w:ind w:left="1113" w:right="0" w:hanging="251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5"/>
          <w:sz w:val="20"/>
        </w:rPr>
        <w:t> </w:t>
      </w:r>
      <w:r>
        <w:rPr>
          <w:sz w:val="20"/>
        </w:rPr>
        <w:t>natación</w:t>
      </w:r>
      <w:r>
        <w:rPr>
          <w:spacing w:val="-14"/>
          <w:sz w:val="20"/>
        </w:rPr>
        <w:t> </w:t>
      </w:r>
      <w:r>
        <w:rPr>
          <w:sz w:val="20"/>
        </w:rPr>
        <w:t>nado</w:t>
      </w:r>
      <w:r>
        <w:rPr>
          <w:spacing w:val="-15"/>
          <w:sz w:val="20"/>
        </w:rPr>
        <w:t> </w:t>
      </w:r>
      <w:r>
        <w:rPr>
          <w:sz w:val="20"/>
        </w:rPr>
        <w:t>libre: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$446.25</w:t>
      </w:r>
    </w:p>
    <w:p>
      <w:pPr>
        <w:pStyle w:val="ListParagraph"/>
        <w:numPr>
          <w:ilvl w:val="0"/>
          <w:numId w:val="114"/>
        </w:numPr>
        <w:tabs>
          <w:tab w:pos="1032" w:val="left" w:leader="none"/>
          <w:tab w:pos="9105" w:val="left" w:leader="none"/>
        </w:tabs>
        <w:spacing w:line="240" w:lineRule="auto" w:before="38" w:after="0"/>
        <w:ind w:left="1031" w:right="0" w:hanging="16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2"/>
          <w:sz w:val="20"/>
        </w:rPr>
        <w:t> </w:t>
      </w:r>
      <w:r>
        <w:rPr>
          <w:sz w:val="20"/>
        </w:rPr>
        <w:t>natación</w:t>
      </w:r>
      <w:r>
        <w:rPr>
          <w:spacing w:val="4"/>
          <w:sz w:val="20"/>
        </w:rPr>
        <w:t> </w:t>
      </w:r>
      <w:r>
        <w:rPr>
          <w:sz w:val="20"/>
        </w:rPr>
        <w:t>bebés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4"/>
          <w:sz w:val="20"/>
        </w:rPr>
        <w:t> </w:t>
      </w:r>
      <w:r>
        <w:rPr>
          <w:sz w:val="20"/>
        </w:rPr>
        <w:t>papá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mamá: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$485.10</w:t>
      </w:r>
    </w:p>
    <w:p>
      <w:pPr>
        <w:pStyle w:val="ListParagraph"/>
        <w:numPr>
          <w:ilvl w:val="0"/>
          <w:numId w:val="114"/>
        </w:numPr>
        <w:tabs>
          <w:tab w:pos="1032" w:val="left" w:leader="none"/>
          <w:tab w:pos="8395" w:val="left" w:leader="none"/>
        </w:tabs>
        <w:spacing w:line="240" w:lineRule="auto" w:before="40" w:after="0"/>
        <w:ind w:left="1031" w:right="0" w:hanging="169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familiar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(a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integrantes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persona):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$368.55</w:t>
      </w:r>
    </w:p>
    <w:p>
      <w:pPr>
        <w:pStyle w:val="ListParagraph"/>
        <w:numPr>
          <w:ilvl w:val="0"/>
          <w:numId w:val="114"/>
        </w:numPr>
        <w:tabs>
          <w:tab w:pos="1092" w:val="left" w:leader="none"/>
          <w:tab w:pos="8229" w:val="left" w:leader="none"/>
        </w:tabs>
        <w:spacing w:line="240" w:lineRule="auto" w:before="38" w:after="0"/>
        <w:ind w:left="1092" w:right="0" w:hanging="229"/>
        <w:jc w:val="left"/>
        <w:rPr>
          <w:sz w:val="20"/>
        </w:rPr>
      </w:pPr>
      <w:r>
        <w:rPr>
          <w:w w:val="95"/>
          <w:sz w:val="20"/>
        </w:rPr>
        <w:t>Convenio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Sector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Público,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Privado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Social, (por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hora):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$1,455.30</w:t>
      </w:r>
    </w:p>
    <w:p>
      <w:pPr>
        <w:pStyle w:val="ListParagraph"/>
        <w:numPr>
          <w:ilvl w:val="0"/>
          <w:numId w:val="114"/>
        </w:numPr>
        <w:tabs>
          <w:tab w:pos="1032" w:val="left" w:leader="none"/>
          <w:tab w:pos="8506" w:val="left" w:leader="none"/>
        </w:tabs>
        <w:spacing w:line="240" w:lineRule="auto" w:before="40" w:after="0"/>
        <w:ind w:left="1031" w:right="0" w:hanging="169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7</w:t>
      </w:r>
      <w:r>
        <w:rPr>
          <w:w w:val="86"/>
          <w:sz w:val="20"/>
        </w:rPr>
        <w:t>5</w:t>
      </w:r>
    </w:p>
    <w:p>
      <w:pPr>
        <w:pStyle w:val="ListParagraph"/>
        <w:numPr>
          <w:ilvl w:val="0"/>
          <w:numId w:val="114"/>
        </w:numPr>
        <w:tabs>
          <w:tab w:pos="1179" w:val="left" w:leader="none"/>
          <w:tab w:pos="8505" w:val="left" w:leader="none"/>
        </w:tabs>
        <w:spacing w:line="240" w:lineRule="auto" w:before="38" w:after="0"/>
        <w:ind w:left="1178" w:right="0" w:hanging="316"/>
        <w:jc w:val="left"/>
        <w:rPr>
          <w:sz w:val="20"/>
        </w:rPr>
      </w:pPr>
      <w:r>
        <w:rPr>
          <w:sz w:val="20"/>
        </w:rPr>
        <w:t>Evaluación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natación</w:t>
      </w:r>
      <w:r>
        <w:rPr>
          <w:spacing w:val="-7"/>
          <w:sz w:val="20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cambio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nivel: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4"/>
        </w:numPr>
        <w:tabs>
          <w:tab w:pos="1114" w:val="left" w:leader="none"/>
          <w:tab w:pos="8505" w:val="left" w:leader="none"/>
        </w:tabs>
        <w:spacing w:line="240" w:lineRule="auto" w:before="40" w:after="0"/>
        <w:ind w:left="1113" w:right="0" w:hanging="251"/>
        <w:jc w:val="left"/>
        <w:rPr>
          <w:sz w:val="20"/>
        </w:rPr>
      </w:pPr>
      <w:r>
        <w:rPr>
          <w:sz w:val="20"/>
        </w:rPr>
        <w:t>Reinscripción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actividad</w:t>
      </w:r>
      <w:r>
        <w:rPr>
          <w:spacing w:val="-16"/>
          <w:sz w:val="20"/>
        </w:rPr>
        <w:t> </w:t>
      </w:r>
      <w:r>
        <w:rPr>
          <w:sz w:val="20"/>
        </w:rPr>
        <w:t>acuática</w:t>
      </w:r>
      <w:r>
        <w:rPr>
          <w:spacing w:val="-15"/>
          <w:sz w:val="20"/>
        </w:rPr>
        <w:t> </w:t>
      </w:r>
      <w:r>
        <w:rPr>
          <w:sz w:val="20"/>
        </w:rPr>
        <w:t>(cada</w:t>
      </w:r>
      <w:r>
        <w:rPr>
          <w:spacing w:val="-15"/>
          <w:sz w:val="20"/>
        </w:rPr>
        <w:t> </w:t>
      </w:r>
      <w:r>
        <w:rPr>
          <w:sz w:val="20"/>
        </w:rPr>
        <w:t>3</w:t>
      </w:r>
      <w:r>
        <w:rPr>
          <w:spacing w:val="-13"/>
          <w:sz w:val="20"/>
        </w:rPr>
        <w:t> </w:t>
      </w:r>
      <w:r>
        <w:rPr>
          <w:sz w:val="20"/>
        </w:rPr>
        <w:t>meses):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4"/>
        </w:numPr>
        <w:tabs>
          <w:tab w:pos="1210" w:val="left" w:leader="none"/>
        </w:tabs>
        <w:spacing w:line="240" w:lineRule="auto" w:before="37" w:after="0"/>
        <w:ind w:left="1209" w:right="0" w:hanging="347"/>
        <w:jc w:val="left"/>
        <w:rPr>
          <w:sz w:val="20"/>
        </w:rPr>
      </w:pPr>
      <w:r>
        <w:rPr>
          <w:sz w:val="20"/>
        </w:rPr>
        <w:t>Curso</w:t>
      </w:r>
      <w:r>
        <w:rPr>
          <w:spacing w:val="60"/>
          <w:sz w:val="20"/>
        </w:rPr>
        <w:t> </w:t>
      </w:r>
      <w:r>
        <w:rPr>
          <w:sz w:val="20"/>
        </w:rPr>
        <w:t>de</w:t>
      </w:r>
      <w:r>
        <w:rPr>
          <w:spacing w:val="62"/>
          <w:sz w:val="20"/>
        </w:rPr>
        <w:t> </w:t>
      </w:r>
      <w:r>
        <w:rPr>
          <w:sz w:val="20"/>
        </w:rPr>
        <w:t>Verano</w:t>
      </w:r>
      <w:r>
        <w:rPr>
          <w:spacing w:val="61"/>
          <w:sz w:val="20"/>
        </w:rPr>
        <w:t> </w:t>
      </w:r>
      <w:r>
        <w:rPr>
          <w:sz w:val="20"/>
        </w:rPr>
        <w:t>de</w:t>
      </w:r>
      <w:r>
        <w:rPr>
          <w:spacing w:val="62"/>
          <w:sz w:val="20"/>
        </w:rPr>
        <w:t> </w:t>
      </w:r>
      <w:r>
        <w:rPr>
          <w:sz w:val="20"/>
        </w:rPr>
        <w:t>cuatro</w:t>
      </w:r>
      <w:r>
        <w:rPr>
          <w:spacing w:val="60"/>
          <w:sz w:val="20"/>
        </w:rPr>
        <w:t> </w:t>
      </w:r>
      <w:r>
        <w:rPr>
          <w:sz w:val="20"/>
        </w:rPr>
        <w:t>semanas</w:t>
      </w:r>
      <w:r>
        <w:rPr>
          <w:spacing w:val="63"/>
          <w:sz w:val="20"/>
        </w:rPr>
        <w:t> </w:t>
      </w:r>
      <w:r>
        <w:rPr>
          <w:sz w:val="20"/>
        </w:rPr>
        <w:t>(Natación,</w:t>
      </w:r>
      <w:r>
        <w:rPr>
          <w:spacing w:val="59"/>
          <w:sz w:val="20"/>
        </w:rPr>
        <w:t> </w:t>
      </w:r>
      <w:r>
        <w:rPr>
          <w:sz w:val="20"/>
        </w:rPr>
        <w:t>Fútbol,</w:t>
      </w:r>
      <w:r>
        <w:rPr>
          <w:spacing w:val="64"/>
          <w:sz w:val="20"/>
        </w:rPr>
        <w:t> </w:t>
      </w:r>
      <w:r>
        <w:rPr>
          <w:sz w:val="20"/>
        </w:rPr>
        <w:t>Activación,</w:t>
      </w:r>
      <w:r>
        <w:rPr>
          <w:spacing w:val="63"/>
          <w:sz w:val="20"/>
        </w:rPr>
        <w:t> </w:t>
      </w:r>
      <w:r>
        <w:rPr>
          <w:sz w:val="20"/>
        </w:rPr>
        <w:t>Artes</w:t>
      </w:r>
      <w:r>
        <w:rPr>
          <w:spacing w:val="61"/>
          <w:sz w:val="20"/>
        </w:rPr>
        <w:t> </w:t>
      </w:r>
      <w:r>
        <w:rPr>
          <w:sz w:val="20"/>
        </w:rPr>
        <w:t>Marciales,</w:t>
      </w:r>
    </w:p>
    <w:p>
      <w:pPr>
        <w:pStyle w:val="BodyText"/>
        <w:tabs>
          <w:tab w:pos="7521" w:val="left" w:leader="none"/>
        </w:tabs>
        <w:spacing w:before="41"/>
        <w:ind w:left="863"/>
      </w:pPr>
      <w:r>
        <w:rPr>
          <w:spacing w:val="1"/>
          <w:w w:val="83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/>
          <w:spacing w:val="6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/>
          <w:spacing w:val="7"/>
        </w:rPr>
        <w:t> </w:t>
      </w:r>
      <w:r>
        <w:rPr>
          <w:spacing w:val="-4"/>
          <w:w w:val="107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,</w:t>
      </w:r>
      <w:r>
        <w:rPr>
          <w:w w:val="86"/>
        </w:rPr>
        <w:t>11</w:t>
      </w:r>
      <w:r>
        <w:rPr>
          <w:spacing w:val="2"/>
          <w:w w:val="86"/>
        </w:rPr>
        <w:t>1</w:t>
      </w:r>
      <w:r>
        <w:rPr>
          <w:w w:val="75"/>
        </w:rPr>
        <w:t>.</w:t>
      </w:r>
      <w:r>
        <w:rPr>
          <w:w w:val="86"/>
        </w:rPr>
        <w:t>95</w:t>
      </w:r>
    </w:p>
    <w:p>
      <w:pPr>
        <w:pStyle w:val="ListParagraph"/>
        <w:numPr>
          <w:ilvl w:val="0"/>
          <w:numId w:val="114"/>
        </w:numPr>
        <w:tabs>
          <w:tab w:pos="1140" w:val="left" w:leader="none"/>
          <w:tab w:pos="7642" w:val="left" w:leader="none"/>
        </w:tabs>
        <w:spacing w:line="280" w:lineRule="auto" w:before="37" w:after="0"/>
        <w:ind w:left="863" w:right="245" w:firstLine="0"/>
        <w:jc w:val="left"/>
        <w:rPr>
          <w:sz w:val="20"/>
        </w:rPr>
      </w:pPr>
      <w:r>
        <w:rPr>
          <w:sz w:val="20"/>
        </w:rPr>
        <w:t>Curso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verano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dos</w:t>
      </w:r>
      <w:r>
        <w:rPr>
          <w:spacing w:val="-16"/>
          <w:sz w:val="20"/>
        </w:rPr>
        <w:t> </w:t>
      </w:r>
      <w:r>
        <w:rPr>
          <w:sz w:val="20"/>
        </w:rPr>
        <w:t>semanas</w:t>
      </w:r>
      <w:r>
        <w:rPr>
          <w:spacing w:val="-13"/>
          <w:sz w:val="20"/>
        </w:rPr>
        <w:t> </w:t>
      </w:r>
      <w:r>
        <w:rPr>
          <w:sz w:val="20"/>
        </w:rPr>
        <w:t>(Natación,</w:t>
      </w:r>
      <w:r>
        <w:rPr>
          <w:spacing w:val="-17"/>
          <w:sz w:val="20"/>
        </w:rPr>
        <w:t> </w:t>
      </w:r>
      <w:r>
        <w:rPr>
          <w:sz w:val="20"/>
        </w:rPr>
        <w:t>Fútbol,</w:t>
      </w:r>
      <w:r>
        <w:rPr>
          <w:spacing w:val="-16"/>
          <w:sz w:val="20"/>
        </w:rPr>
        <w:t> </w:t>
      </w:r>
      <w:r>
        <w:rPr>
          <w:sz w:val="20"/>
        </w:rPr>
        <w:t>Activación,</w:t>
      </w:r>
      <w:r>
        <w:rPr>
          <w:spacing w:val="-13"/>
          <w:sz w:val="20"/>
        </w:rPr>
        <w:t> </w:t>
      </w:r>
      <w:r>
        <w:rPr>
          <w:sz w:val="20"/>
        </w:rPr>
        <w:t>Artes</w:t>
      </w:r>
      <w:r>
        <w:rPr>
          <w:spacing w:val="-17"/>
          <w:sz w:val="20"/>
        </w:rPr>
        <w:t> </w:t>
      </w:r>
      <w:r>
        <w:rPr>
          <w:sz w:val="20"/>
        </w:rPr>
        <w:t>Marciales,</w:t>
      </w:r>
      <w:r>
        <w:rPr>
          <w:spacing w:val="-17"/>
          <w:sz w:val="20"/>
        </w:rPr>
        <w:t> </w:t>
      </w:r>
      <w:r>
        <w:rPr>
          <w:sz w:val="20"/>
        </w:rPr>
        <w:t>Baloncesto</w:t>
      </w:r>
      <w:r>
        <w:rPr>
          <w:spacing w:val="-67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</w:t>
      </w:r>
      <w:r>
        <w:rPr>
          <w:spacing w:val="-1"/>
          <w:w w:val="86"/>
          <w:sz w:val="20"/>
        </w:rPr>
        <w:t>5</w:t>
      </w:r>
      <w:r>
        <w:rPr>
          <w:spacing w:val="2"/>
          <w:w w:val="86"/>
          <w:sz w:val="20"/>
        </w:rPr>
        <w:t>6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5</w:t>
      </w:r>
      <w:r>
        <w:rPr>
          <w:w w:val="86"/>
          <w:sz w:val="20"/>
        </w:rPr>
        <w:t>0</w:t>
      </w:r>
    </w:p>
    <w:p>
      <w:pPr>
        <w:pStyle w:val="ListParagraph"/>
        <w:numPr>
          <w:ilvl w:val="0"/>
          <w:numId w:val="108"/>
        </w:numPr>
        <w:tabs>
          <w:tab w:pos="1217" w:val="left" w:leader="none"/>
        </w:tabs>
        <w:spacing w:line="280" w:lineRule="auto" w:before="0" w:after="0"/>
        <w:ind w:left="863" w:right="244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ocupación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temporal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Puebla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Sur,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exista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disponibilidad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4"/>
          <w:w w:val="95"/>
          <w:sz w:val="20"/>
        </w:rPr>
        <w:t> </w:t>
      </w:r>
      <w:r>
        <w:rPr>
          <w:sz w:val="20"/>
        </w:rPr>
        <w:t>tiempo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espacio,</w:t>
      </w:r>
      <w:r>
        <w:rPr>
          <w:spacing w:val="-18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persona.</w:t>
      </w:r>
    </w:p>
    <w:p>
      <w:pPr>
        <w:pStyle w:val="ListParagraph"/>
        <w:numPr>
          <w:ilvl w:val="0"/>
          <w:numId w:val="115"/>
        </w:numPr>
        <w:tabs>
          <w:tab w:pos="1128" w:val="left" w:leader="none"/>
          <w:tab w:pos="9106" w:val="left" w:leader="none"/>
        </w:tabs>
        <w:spacing w:line="238" w:lineRule="exact" w:before="0" w:after="0"/>
        <w:ind w:left="1127" w:right="0" w:hanging="265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11"/>
          <w:sz w:val="20"/>
        </w:rPr>
        <w:t>G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$13</w:t>
      </w:r>
      <w:r>
        <w:rPr>
          <w:spacing w:val="2"/>
          <w:w w:val="86"/>
          <w:sz w:val="20"/>
        </w:rPr>
        <w:t>5</w:t>
      </w:r>
      <w:r>
        <w:rPr>
          <w:w w:val="75"/>
          <w:sz w:val="20"/>
        </w:rPr>
        <w:t>.</w:t>
      </w:r>
      <w:r>
        <w:rPr>
          <w:w w:val="86"/>
          <w:sz w:val="20"/>
        </w:rPr>
        <w:t>45</w:t>
      </w:r>
    </w:p>
    <w:p>
      <w:pPr>
        <w:pStyle w:val="ListParagraph"/>
        <w:numPr>
          <w:ilvl w:val="0"/>
          <w:numId w:val="115"/>
        </w:numPr>
        <w:tabs>
          <w:tab w:pos="1128" w:val="left" w:leader="none"/>
          <w:tab w:pos="9105" w:val="left" w:leader="none"/>
        </w:tabs>
        <w:spacing w:line="240" w:lineRule="auto" w:before="36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pesas: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5"/>
        </w:numPr>
        <w:tabs>
          <w:tab w:pos="1121" w:val="left" w:leader="none"/>
        </w:tabs>
        <w:spacing w:line="240" w:lineRule="auto" w:before="37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Práctica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individual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(adultos)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pesas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(limitado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visitas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mes):</w:t>
      </w:r>
    </w:p>
    <w:p>
      <w:pPr>
        <w:pStyle w:val="BodyText"/>
        <w:spacing w:before="40"/>
        <w:ind w:left="9204"/>
      </w:pPr>
      <w:r>
        <w:rPr>
          <w:w w:val="95"/>
        </w:rPr>
        <w:t>$31.50</w:t>
      </w:r>
    </w:p>
    <w:p>
      <w:pPr>
        <w:pStyle w:val="ListParagraph"/>
        <w:numPr>
          <w:ilvl w:val="0"/>
          <w:numId w:val="115"/>
        </w:numPr>
        <w:tabs>
          <w:tab w:pos="1128" w:val="left" w:leader="none"/>
          <w:tab w:pos="9105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box: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$310.80</w:t>
      </w:r>
    </w:p>
    <w:p>
      <w:pPr>
        <w:pStyle w:val="ListParagraph"/>
        <w:numPr>
          <w:ilvl w:val="0"/>
          <w:numId w:val="115"/>
        </w:numPr>
        <w:tabs>
          <w:tab w:pos="1121" w:val="left" w:leader="none"/>
        </w:tabs>
        <w:spacing w:line="240" w:lineRule="auto" w:before="40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Práctica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individual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(adultos)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gimnasio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box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(limitado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visitas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mes):</w:t>
      </w:r>
    </w:p>
    <w:p>
      <w:pPr>
        <w:pStyle w:val="BodyText"/>
        <w:spacing w:before="38"/>
        <w:ind w:left="9204"/>
      </w:pPr>
      <w:r>
        <w:rPr>
          <w:w w:val="95"/>
        </w:rPr>
        <w:t>$31.50</w:t>
      </w:r>
    </w:p>
    <w:p>
      <w:pPr>
        <w:pStyle w:val="ListParagraph"/>
        <w:numPr>
          <w:ilvl w:val="0"/>
          <w:numId w:val="115"/>
        </w:numPr>
        <w:tabs>
          <w:tab w:pos="1056" w:val="left" w:leader="none"/>
          <w:tab w:pos="8229" w:val="left" w:leader="none"/>
        </w:tabs>
        <w:spacing w:line="240" w:lineRule="auto" w:before="40" w:after="0"/>
        <w:ind w:left="1056" w:right="0" w:hanging="193"/>
        <w:jc w:val="left"/>
        <w:rPr>
          <w:sz w:val="20"/>
        </w:rPr>
      </w:pPr>
      <w:r>
        <w:rPr>
          <w:w w:val="95"/>
          <w:sz w:val="20"/>
        </w:rPr>
        <w:t>Convenio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sector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público,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privado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social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(quince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personas):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$1,864.80</w:t>
      </w:r>
    </w:p>
    <w:p>
      <w:pPr>
        <w:pStyle w:val="ListParagraph"/>
        <w:numPr>
          <w:ilvl w:val="0"/>
          <w:numId w:val="115"/>
        </w:numPr>
        <w:tabs>
          <w:tab w:pos="1148" w:val="left" w:leader="none"/>
          <w:tab w:pos="8506" w:val="left" w:leader="none"/>
        </w:tabs>
        <w:spacing w:line="280" w:lineRule="auto" w:before="38" w:after="0"/>
        <w:ind w:left="863" w:right="247" w:firstLine="0"/>
        <w:jc w:val="left"/>
        <w:rPr>
          <w:sz w:val="20"/>
        </w:rPr>
      </w:pPr>
      <w:r>
        <w:rPr>
          <w:sz w:val="20"/>
        </w:rPr>
        <w:t>Reactivación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matrícula</w:t>
      </w:r>
      <w:r>
        <w:rPr>
          <w:spacing w:val="11"/>
          <w:sz w:val="20"/>
        </w:rPr>
        <w:t> </w:t>
      </w:r>
      <w:r>
        <w:rPr>
          <w:sz w:val="20"/>
        </w:rPr>
        <w:t>(2</w:t>
      </w:r>
      <w:r>
        <w:rPr>
          <w:spacing w:val="11"/>
          <w:sz w:val="20"/>
        </w:rPr>
        <w:t> </w:t>
      </w:r>
      <w:r>
        <w:rPr>
          <w:sz w:val="20"/>
        </w:rPr>
        <w:t>meses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omisión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pago,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</w:t>
      </w:r>
      <w:r>
        <w:rPr>
          <w:spacing w:val="7"/>
          <w:sz w:val="20"/>
        </w:rPr>
        <w:t> </w:t>
      </w:r>
      <w:r>
        <w:rPr>
          <w:sz w:val="20"/>
        </w:rPr>
        <w:t>contrario</w:t>
      </w:r>
      <w:r>
        <w:rPr>
          <w:spacing w:val="6"/>
          <w:sz w:val="20"/>
        </w:rPr>
        <w:t> </w:t>
      </w:r>
      <w:r>
        <w:rPr>
          <w:sz w:val="20"/>
        </w:rPr>
        <w:t>procede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pago</w:t>
      </w:r>
      <w:r>
        <w:rPr>
          <w:spacing w:val="-6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77</w:t>
      </w:r>
    </w:p>
    <w:p>
      <w:pPr>
        <w:pStyle w:val="ListParagraph"/>
        <w:numPr>
          <w:ilvl w:val="0"/>
          <w:numId w:val="115"/>
        </w:numPr>
        <w:tabs>
          <w:tab w:pos="1114" w:val="left" w:leader="none"/>
          <w:tab w:pos="9216" w:val="left" w:leader="none"/>
        </w:tabs>
        <w:spacing w:line="238" w:lineRule="exact" w:before="0" w:after="0"/>
        <w:ind w:left="1113" w:right="0" w:hanging="251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7</w:t>
      </w:r>
      <w:r>
        <w:rPr>
          <w:w w:val="86"/>
          <w:sz w:val="20"/>
        </w:rPr>
        <w:t>5</w:t>
      </w:r>
    </w:p>
    <w:p>
      <w:pPr>
        <w:pStyle w:val="ListParagraph"/>
        <w:numPr>
          <w:ilvl w:val="0"/>
          <w:numId w:val="115"/>
        </w:numPr>
        <w:tabs>
          <w:tab w:pos="1032" w:val="left" w:leader="none"/>
          <w:tab w:pos="8505" w:val="left" w:leader="none"/>
        </w:tabs>
        <w:spacing w:line="240" w:lineRule="auto" w:before="40" w:after="0"/>
        <w:ind w:left="1031" w:right="0" w:hanging="169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20</w:t>
      </w:r>
    </w:p>
    <w:p>
      <w:pPr>
        <w:pStyle w:val="ListParagraph"/>
        <w:numPr>
          <w:ilvl w:val="0"/>
          <w:numId w:val="115"/>
        </w:numPr>
        <w:tabs>
          <w:tab w:pos="1032" w:val="left" w:leader="none"/>
          <w:tab w:pos="8505" w:val="left" w:leader="none"/>
        </w:tabs>
        <w:spacing w:line="240" w:lineRule="auto" w:before="38" w:after="0"/>
        <w:ind w:left="1031" w:right="0" w:hanging="169"/>
        <w:jc w:val="left"/>
        <w:rPr>
          <w:sz w:val="20"/>
        </w:rPr>
      </w:pP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3"/>
          <w:w w:val="123"/>
          <w:sz w:val="20"/>
        </w:rPr>
        <w:t>c</w:t>
      </w:r>
      <w:r>
        <w:rPr>
          <w:spacing w:val="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20</w:t>
      </w:r>
    </w:p>
    <w:p>
      <w:pPr>
        <w:pStyle w:val="ListParagraph"/>
        <w:numPr>
          <w:ilvl w:val="0"/>
          <w:numId w:val="115"/>
        </w:numPr>
        <w:tabs>
          <w:tab w:pos="1092" w:val="left" w:leader="none"/>
          <w:tab w:pos="8395" w:val="left" w:leader="none"/>
        </w:tabs>
        <w:spacing w:line="240" w:lineRule="auto" w:before="40" w:after="0"/>
        <w:ind w:left="1092" w:right="0" w:hanging="229"/>
        <w:jc w:val="left"/>
        <w:rPr>
          <w:sz w:val="20"/>
        </w:rPr>
      </w:pPr>
      <w:r>
        <w:rPr>
          <w:w w:val="95"/>
          <w:sz w:val="20"/>
        </w:rPr>
        <w:t>Mensualidad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familiar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(a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3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integrantes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persona):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$257.25</w:t>
      </w:r>
    </w:p>
    <w:p>
      <w:pPr>
        <w:pStyle w:val="ListParagraph"/>
        <w:numPr>
          <w:ilvl w:val="0"/>
          <w:numId w:val="115"/>
        </w:numPr>
        <w:tabs>
          <w:tab w:pos="1128" w:val="left" w:leader="none"/>
        </w:tabs>
        <w:spacing w:line="240" w:lineRule="auto" w:before="38" w:after="0"/>
        <w:ind w:left="1127" w:right="0" w:hanging="265"/>
        <w:jc w:val="left"/>
        <w:rPr>
          <w:sz w:val="20"/>
        </w:rPr>
      </w:pPr>
      <w:r>
        <w:rPr>
          <w:sz w:val="20"/>
        </w:rPr>
        <w:t>Curso</w:t>
      </w:r>
      <w:r>
        <w:rPr>
          <w:spacing w:val="69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verano  de</w:t>
      </w:r>
      <w:r>
        <w:rPr>
          <w:spacing w:val="71"/>
          <w:sz w:val="20"/>
        </w:rPr>
        <w:t> </w:t>
      </w:r>
      <w:r>
        <w:rPr>
          <w:sz w:val="20"/>
        </w:rPr>
        <w:t>cuatro</w:t>
      </w:r>
      <w:r>
        <w:rPr>
          <w:spacing w:val="69"/>
          <w:sz w:val="20"/>
        </w:rPr>
        <w:t> </w:t>
      </w:r>
      <w:r>
        <w:rPr>
          <w:sz w:val="20"/>
        </w:rPr>
        <w:t>semanas</w:t>
      </w:r>
      <w:r>
        <w:rPr>
          <w:spacing w:val="73"/>
          <w:sz w:val="20"/>
        </w:rPr>
        <w:t> </w:t>
      </w:r>
      <w:r>
        <w:rPr>
          <w:sz w:val="20"/>
        </w:rPr>
        <w:t>(Natación,</w:t>
      </w:r>
      <w:r>
        <w:rPr>
          <w:spacing w:val="69"/>
          <w:sz w:val="20"/>
        </w:rPr>
        <w:t> </w:t>
      </w:r>
      <w:r>
        <w:rPr>
          <w:sz w:val="20"/>
        </w:rPr>
        <w:t>Fútbol,</w:t>
      </w:r>
      <w:r>
        <w:rPr>
          <w:spacing w:val="72"/>
          <w:sz w:val="20"/>
        </w:rPr>
        <w:t> </w:t>
      </w:r>
      <w:r>
        <w:rPr>
          <w:sz w:val="20"/>
        </w:rPr>
        <w:t>Activación,</w:t>
      </w:r>
      <w:r>
        <w:rPr>
          <w:spacing w:val="73"/>
          <w:sz w:val="20"/>
        </w:rPr>
        <w:t> </w:t>
      </w:r>
      <w:r>
        <w:rPr>
          <w:sz w:val="20"/>
        </w:rPr>
        <w:t>Artes</w:t>
      </w:r>
      <w:r>
        <w:rPr>
          <w:spacing w:val="70"/>
          <w:sz w:val="20"/>
        </w:rPr>
        <w:t> </w:t>
      </w:r>
      <w:r>
        <w:rPr>
          <w:sz w:val="20"/>
        </w:rPr>
        <w:t>Marciales,</w:t>
      </w:r>
    </w:p>
    <w:p>
      <w:pPr>
        <w:pStyle w:val="BodyText"/>
        <w:tabs>
          <w:tab w:pos="8940" w:val="left" w:leader="none"/>
        </w:tabs>
        <w:spacing w:before="40"/>
        <w:ind w:left="863"/>
      </w:pPr>
      <w:r>
        <w:rPr>
          <w:spacing w:val="1"/>
          <w:w w:val="83"/>
        </w:rPr>
        <w:t>B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/>
          <w:spacing w:val="6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/>
          <w:spacing w:val="7"/>
        </w:rPr>
        <w:t> </w:t>
      </w:r>
      <w:r>
        <w:rPr>
          <w:spacing w:val="-4"/>
          <w:w w:val="107"/>
        </w:rPr>
        <w:t>A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80"/>
        </w:rPr>
        <w:t>)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,</w:t>
      </w:r>
      <w:r>
        <w:rPr>
          <w:w w:val="86"/>
        </w:rPr>
        <w:t>11</w:t>
      </w:r>
      <w:r>
        <w:rPr>
          <w:spacing w:val="2"/>
          <w:w w:val="86"/>
        </w:rPr>
        <w:t>1</w:t>
      </w:r>
      <w:r>
        <w:rPr>
          <w:w w:val="75"/>
        </w:rPr>
        <w:t>.</w:t>
      </w:r>
      <w:r>
        <w:rPr>
          <w:w w:val="86"/>
        </w:rPr>
        <w:t>95</w:t>
      </w:r>
    </w:p>
    <w:p>
      <w:pPr>
        <w:pStyle w:val="ListParagraph"/>
        <w:numPr>
          <w:ilvl w:val="0"/>
          <w:numId w:val="115"/>
        </w:numPr>
        <w:tabs>
          <w:tab w:pos="1186" w:val="left" w:leader="none"/>
          <w:tab w:pos="7687" w:val="left" w:leader="none"/>
        </w:tabs>
        <w:spacing w:line="280" w:lineRule="auto" w:before="38" w:after="0"/>
        <w:ind w:left="863" w:right="242" w:firstLine="0"/>
        <w:jc w:val="left"/>
        <w:rPr>
          <w:sz w:val="20"/>
        </w:rPr>
      </w:pPr>
      <w:r>
        <w:rPr>
          <w:w w:val="95"/>
          <w:sz w:val="20"/>
        </w:rPr>
        <w:t>Curso de verano 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dos semanas</w:t>
      </w:r>
      <w:r>
        <w:rPr>
          <w:spacing w:val="63"/>
          <w:sz w:val="20"/>
        </w:rPr>
        <w:t> </w:t>
      </w:r>
      <w:r>
        <w:rPr>
          <w:w w:val="95"/>
          <w:sz w:val="20"/>
        </w:rPr>
        <w:t>(Natación, Fútbol,</w:t>
      </w:r>
      <w:r>
        <w:rPr>
          <w:spacing w:val="63"/>
          <w:sz w:val="20"/>
        </w:rPr>
        <w:t> </w:t>
      </w:r>
      <w:r>
        <w:rPr>
          <w:w w:val="95"/>
          <w:sz w:val="20"/>
        </w:rPr>
        <w:t>Activación, Artes</w:t>
      </w:r>
      <w:r>
        <w:rPr>
          <w:spacing w:val="63"/>
          <w:sz w:val="20"/>
        </w:rPr>
        <w:t> </w:t>
      </w:r>
      <w:r>
        <w:rPr>
          <w:w w:val="95"/>
          <w:sz w:val="20"/>
        </w:rPr>
        <w:t>Marciales, Baloncesto</w:t>
      </w:r>
      <w:r>
        <w:rPr>
          <w:spacing w:val="-64"/>
          <w:w w:val="95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$55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50</w:t>
      </w:r>
    </w:p>
    <w:p>
      <w:pPr>
        <w:spacing w:after="0" w:line="280" w:lineRule="auto"/>
        <w:jc w:val="lef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108"/>
        </w:numPr>
        <w:tabs>
          <w:tab w:pos="922" w:val="left" w:leader="none"/>
        </w:tabs>
        <w:spacing w:line="278" w:lineRule="auto" w:before="64" w:after="0"/>
        <w:ind w:left="467" w:right="642" w:firstLine="0"/>
        <w:jc w:val="both"/>
        <w:rPr>
          <w:sz w:val="20"/>
        </w:rPr>
      </w:pPr>
      <w:r>
        <w:rPr>
          <w:sz w:val="20"/>
        </w:rPr>
        <w:t>Por ocupación temporal para competencias del Centro Acuático Municipal del Sur y</w:t>
      </w:r>
      <w:r>
        <w:rPr>
          <w:spacing w:val="1"/>
          <w:sz w:val="20"/>
        </w:rPr>
        <w:t> </w:t>
      </w:r>
      <w:r>
        <w:rPr>
          <w:sz w:val="20"/>
        </w:rPr>
        <w:t>Centro Acuático Municipal del Norte, siempre y cuando exista disponibilidad de espacio,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persona:</w:t>
      </w:r>
    </w:p>
    <w:p>
      <w:pPr>
        <w:pStyle w:val="BodyText"/>
        <w:rPr>
          <w:sz w:val="23"/>
        </w:rPr>
      </w:pPr>
    </w:p>
    <w:tbl>
      <w:tblPr>
        <w:tblW w:w="0" w:type="auto"/>
        <w:jc w:val="left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73"/>
        <w:gridCol w:w="2827"/>
        <w:gridCol w:w="3197"/>
        <w:gridCol w:w="1709"/>
      </w:tblGrid>
      <w:tr>
        <w:trPr>
          <w:trHeight w:val="225" w:hRule="atLeast"/>
        </w:trPr>
        <w:tc>
          <w:tcPr>
            <w:tcW w:w="9406" w:type="dxa"/>
            <w:gridSpan w:val="4"/>
            <w:shd w:val="clear" w:color="auto" w:fill="C9C9C9"/>
          </w:tcPr>
          <w:p>
            <w:pPr>
              <w:pStyle w:val="TableParagraph"/>
              <w:ind w:left="2403" w:right="2394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-2"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</w:p>
        </w:tc>
      </w:tr>
      <w:tr>
        <w:trPr>
          <w:trHeight w:val="450" w:hRule="atLeast"/>
        </w:trPr>
        <w:tc>
          <w:tcPr>
            <w:tcW w:w="1673" w:type="dxa"/>
            <w:shd w:val="clear" w:color="auto" w:fill="C9C9C9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ind w:left="360" w:right="34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MES</w:t>
            </w:r>
          </w:p>
        </w:tc>
        <w:tc>
          <w:tcPr>
            <w:tcW w:w="2827" w:type="dxa"/>
            <w:shd w:val="clear" w:color="auto" w:fill="C9C9C9"/>
          </w:tcPr>
          <w:p>
            <w:pPr>
              <w:pStyle w:val="TableParagraph"/>
              <w:ind w:left="40" w:right="32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</w:p>
          <w:p>
            <w:pPr>
              <w:pStyle w:val="TableParagraph"/>
              <w:spacing w:before="33"/>
              <w:ind w:left="40" w:right="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NORTE</w:t>
            </w:r>
          </w:p>
        </w:tc>
        <w:tc>
          <w:tcPr>
            <w:tcW w:w="3197" w:type="dxa"/>
            <w:shd w:val="clear" w:color="auto" w:fill="C9C9C9"/>
          </w:tcPr>
          <w:p>
            <w:pPr>
              <w:pStyle w:val="TableParagraph"/>
              <w:ind w:left="65" w:right="56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Á</w:t>
            </w:r>
            <w:r>
              <w:rPr>
                <w:rFonts w:ascii="Tahoma" w:hAnsi="Tahoma"/>
                <w:b/>
                <w:spacing w:val="-3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01"/>
                <w:sz w:val="16"/>
              </w:rPr>
              <w:t>M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spacing w:val="1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ahoma" w:hAnsi="Tahoma"/>
                <w:b/>
                <w:w w:val="77"/>
                <w:sz w:val="16"/>
              </w:rPr>
              <w:t>L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2"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</w:p>
        </w:tc>
        <w:tc>
          <w:tcPr>
            <w:tcW w:w="1709" w:type="dxa"/>
            <w:shd w:val="clear" w:color="auto" w:fill="C9C9C9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ind w:left="439" w:right="432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HORA</w:t>
            </w:r>
          </w:p>
        </w:tc>
      </w:tr>
      <w:tr>
        <w:trPr>
          <w:trHeight w:val="450" w:hRule="atLeast"/>
        </w:trPr>
        <w:tc>
          <w:tcPr>
            <w:tcW w:w="1673" w:type="dxa"/>
          </w:tcPr>
          <w:p>
            <w:pPr>
              <w:pStyle w:val="TableParagraph"/>
              <w:spacing w:line="194" w:lineRule="exact"/>
              <w:ind w:left="360" w:right="348"/>
              <w:jc w:val="center"/>
              <w:rPr>
                <w:sz w:val="16"/>
              </w:rPr>
            </w:pPr>
            <w:r>
              <w:rPr>
                <w:sz w:val="16"/>
              </w:rPr>
              <w:t>FEBRERO</w:t>
            </w:r>
          </w:p>
        </w:tc>
        <w:tc>
          <w:tcPr>
            <w:tcW w:w="2827" w:type="dxa"/>
          </w:tcPr>
          <w:p>
            <w:pPr>
              <w:pStyle w:val="TableParagraph"/>
              <w:spacing w:line="194" w:lineRule="exact"/>
              <w:ind w:left="40" w:righ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MARATÓN</w:t>
            </w:r>
            <w:r>
              <w:rPr>
                <w:spacing w:val="-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RELEVOS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OCHO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(8)</w:t>
            </w:r>
          </w:p>
          <w:p>
            <w:pPr>
              <w:pStyle w:val="TableParagraph"/>
              <w:spacing w:before="31"/>
              <w:ind w:left="34" w:right="32"/>
              <w:jc w:val="center"/>
              <w:rPr>
                <w:sz w:val="16"/>
              </w:rPr>
            </w:pPr>
            <w:r>
              <w:rPr>
                <w:sz w:val="16"/>
              </w:rPr>
              <w:t>HORAS</w:t>
            </w:r>
          </w:p>
        </w:tc>
        <w:tc>
          <w:tcPr>
            <w:tcW w:w="31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9" w:type="dxa"/>
          </w:tcPr>
          <w:p>
            <w:pPr>
              <w:pStyle w:val="TableParagraph"/>
              <w:spacing w:line="194" w:lineRule="exact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549" w:hRule="atLeast"/>
        </w:trPr>
        <w:tc>
          <w:tcPr>
            <w:tcW w:w="1673" w:type="dxa"/>
          </w:tcPr>
          <w:p>
            <w:pPr>
              <w:pStyle w:val="TableParagraph"/>
              <w:spacing w:before="2"/>
              <w:ind w:left="358" w:right="349"/>
              <w:jc w:val="center"/>
              <w:rPr>
                <w:sz w:val="16"/>
              </w:rPr>
            </w:pPr>
            <w:r>
              <w:rPr>
                <w:sz w:val="16"/>
              </w:rPr>
              <w:t>MARZO</w:t>
            </w:r>
          </w:p>
        </w:tc>
        <w:tc>
          <w:tcPr>
            <w:tcW w:w="282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97" w:type="dxa"/>
          </w:tcPr>
          <w:p>
            <w:pPr>
              <w:pStyle w:val="TableParagraph"/>
              <w:spacing w:before="2"/>
              <w:ind w:left="64" w:right="56"/>
              <w:jc w:val="center"/>
              <w:rPr>
                <w:sz w:val="16"/>
              </w:rPr>
            </w:pP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03"/>
                <w:sz w:val="16"/>
              </w:rPr>
              <w:t>V</w:t>
            </w:r>
            <w:r>
              <w:rPr>
                <w:w w:val="85"/>
                <w:sz w:val="16"/>
              </w:rPr>
              <w:t>E</w:t>
            </w:r>
            <w:r>
              <w:rPr>
                <w:spacing w:val="3"/>
                <w:w w:val="87"/>
                <w:sz w:val="16"/>
              </w:rPr>
              <w:t>R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09" w:type="dxa"/>
          </w:tcPr>
          <w:p>
            <w:pPr>
              <w:pStyle w:val="TableParagraph"/>
              <w:spacing w:before="2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227" w:hRule="atLeast"/>
        </w:trPr>
        <w:tc>
          <w:tcPr>
            <w:tcW w:w="1673" w:type="dxa"/>
          </w:tcPr>
          <w:p>
            <w:pPr>
              <w:pStyle w:val="TableParagraph"/>
              <w:spacing w:before="2"/>
              <w:ind w:left="358" w:right="349"/>
              <w:jc w:val="center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2827" w:type="dxa"/>
          </w:tcPr>
          <w:p>
            <w:pPr>
              <w:pStyle w:val="TableParagraph"/>
              <w:spacing w:before="2"/>
              <w:ind w:left="39" w:right="32"/>
              <w:jc w:val="center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10"/>
                <w:sz w:val="16"/>
              </w:rPr>
              <w:t>Ó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1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9" w:type="dxa"/>
          </w:tcPr>
          <w:p>
            <w:pPr>
              <w:pStyle w:val="TableParagraph"/>
              <w:spacing w:before="2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225" w:hRule="atLeast"/>
        </w:trPr>
        <w:tc>
          <w:tcPr>
            <w:tcW w:w="1673" w:type="dxa"/>
          </w:tcPr>
          <w:p>
            <w:pPr>
              <w:pStyle w:val="TableParagraph"/>
              <w:spacing w:line="194" w:lineRule="exact"/>
              <w:ind w:left="358" w:right="34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MAYO</w:t>
            </w:r>
          </w:p>
        </w:tc>
        <w:tc>
          <w:tcPr>
            <w:tcW w:w="282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97" w:type="dxa"/>
          </w:tcPr>
          <w:p>
            <w:pPr>
              <w:pStyle w:val="TableParagraph"/>
              <w:spacing w:line="194" w:lineRule="exact"/>
              <w:ind w:left="64" w:right="56"/>
              <w:jc w:val="center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89"/>
                <w:sz w:val="16"/>
              </w:rPr>
              <w:t>U</w:t>
            </w:r>
            <w:r>
              <w:rPr>
                <w:w w:val="83"/>
                <w:sz w:val="16"/>
              </w:rPr>
              <w:t>L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1709" w:type="dxa"/>
          </w:tcPr>
          <w:p>
            <w:pPr>
              <w:pStyle w:val="TableParagraph"/>
              <w:spacing w:line="194" w:lineRule="exact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733" w:hRule="atLeast"/>
        </w:trPr>
        <w:tc>
          <w:tcPr>
            <w:tcW w:w="1673" w:type="dxa"/>
          </w:tcPr>
          <w:p>
            <w:pPr>
              <w:pStyle w:val="TableParagraph"/>
              <w:spacing w:line="194" w:lineRule="exact"/>
              <w:ind w:left="358" w:right="349"/>
              <w:jc w:val="center"/>
              <w:rPr>
                <w:sz w:val="16"/>
              </w:rPr>
            </w:pP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2827" w:type="dxa"/>
          </w:tcPr>
          <w:p>
            <w:pPr>
              <w:pStyle w:val="TableParagraph"/>
              <w:spacing w:line="194" w:lineRule="exact"/>
              <w:ind w:left="39" w:right="32"/>
              <w:jc w:val="center"/>
              <w:rPr>
                <w:sz w:val="16"/>
              </w:rPr>
            </w:pP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Ó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1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9" w:type="dxa"/>
          </w:tcPr>
          <w:p>
            <w:pPr>
              <w:pStyle w:val="TableParagraph"/>
              <w:spacing w:line="194" w:lineRule="exact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1509" w:hRule="atLeast"/>
        </w:trPr>
        <w:tc>
          <w:tcPr>
            <w:tcW w:w="167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358" w:right="349"/>
              <w:jc w:val="center"/>
              <w:rPr>
                <w:sz w:val="16"/>
              </w:rPr>
            </w:pP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w w:val="89"/>
                <w:sz w:val="16"/>
              </w:rPr>
              <w:t>U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2827" w:type="dxa"/>
          </w:tcPr>
          <w:p>
            <w:pPr>
              <w:pStyle w:val="TableParagraph"/>
              <w:spacing w:line="278" w:lineRule="auto"/>
              <w:ind w:left="86" w:right="77" w:hanging="1"/>
              <w:jc w:val="center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69"/>
                <w:sz w:val="16"/>
              </w:rPr>
              <w:t>T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10"/>
                <w:sz w:val="16"/>
              </w:rPr>
              <w:t>Ó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w w:val="76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10"/>
                <w:sz w:val="16"/>
              </w:rPr>
              <w:t>Ó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6"/>
                <w:w w:val="108"/>
                <w:sz w:val="16"/>
              </w:rPr>
              <w:t>Á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w w:val="76"/>
                <w:sz w:val="16"/>
              </w:rPr>
              <w:t> 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3"/>
                <w:w w:val="84"/>
                <w:sz w:val="16"/>
              </w:rPr>
              <w:t>B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4"/>
                <w:w w:val="108"/>
                <w:sz w:val="16"/>
              </w:rPr>
              <w:t>Á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3197" w:type="dxa"/>
          </w:tcPr>
          <w:p>
            <w:pPr>
              <w:pStyle w:val="TableParagraph"/>
              <w:spacing w:line="278" w:lineRule="auto"/>
              <w:ind w:left="67" w:right="59"/>
              <w:jc w:val="center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69"/>
                <w:sz w:val="16"/>
              </w:rPr>
              <w:t>T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10"/>
                <w:sz w:val="16"/>
              </w:rPr>
              <w:t>Ó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w w:val="76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w w:val="89"/>
                <w:sz w:val="16"/>
              </w:rPr>
              <w:t>Ú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10"/>
                <w:sz w:val="16"/>
              </w:rPr>
              <w:t>Ó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6"/>
                <w:w w:val="108"/>
                <w:sz w:val="16"/>
              </w:rPr>
              <w:t>Á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9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w w:val="7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6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84"/>
                <w:sz w:val="16"/>
              </w:rPr>
              <w:t>B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7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4"/>
                <w:w w:val="108"/>
                <w:sz w:val="16"/>
              </w:rPr>
              <w:t>Á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170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439" w:right="43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$1,111.95</w:t>
            </w:r>
          </w:p>
        </w:tc>
      </w:tr>
      <w:tr>
        <w:trPr>
          <w:trHeight w:val="227" w:hRule="atLeast"/>
        </w:trPr>
        <w:tc>
          <w:tcPr>
            <w:tcW w:w="1673" w:type="dxa"/>
            <w:vMerge w:val="restart"/>
          </w:tcPr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spacing w:before="1"/>
              <w:ind w:left="494"/>
              <w:rPr>
                <w:sz w:val="16"/>
              </w:rPr>
            </w:pPr>
            <w:r>
              <w:rPr>
                <w:sz w:val="16"/>
              </w:rPr>
              <w:t>AGOSTO</w:t>
            </w:r>
          </w:p>
        </w:tc>
        <w:tc>
          <w:tcPr>
            <w:tcW w:w="2827" w:type="dxa"/>
            <w:vMerge w:val="restart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97" w:type="dxa"/>
          </w:tcPr>
          <w:p>
            <w:pPr>
              <w:pStyle w:val="TableParagraph"/>
              <w:spacing w:before="2"/>
              <w:ind w:left="59" w:right="5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DUALMEET NOVATOS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</w:t>
            </w:r>
          </w:p>
        </w:tc>
        <w:tc>
          <w:tcPr>
            <w:tcW w:w="1709" w:type="dxa"/>
          </w:tcPr>
          <w:p>
            <w:pPr>
              <w:pStyle w:val="TableParagraph"/>
              <w:spacing w:before="2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225" w:hRule="atLeast"/>
        </w:trPr>
        <w:tc>
          <w:tcPr>
            <w:tcW w:w="167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97" w:type="dxa"/>
          </w:tcPr>
          <w:p>
            <w:pPr>
              <w:pStyle w:val="TableParagraph"/>
              <w:spacing w:line="194" w:lineRule="exact"/>
              <w:ind w:left="64" w:right="5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NORTE</w:t>
            </w:r>
            <w:r>
              <w:rPr>
                <w:spacing w:val="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VS</w:t>
            </w:r>
            <w:r>
              <w:rPr>
                <w:spacing w:val="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CAMSUR</w:t>
            </w:r>
          </w:p>
        </w:tc>
        <w:tc>
          <w:tcPr>
            <w:tcW w:w="1709" w:type="dxa"/>
          </w:tcPr>
          <w:p>
            <w:pPr>
              <w:pStyle w:val="TableParagraph"/>
              <w:spacing w:line="194" w:lineRule="exact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$0.00</w:t>
            </w:r>
          </w:p>
        </w:tc>
      </w:tr>
      <w:tr>
        <w:trPr>
          <w:trHeight w:val="760" w:hRule="atLeast"/>
        </w:trPr>
        <w:tc>
          <w:tcPr>
            <w:tcW w:w="1673" w:type="dxa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360" w:right="349"/>
              <w:jc w:val="center"/>
              <w:rPr>
                <w:sz w:val="16"/>
              </w:rPr>
            </w:pP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2827" w:type="dxa"/>
          </w:tcPr>
          <w:p>
            <w:pPr>
              <w:pStyle w:val="TableParagraph"/>
              <w:spacing w:line="194" w:lineRule="exact"/>
              <w:ind w:left="37" w:right="32"/>
              <w:jc w:val="center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3"/>
                <w:w w:val="98"/>
                <w:sz w:val="16"/>
              </w:rPr>
              <w:t>P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109"/>
                <w:sz w:val="16"/>
              </w:rPr>
              <w:t>M</w:t>
            </w:r>
          </w:p>
        </w:tc>
        <w:tc>
          <w:tcPr>
            <w:tcW w:w="319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9" w:type="dxa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  <w:tr>
        <w:trPr>
          <w:trHeight w:val="450" w:hRule="atLeast"/>
        </w:trPr>
        <w:tc>
          <w:tcPr>
            <w:tcW w:w="1673" w:type="dxa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360" w:right="349"/>
              <w:jc w:val="center"/>
              <w:rPr>
                <w:sz w:val="16"/>
              </w:rPr>
            </w:pP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2827" w:type="dxa"/>
          </w:tcPr>
          <w:p>
            <w:pPr>
              <w:pStyle w:val="TableParagraph"/>
              <w:spacing w:line="194" w:lineRule="exact"/>
              <w:ind w:left="35" w:right="32"/>
              <w:jc w:val="center"/>
              <w:rPr>
                <w:sz w:val="16"/>
              </w:rPr>
            </w:pPr>
            <w:r>
              <w:rPr>
                <w:sz w:val="16"/>
              </w:rPr>
              <w:t>ACUATON</w:t>
            </w:r>
          </w:p>
          <w:p>
            <w:pPr>
              <w:pStyle w:val="TableParagraph"/>
              <w:spacing w:before="31"/>
              <w:ind w:left="39" w:right="32"/>
              <w:jc w:val="center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9"/>
                <w:sz w:val="16"/>
              </w:rPr>
              <w:t>U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w w:val="89"/>
                <w:sz w:val="16"/>
              </w:rPr>
              <w:t>U</w:t>
            </w:r>
            <w:r>
              <w:rPr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3197" w:type="dxa"/>
          </w:tcPr>
          <w:p>
            <w:pPr>
              <w:pStyle w:val="TableParagraph"/>
              <w:spacing w:line="194" w:lineRule="exact"/>
              <w:ind w:left="65" w:right="55"/>
              <w:jc w:val="center"/>
              <w:rPr>
                <w:sz w:val="16"/>
              </w:rPr>
            </w:pP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/>
                <w:spacing w:val="9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9"/>
                <w:sz w:val="16"/>
              </w:rPr>
              <w:t>U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w w:val="89"/>
                <w:sz w:val="16"/>
              </w:rPr>
              <w:t>U</w:t>
            </w:r>
            <w:r>
              <w:rPr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1709" w:type="dxa"/>
          </w:tcPr>
          <w:p>
            <w:pPr>
              <w:pStyle w:val="TableParagraph"/>
              <w:spacing w:line="194" w:lineRule="exact"/>
              <w:ind w:left="439" w:right="4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$241.50</w:t>
            </w:r>
          </w:p>
        </w:tc>
      </w:tr>
    </w:tbl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08"/>
        </w:numPr>
        <w:tabs>
          <w:tab w:pos="937" w:val="left" w:leader="none"/>
        </w:tabs>
        <w:spacing w:line="278" w:lineRule="auto" w:before="0" w:after="0"/>
        <w:ind w:left="467" w:right="638" w:firstLine="0"/>
        <w:jc w:val="both"/>
        <w:rPr>
          <w:sz w:val="20"/>
        </w:rPr>
      </w:pPr>
      <w:r>
        <w:rPr>
          <w:sz w:val="20"/>
        </w:rPr>
        <w:t>Para la práctica individual de los deportes permitidos, por acceso a las instalaciones del</w:t>
      </w:r>
      <w:r>
        <w:rPr>
          <w:spacing w:val="-68"/>
          <w:sz w:val="20"/>
        </w:rPr>
        <w:t> </w:t>
      </w:r>
      <w:r>
        <w:rPr>
          <w:sz w:val="20"/>
        </w:rPr>
        <w:t>Polideportivo</w:t>
      </w:r>
      <w:r>
        <w:rPr>
          <w:spacing w:val="-10"/>
          <w:sz w:val="20"/>
        </w:rPr>
        <w:t> </w:t>
      </w:r>
      <w:r>
        <w:rPr>
          <w:sz w:val="20"/>
        </w:rPr>
        <w:t>José</w:t>
      </w:r>
      <w:r>
        <w:rPr>
          <w:spacing w:val="-9"/>
          <w:sz w:val="20"/>
        </w:rPr>
        <w:t> </w:t>
      </w:r>
      <w:r>
        <w:rPr>
          <w:sz w:val="20"/>
        </w:rPr>
        <w:t>María</w:t>
      </w:r>
      <w:r>
        <w:rPr>
          <w:spacing w:val="-8"/>
          <w:sz w:val="20"/>
        </w:rPr>
        <w:t> </w:t>
      </w:r>
      <w:r>
        <w:rPr>
          <w:sz w:val="20"/>
        </w:rPr>
        <w:t>Morelos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Pavón,</w:t>
      </w:r>
      <w:r>
        <w:rPr>
          <w:spacing w:val="-11"/>
          <w:sz w:val="20"/>
        </w:rPr>
        <w:t> </w:t>
      </w:r>
      <w:r>
        <w:rPr>
          <w:sz w:val="20"/>
        </w:rPr>
        <w:t>siempre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cuando</w:t>
      </w:r>
      <w:r>
        <w:rPr>
          <w:spacing w:val="-10"/>
          <w:sz w:val="20"/>
        </w:rPr>
        <w:t> </w:t>
      </w:r>
      <w:r>
        <w:rPr>
          <w:sz w:val="20"/>
        </w:rPr>
        <w:t>exista</w:t>
      </w:r>
      <w:r>
        <w:rPr>
          <w:spacing w:val="-8"/>
          <w:sz w:val="20"/>
        </w:rPr>
        <w:t> </w:t>
      </w:r>
      <w:r>
        <w:rPr>
          <w:sz w:val="20"/>
        </w:rPr>
        <w:t>disponibilidad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tiempo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68"/>
          <w:sz w:val="20"/>
        </w:rPr>
        <w:t> </w:t>
      </w:r>
      <w:r>
        <w:rPr>
          <w:w w:val="95"/>
          <w:sz w:val="20"/>
        </w:rPr>
        <w:t>espacio,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pagará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persona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(limitado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tres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visitas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mes):</w:t>
      </w:r>
    </w:p>
    <w:p>
      <w:pPr>
        <w:pStyle w:val="ListParagraph"/>
        <w:numPr>
          <w:ilvl w:val="0"/>
          <w:numId w:val="116"/>
        </w:numPr>
        <w:tabs>
          <w:tab w:pos="732" w:val="left" w:leader="none"/>
          <w:tab w:pos="8206" w:val="left" w:leader="none"/>
        </w:tabs>
        <w:spacing w:line="240" w:lineRule="auto" w:before="1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Niño:</w:t>
      </w:r>
      <w:r>
        <w:rPr>
          <w:rFonts w:ascii="Times New Roman" w:hAnsi="Times New Roman"/>
          <w:w w:val="95"/>
          <w:sz w:val="20"/>
        </w:rPr>
        <w:tab/>
      </w:r>
      <w:r>
        <w:rPr>
          <w:w w:val="95"/>
          <w:sz w:val="20"/>
        </w:rPr>
        <w:t>$6.82</w:t>
      </w:r>
    </w:p>
    <w:p>
      <w:pPr>
        <w:pStyle w:val="ListParagraph"/>
        <w:numPr>
          <w:ilvl w:val="0"/>
          <w:numId w:val="116"/>
        </w:numPr>
        <w:tabs>
          <w:tab w:pos="735" w:val="left" w:leader="none"/>
          <w:tab w:pos="8820" w:val="left" w:leader="none"/>
        </w:tabs>
        <w:spacing w:line="240" w:lineRule="auto" w:before="38" w:after="0"/>
        <w:ind w:left="734" w:right="0" w:hanging="268"/>
        <w:jc w:val="left"/>
        <w:rPr>
          <w:sz w:val="20"/>
        </w:rPr>
      </w:pPr>
      <w:r>
        <w:rPr>
          <w:sz w:val="20"/>
        </w:rPr>
        <w:t>Adulto:</w:t>
      </w:r>
      <w:r>
        <w:rPr>
          <w:rFonts w:ascii="Times New Roman"/>
          <w:sz w:val="20"/>
        </w:rPr>
        <w:tab/>
      </w:r>
      <w:r>
        <w:rPr>
          <w:sz w:val="20"/>
        </w:rPr>
        <w:t>$13.65</w:t>
      </w:r>
    </w:p>
    <w:p>
      <w:pPr>
        <w:pStyle w:val="ListParagraph"/>
        <w:numPr>
          <w:ilvl w:val="0"/>
          <w:numId w:val="116"/>
        </w:numPr>
        <w:tabs>
          <w:tab w:pos="725" w:val="left" w:leader="none"/>
          <w:tab w:pos="8820" w:val="left" w:leader="none"/>
        </w:tabs>
        <w:spacing w:line="240" w:lineRule="auto" w:before="40" w:after="0"/>
        <w:ind w:left="724" w:right="0" w:hanging="258"/>
        <w:jc w:val="left"/>
        <w:rPr>
          <w:sz w:val="20"/>
        </w:rPr>
      </w:pPr>
      <w:r>
        <w:rPr>
          <w:spacing w:val="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3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spacing w:val="-1"/>
          <w:w w:val="86"/>
          <w:sz w:val="20"/>
        </w:rPr>
        <w:t>7</w:t>
      </w:r>
      <w:r>
        <w:rPr>
          <w:w w:val="86"/>
          <w:sz w:val="20"/>
        </w:rPr>
        <w:t>5</w:t>
      </w:r>
    </w:p>
    <w:p>
      <w:pPr>
        <w:pStyle w:val="ListParagraph"/>
        <w:numPr>
          <w:ilvl w:val="0"/>
          <w:numId w:val="108"/>
        </w:numPr>
        <w:tabs>
          <w:tab w:pos="973" w:val="left" w:leader="none"/>
        </w:tabs>
        <w:spacing w:line="280" w:lineRule="auto" w:before="38" w:after="0"/>
        <w:ind w:left="467" w:right="641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ocupación</w:t>
      </w:r>
      <w:r>
        <w:rPr>
          <w:spacing w:val="-8"/>
          <w:sz w:val="20"/>
        </w:rPr>
        <w:t> </w:t>
      </w:r>
      <w:r>
        <w:rPr>
          <w:sz w:val="20"/>
        </w:rPr>
        <w:t>temporal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instalaciones</w:t>
      </w:r>
      <w:r>
        <w:rPr>
          <w:spacing w:val="-9"/>
          <w:sz w:val="20"/>
        </w:rPr>
        <w:t> </w:t>
      </w:r>
      <w:r>
        <w:rPr>
          <w:sz w:val="20"/>
        </w:rPr>
        <w:t>deportivas</w:t>
      </w:r>
      <w:r>
        <w:rPr>
          <w:spacing w:val="-9"/>
          <w:sz w:val="20"/>
        </w:rPr>
        <w:t> </w:t>
      </w:r>
      <w:r>
        <w:rPr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eventos</w:t>
      </w:r>
      <w:r>
        <w:rPr>
          <w:spacing w:val="-9"/>
          <w:sz w:val="20"/>
        </w:rPr>
        <w:t> </w:t>
      </w:r>
      <w:r>
        <w:rPr>
          <w:sz w:val="20"/>
        </w:rPr>
        <w:t>deportivos,</w:t>
      </w:r>
      <w:r>
        <w:rPr>
          <w:spacing w:val="-11"/>
          <w:sz w:val="20"/>
        </w:rPr>
        <w:t> </w:t>
      </w: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z w:val="20"/>
        </w:rPr>
        <w:t>uso</w:t>
      </w:r>
      <w:r>
        <w:rPr>
          <w:spacing w:val="-67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mayor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ocho</w:t>
      </w:r>
      <w:r>
        <w:rPr>
          <w:spacing w:val="-12"/>
          <w:sz w:val="20"/>
        </w:rPr>
        <w:t> </w:t>
      </w:r>
      <w:r>
        <w:rPr>
          <w:sz w:val="20"/>
        </w:rPr>
        <w:t>horas,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1"/>
          <w:sz w:val="20"/>
        </w:rPr>
        <w:t> </w:t>
      </w:r>
      <w:r>
        <w:rPr>
          <w:sz w:val="20"/>
        </w:rPr>
        <w:t>pagará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hora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fracción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cancha,</w:t>
      </w:r>
      <w:r>
        <w:rPr>
          <w:spacing w:val="-13"/>
          <w:sz w:val="20"/>
        </w:rPr>
        <w:t> </w:t>
      </w:r>
      <w:r>
        <w:rPr>
          <w:sz w:val="20"/>
        </w:rPr>
        <w:t>campo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equipo:</w:t>
      </w:r>
    </w:p>
    <w:p>
      <w:pPr>
        <w:pStyle w:val="BodyText"/>
        <w:spacing w:before="8"/>
        <w:rPr>
          <w:sz w:val="22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8"/>
        <w:gridCol w:w="1984"/>
        <w:gridCol w:w="1742"/>
        <w:gridCol w:w="2143"/>
        <w:gridCol w:w="2666"/>
      </w:tblGrid>
      <w:tr>
        <w:trPr>
          <w:trHeight w:val="561" w:hRule="atLeast"/>
        </w:trPr>
        <w:tc>
          <w:tcPr>
            <w:tcW w:w="818" w:type="dxa"/>
            <w:shd w:val="clear" w:color="auto" w:fill="C9C9C9"/>
          </w:tcPr>
          <w:p>
            <w:pPr>
              <w:pStyle w:val="TableParagraph"/>
              <w:spacing w:before="39"/>
              <w:ind w:left="122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No</w:t>
            </w:r>
          </w:p>
        </w:tc>
        <w:tc>
          <w:tcPr>
            <w:tcW w:w="1984" w:type="dxa"/>
            <w:shd w:val="clear" w:color="auto" w:fill="C9C9C9"/>
          </w:tcPr>
          <w:p>
            <w:pPr>
              <w:pStyle w:val="TableParagraph"/>
              <w:ind w:left="554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DEPORTIVO</w:t>
            </w:r>
          </w:p>
        </w:tc>
        <w:tc>
          <w:tcPr>
            <w:tcW w:w="1742" w:type="dxa"/>
            <w:shd w:val="clear" w:color="auto" w:fill="C9C9C9"/>
          </w:tcPr>
          <w:p>
            <w:pPr>
              <w:pStyle w:val="TableParagraph"/>
              <w:spacing w:line="280" w:lineRule="auto"/>
              <w:ind w:left="147" w:right="99" w:hanging="34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ahoma" w:hAnsi="Tahoma"/>
                <w:b/>
                <w:spacing w:val="-5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-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5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2"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SIN</w:t>
            </w:r>
            <w:r>
              <w:rPr>
                <w:rFonts w:ascii="Tahoma" w:hAnsi="Tahoma"/>
                <w:b/>
                <w:spacing w:val="7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FINES</w:t>
            </w:r>
            <w:r>
              <w:rPr>
                <w:rFonts w:ascii="Tahoma" w:hAnsi="Tahoma"/>
                <w:b/>
                <w:spacing w:val="6"/>
                <w:w w:val="85"/>
                <w:sz w:val="16"/>
              </w:rPr>
              <w:t> </w:t>
            </w:r>
            <w:r>
              <w:rPr>
                <w:rFonts w:ascii="Tahoma" w:hAnsi="Tahoma"/>
                <w:b/>
                <w:w w:val="85"/>
                <w:sz w:val="16"/>
              </w:rPr>
              <w:t>DELUCRO</w:t>
            </w:r>
          </w:p>
        </w:tc>
        <w:tc>
          <w:tcPr>
            <w:tcW w:w="2143" w:type="dxa"/>
            <w:shd w:val="clear" w:color="auto" w:fill="C9C9C9"/>
          </w:tcPr>
          <w:p>
            <w:pPr>
              <w:pStyle w:val="TableParagraph"/>
              <w:spacing w:line="280" w:lineRule="auto"/>
              <w:ind w:left="486" w:right="80" w:hanging="384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1"/>
                <w:w w:val="89"/>
                <w:sz w:val="16"/>
              </w:rPr>
              <w:t>H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spacing w:val="-2"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rFonts w:ascii="Tahoma" w:hAnsi="Tahoma"/>
                <w:b/>
                <w:spacing w:val="-3"/>
                <w:w w:val="82"/>
                <w:sz w:val="16"/>
              </w:rPr>
              <w:t>F</w:t>
            </w:r>
            <w:r>
              <w:rPr>
                <w:rFonts w:ascii="Tahoma" w:hAnsi="Tahoma"/>
                <w:b/>
                <w:w w:val="80"/>
                <w:sz w:val="16"/>
              </w:rPr>
              <w:t>R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-1"/>
                <w:w w:val="109"/>
                <w:sz w:val="16"/>
              </w:rPr>
              <w:t>O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FINES</w:t>
            </w:r>
            <w:r>
              <w:rPr>
                <w:rFonts w:ascii="Tahoma" w:hAnsi="Tahoma"/>
                <w:b/>
                <w:spacing w:val="-8"/>
                <w:w w:val="95"/>
                <w:sz w:val="16"/>
              </w:rPr>
              <w:t> </w:t>
            </w:r>
            <w:r>
              <w:rPr>
                <w:rFonts w:ascii="Tahoma" w:hAnsi="Tahoma"/>
                <w:b/>
                <w:w w:val="95"/>
                <w:sz w:val="16"/>
              </w:rPr>
              <w:t>DELUCRO</w:t>
            </w:r>
          </w:p>
        </w:tc>
        <w:tc>
          <w:tcPr>
            <w:tcW w:w="2666" w:type="dxa"/>
            <w:shd w:val="clear" w:color="auto" w:fill="C9C9C9"/>
          </w:tcPr>
          <w:p>
            <w:pPr>
              <w:pStyle w:val="TableParagraph"/>
              <w:ind w:left="185" w:right="175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1"/>
                <w:w w:val="85"/>
                <w:sz w:val="16"/>
              </w:rPr>
              <w:t>P</w:t>
            </w:r>
            <w:r>
              <w:rPr>
                <w:rFonts w:ascii="Tahoma" w:hAnsi="Tahoma"/>
                <w:b/>
                <w:w w:val="109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rFonts w:ascii="Tahoma" w:hAnsi="Tahoma"/>
                <w:b/>
                <w:w w:val="92"/>
                <w:sz w:val="16"/>
              </w:rPr>
              <w:t>D</w:t>
            </w:r>
            <w:r>
              <w:rPr>
                <w:rFonts w:ascii="Tahoma" w:hAnsi="Tahoma"/>
                <w:b/>
                <w:w w:val="84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2"/>
                <w:w w:val="96"/>
                <w:sz w:val="16"/>
              </w:rPr>
              <w:t>N</w:t>
            </w:r>
            <w:r>
              <w:rPr>
                <w:rFonts w:ascii="Tahoma" w:hAnsi="Tahoma"/>
                <w:b/>
                <w:w w:val="82"/>
                <w:sz w:val="16"/>
              </w:rPr>
              <w:t>S</w:t>
            </w:r>
            <w:r>
              <w:rPr>
                <w:rFonts w:ascii="Tahoma" w:hAnsi="Tahoma"/>
                <w:b/>
                <w:spacing w:val="-1"/>
                <w:w w:val="68"/>
                <w:sz w:val="16"/>
              </w:rPr>
              <w:t>T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4"/>
                <w:w w:val="77"/>
                <w:sz w:val="16"/>
              </w:rPr>
              <w:t>L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</w:p>
        </w:tc>
      </w:tr>
      <w:tr>
        <w:trPr>
          <w:trHeight w:val="726" w:hRule="atLeast"/>
        </w:trPr>
        <w:tc>
          <w:tcPr>
            <w:tcW w:w="818" w:type="dxa"/>
          </w:tcPr>
          <w:p>
            <w:pPr>
              <w:pStyle w:val="TableParagraph"/>
              <w:spacing w:before="177"/>
              <w:ind w:right="341"/>
              <w:jc w:val="right"/>
              <w:rPr>
                <w:sz w:val="16"/>
              </w:rPr>
            </w:pPr>
            <w:r>
              <w:rPr>
                <w:w w:val="86"/>
                <w:sz w:val="16"/>
              </w:rPr>
              <w:t>1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/>
              <w:ind w:left="247" w:right="426" w:firstLine="16"/>
              <w:rPr>
                <w:sz w:val="16"/>
              </w:rPr>
            </w:pPr>
            <w:r>
              <w:rPr>
                <w:w w:val="90"/>
                <w:sz w:val="16"/>
              </w:rPr>
              <w:t>U.H.</w:t>
            </w:r>
            <w:r>
              <w:rPr>
                <w:spacing w:val="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EL</w:t>
            </w:r>
            <w:r>
              <w:rPr>
                <w:spacing w:val="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CARMEN</w:t>
            </w:r>
            <w:r>
              <w:rPr>
                <w:spacing w:val="-47"/>
                <w:w w:val="90"/>
                <w:sz w:val="16"/>
              </w:rPr>
              <w:t> </w:t>
            </w:r>
            <w:r>
              <w:rPr>
                <w:w w:val="107"/>
                <w:sz w:val="16"/>
              </w:rPr>
              <w:t>G</w:t>
            </w:r>
            <w:r>
              <w:rPr>
                <w:spacing w:val="-1"/>
                <w:w w:val="103"/>
                <w:sz w:val="16"/>
              </w:rPr>
              <w:t>A</w:t>
            </w:r>
            <w:r>
              <w:rPr>
                <w:w w:val="69"/>
                <w:sz w:val="16"/>
              </w:rPr>
              <w:t>S</w:t>
            </w:r>
            <w:r>
              <w:rPr>
                <w:spacing w:val="-3"/>
                <w:w w:val="66"/>
                <w:sz w:val="16"/>
              </w:rPr>
              <w:t>T</w:t>
            </w:r>
            <w:r>
              <w:rPr>
                <w:w w:val="83"/>
                <w:sz w:val="16"/>
              </w:rPr>
              <w:t>R</w:t>
            </w:r>
            <w:r>
              <w:rPr>
                <w:spacing w:val="-2"/>
                <w:w w:val="105"/>
                <w:sz w:val="16"/>
              </w:rPr>
              <w:t>O</w:t>
            </w:r>
            <w:r>
              <w:rPr>
                <w:spacing w:val="-1"/>
                <w:w w:val="94"/>
                <w:sz w:val="16"/>
              </w:rPr>
              <w:t>N</w:t>
            </w:r>
            <w:r>
              <w:rPr>
                <w:spacing w:val="-4"/>
                <w:w w:val="105"/>
                <w:sz w:val="16"/>
              </w:rPr>
              <w:t>Ó</w:t>
            </w:r>
            <w:r>
              <w:rPr>
                <w:w w:val="104"/>
                <w:sz w:val="16"/>
              </w:rPr>
              <w:t>M</w:t>
            </w:r>
            <w:r>
              <w:rPr>
                <w:spacing w:val="-2"/>
                <w:w w:val="51"/>
                <w:sz w:val="16"/>
              </w:rPr>
              <w:t>I</w:t>
            </w:r>
            <w:r>
              <w:rPr>
                <w:w w:val="111"/>
                <w:sz w:val="16"/>
              </w:rPr>
              <w:t>C</w:t>
            </w:r>
            <w:r>
              <w:rPr>
                <w:w w:val="105"/>
                <w:sz w:val="16"/>
              </w:rPr>
              <w:t>O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left="336"/>
              <w:rPr>
                <w:sz w:val="16"/>
              </w:rPr>
            </w:pPr>
            <w:r>
              <w:rPr>
                <w:w w:val="95"/>
                <w:sz w:val="16"/>
              </w:rPr>
              <w:t>$202.65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447"/>
              <w:rPr>
                <w:sz w:val="16"/>
              </w:rPr>
            </w:pPr>
            <w:r>
              <w:rPr>
                <w:w w:val="95"/>
                <w:sz w:val="16"/>
              </w:rPr>
              <w:t>$405.30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656" w:right="924" w:hanging="418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700" w:hRule="atLeast"/>
        </w:trPr>
        <w:tc>
          <w:tcPr>
            <w:tcW w:w="818" w:type="dxa"/>
          </w:tcPr>
          <w:p>
            <w:pPr>
              <w:pStyle w:val="TableParagraph"/>
              <w:spacing w:before="179"/>
              <w:ind w:right="341"/>
              <w:jc w:val="right"/>
              <w:rPr>
                <w:sz w:val="16"/>
              </w:rPr>
            </w:pPr>
            <w:r>
              <w:rPr>
                <w:w w:val="86"/>
                <w:sz w:val="16"/>
              </w:rPr>
              <w:t>2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2"/>
              <w:ind w:left="269" w:right="604" w:hanging="130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10"/>
                <w:sz w:val="16"/>
              </w:rPr>
              <w:t> </w:t>
            </w:r>
            <w:r>
              <w:rPr>
                <w:spacing w:val="-3"/>
                <w:w w:val="89"/>
                <w:sz w:val="16"/>
              </w:rPr>
              <w:t>U</w:t>
            </w:r>
            <w:r>
              <w:rPr>
                <w:spacing w:val="-5"/>
                <w:w w:val="76"/>
                <w:sz w:val="16"/>
              </w:rPr>
              <w:t>.</w:t>
            </w:r>
            <w:r>
              <w:rPr>
                <w:spacing w:val="-3"/>
                <w:w w:val="91"/>
                <w:sz w:val="16"/>
              </w:rPr>
              <w:t>H</w:t>
            </w:r>
            <w:r>
              <w:rPr>
                <w:spacing w:val="-3"/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5"/>
                <w:sz w:val="16"/>
              </w:rPr>
              <w:t>LOMA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BELLA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9"/>
              <w:ind w:left="337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9"/>
              <w:ind w:right="76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79"/>
              <w:ind w:left="211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486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2"/>
              <w:ind w:left="32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3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 w:before="153"/>
              <w:ind w:left="74" w:right="261" w:hanging="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 DE PASTO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sz w:val="16"/>
              </w:rPr>
              <w:t>BELLA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41"/>
              <w:ind w:left="337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41"/>
              <w:ind w:right="76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41"/>
              <w:ind w:left="211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561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9"/>
              <w:ind w:left="336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9"/>
              <w:ind w:right="76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858" w:right="285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</w:tbl>
    <w:p>
      <w:pPr>
        <w:spacing w:after="0" w:line="278" w:lineRule="auto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 w:after="48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8"/>
        <w:gridCol w:w="1984"/>
        <w:gridCol w:w="1742"/>
        <w:gridCol w:w="2143"/>
        <w:gridCol w:w="2666"/>
      </w:tblGrid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4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38"/>
              <w:ind w:left="206" w:firstLine="40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PASTO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  <w:p>
            <w:pPr>
              <w:pStyle w:val="TableParagraph"/>
              <w:ind w:left="432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w w:val="85"/>
                <w:sz w:val="16"/>
              </w:rPr>
              <w:t>E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1742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656" w:right="63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558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7"/>
              </w:rPr>
            </w:pPr>
          </w:p>
          <w:p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5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spacing w:line="278" w:lineRule="auto"/>
              <w:ind w:left="580" w:right="379" w:hanging="423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47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-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w w:val="108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9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$306.60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9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$607.95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690" w:right="359" w:hanging="418"/>
              <w:rPr>
                <w:sz w:val="16"/>
              </w:rPr>
            </w:pPr>
            <w:r>
              <w:rPr>
                <w:sz w:val="16"/>
              </w:rPr>
              <w:t>Campo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sintético</w:t>
            </w:r>
            <w:r>
              <w:rPr>
                <w:spacing w:val="-53"/>
                <w:sz w:val="16"/>
              </w:rPr>
              <w:t> </w:t>
            </w:r>
            <w:r>
              <w:rPr>
                <w:spacing w:val="-1"/>
                <w:sz w:val="16"/>
              </w:rPr>
              <w:t>(Fútbol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Soccer)</w:t>
            </w:r>
          </w:p>
        </w:tc>
      </w:tr>
      <w:tr>
        <w:trPr>
          <w:trHeight w:val="561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328" w:right="359" w:hanging="84"/>
              <w:rPr>
                <w:sz w:val="16"/>
              </w:rPr>
            </w:pPr>
            <w:r>
              <w:rPr>
                <w:sz w:val="16"/>
              </w:rPr>
              <w:t>Medio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campo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w w:val="90"/>
                <w:sz w:val="16"/>
              </w:rPr>
              <w:t>sintético (Fútbol</w:t>
            </w:r>
            <w:r>
              <w:rPr>
                <w:spacing w:val="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siete)</w:t>
            </w:r>
          </w:p>
        </w:tc>
      </w:tr>
      <w:tr>
        <w:trPr>
          <w:trHeight w:val="837" w:hRule="atLeast"/>
        </w:trPr>
        <w:tc>
          <w:tcPr>
            <w:tcW w:w="818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42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6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38"/>
              <w:ind w:left="602" w:hanging="437"/>
              <w:rPr>
                <w:sz w:val="16"/>
              </w:rPr>
            </w:pPr>
            <w:r>
              <w:rPr>
                <w:w w:val="90"/>
                <w:sz w:val="16"/>
              </w:rPr>
              <w:t>REDONDEL</w:t>
            </w:r>
            <w:r>
              <w:rPr>
                <w:spacing w:val="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PASTO</w:t>
            </w:r>
            <w:r>
              <w:rPr>
                <w:spacing w:val="-48"/>
                <w:w w:val="90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4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</w:p>
          <w:p>
            <w:pPr>
              <w:pStyle w:val="TableParagraph"/>
              <w:spacing w:before="6"/>
              <w:ind w:left="321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U.H.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AGUA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336"/>
              <w:rPr>
                <w:sz w:val="16"/>
              </w:rPr>
            </w:pPr>
            <w:r>
              <w:rPr>
                <w:w w:val="95"/>
                <w:sz w:val="16"/>
              </w:rPr>
              <w:t>$202.65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$405.30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671" w:right="359" w:hanging="420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774" w:hRule="atLeast"/>
        </w:trPr>
        <w:tc>
          <w:tcPr>
            <w:tcW w:w="81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42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7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40"/>
              <w:ind w:left="201" w:firstLine="48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PASTO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-6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</w:p>
          <w:p>
            <w:pPr>
              <w:pStyle w:val="TableParagraph"/>
              <w:spacing w:before="2"/>
              <w:ind w:left="616"/>
              <w:rPr>
                <w:sz w:val="16"/>
              </w:rPr>
            </w:pPr>
            <w:r>
              <w:rPr>
                <w:w w:val="105"/>
                <w:sz w:val="16"/>
              </w:rPr>
              <w:t>RAMÓN</w:t>
            </w:r>
          </w:p>
        </w:tc>
        <w:tc>
          <w:tcPr>
            <w:tcW w:w="1742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336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656" w:right="63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361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8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 w:before="38"/>
              <w:ind w:left="52" w:right="338" w:firstLine="408"/>
              <w:rPr>
                <w:sz w:val="16"/>
              </w:rPr>
            </w:pPr>
            <w:r>
              <w:rPr>
                <w:w w:val="90"/>
                <w:sz w:val="16"/>
              </w:rPr>
              <w:t>REDONDEL</w:t>
            </w:r>
            <w:r>
              <w:rPr>
                <w:spacing w:val="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  <w:p>
            <w:pPr>
              <w:pStyle w:val="TableParagraph"/>
              <w:ind w:left="640"/>
              <w:rPr>
                <w:sz w:val="16"/>
              </w:rPr>
            </w:pPr>
            <w:r>
              <w:rPr>
                <w:sz w:val="16"/>
              </w:rPr>
              <w:t>AVES</w:t>
            </w:r>
          </w:p>
        </w:tc>
        <w:tc>
          <w:tcPr>
            <w:tcW w:w="1742" w:type="dxa"/>
            <w:vMerge w:val="restart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531"/>
              <w:rPr>
                <w:sz w:val="16"/>
              </w:rPr>
            </w:pPr>
            <w:r>
              <w:rPr>
                <w:w w:val="95"/>
                <w:sz w:val="16"/>
              </w:rPr>
              <w:t>$215.25</w:t>
            </w:r>
          </w:p>
        </w:tc>
        <w:tc>
          <w:tcPr>
            <w:tcW w:w="2143" w:type="dxa"/>
            <w:vMerge w:val="restart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571" w:right="64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$405.30</w:t>
            </w:r>
          </w:p>
        </w:tc>
        <w:tc>
          <w:tcPr>
            <w:tcW w:w="2666" w:type="dxa"/>
          </w:tcPr>
          <w:p>
            <w:pPr>
              <w:pStyle w:val="TableParagraph"/>
              <w:spacing w:before="38"/>
              <w:ind w:left="54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pasto</w:t>
            </w:r>
          </w:p>
        </w:tc>
      </w:tr>
      <w:tr>
        <w:trPr>
          <w:trHeight w:val="45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66" w:type="dxa"/>
          </w:tcPr>
          <w:p>
            <w:pPr>
              <w:pStyle w:val="TableParagraph"/>
              <w:spacing w:before="86"/>
              <w:ind w:left="54"/>
              <w:rPr>
                <w:sz w:val="16"/>
              </w:rPr>
            </w:pPr>
            <w:r>
              <w:rPr>
                <w:sz w:val="16"/>
              </w:rPr>
              <w:t>Sintético</w:t>
            </w:r>
          </w:p>
        </w:tc>
      </w:tr>
      <w:tr>
        <w:trPr>
          <w:trHeight w:val="318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6"/>
              <w:rPr>
                <w:sz w:val="17"/>
              </w:rPr>
            </w:pPr>
          </w:p>
          <w:p>
            <w:pPr>
              <w:pStyle w:val="TableParagraph"/>
              <w:ind w:left="37"/>
              <w:jc w:val="center"/>
              <w:rPr>
                <w:sz w:val="16"/>
              </w:rPr>
            </w:pPr>
            <w:r>
              <w:rPr>
                <w:w w:val="86"/>
                <w:sz w:val="16"/>
              </w:rPr>
              <w:t>9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76" w:lineRule="auto" w:before="169"/>
              <w:ind w:left="655" w:right="191" w:hanging="464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5"/>
                <w:sz w:val="16"/>
              </w:rPr>
              <w:t> 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-6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/>
                <w:w w:val="99"/>
                <w:sz w:val="16"/>
              </w:rPr>
              <w:t> </w:t>
            </w:r>
            <w:r>
              <w:rPr>
                <w:w w:val="90"/>
                <w:sz w:val="16"/>
              </w:rPr>
              <w:t>JORGE</w:t>
            </w:r>
            <w:r>
              <w:rPr>
                <w:spacing w:val="-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II</w:t>
            </w:r>
          </w:p>
        </w:tc>
        <w:tc>
          <w:tcPr>
            <w:tcW w:w="1742" w:type="dxa"/>
          </w:tcPr>
          <w:p>
            <w:pPr>
              <w:pStyle w:val="TableParagraph"/>
              <w:spacing w:before="59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59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59"/>
              <w:ind w:left="747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rústica</w:t>
            </w:r>
          </w:p>
        </w:tc>
      </w:tr>
      <w:tr>
        <w:trPr>
          <w:trHeight w:val="441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19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19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19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558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858" w:right="285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280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/>
              <w:ind w:left="674" w:right="191" w:hanging="483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5"/>
                <w:sz w:val="16"/>
              </w:rPr>
              <w:t> </w:t>
            </w: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-6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/>
                <w:w w:val="99"/>
                <w:sz w:val="16"/>
              </w:rPr>
              <w:t> </w:t>
            </w:r>
            <w:r>
              <w:rPr>
                <w:w w:val="95"/>
                <w:sz w:val="16"/>
              </w:rPr>
              <w:t>JORGE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</w:t>
            </w:r>
          </w:p>
        </w:tc>
        <w:tc>
          <w:tcPr>
            <w:tcW w:w="1742" w:type="dxa"/>
          </w:tcPr>
          <w:p>
            <w:pPr>
              <w:pStyle w:val="TableParagraph"/>
              <w:spacing w:before="38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38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38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27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38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38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38"/>
              <w:ind w:left="426"/>
              <w:rPr>
                <w:sz w:val="16"/>
              </w:rPr>
            </w:pPr>
            <w:r>
              <w:rPr>
                <w:w w:val="105"/>
                <w:sz w:val="16"/>
              </w:rPr>
              <w:t>Cancha</w:t>
            </w:r>
            <w:r>
              <w:rPr>
                <w:spacing w:val="-18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de</w:t>
            </w:r>
            <w:r>
              <w:rPr>
                <w:spacing w:val="-17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basquetbol</w:t>
            </w:r>
          </w:p>
        </w:tc>
      </w:tr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288" w:right="24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40"/>
              <w:ind w:left="393" w:hanging="255"/>
              <w:rPr>
                <w:sz w:val="16"/>
              </w:rPr>
            </w:pPr>
            <w:r>
              <w:rPr>
                <w:w w:val="95"/>
                <w:sz w:val="16"/>
              </w:rPr>
              <w:t>CANCHA DE PASTO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89"/>
                <w:sz w:val="16"/>
              </w:rPr>
              <w:t>X</w:t>
            </w:r>
          </w:p>
          <w:p>
            <w:pPr>
              <w:pStyle w:val="TableParagraph"/>
              <w:spacing w:before="4"/>
              <w:ind w:left="194"/>
              <w:rPr>
                <w:sz w:val="16"/>
              </w:rPr>
            </w:pPr>
            <w:r>
              <w:rPr>
                <w:spacing w:val="3"/>
                <w:w w:val="91"/>
                <w:sz w:val="16"/>
              </w:rPr>
              <w:t>H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96"/>
                <w:sz w:val="16"/>
              </w:rPr>
              <w:t>D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3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1742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337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656" w:right="63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38"/>
              <w:ind w:left="146" w:firstLine="192"/>
              <w:rPr>
                <w:sz w:val="16"/>
              </w:rPr>
            </w:pPr>
            <w:r>
              <w:rPr>
                <w:w w:val="90"/>
                <w:sz w:val="16"/>
              </w:rPr>
              <w:t>REDONDEL DE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CONCRETO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U.H.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</w:p>
          <w:p>
            <w:pPr>
              <w:pStyle w:val="TableParagraph"/>
              <w:spacing w:before="5"/>
              <w:ind w:left="636"/>
              <w:rPr>
                <w:sz w:val="16"/>
              </w:rPr>
            </w:pP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656" w:right="63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$270.90</w:t>
            </w:r>
          </w:p>
        </w:tc>
        <w:tc>
          <w:tcPr>
            <w:tcW w:w="2666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460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concreto</w:t>
            </w:r>
          </w:p>
        </w:tc>
      </w:tr>
      <w:tr>
        <w:trPr>
          <w:trHeight w:val="1120" w:hRule="atLeast"/>
        </w:trPr>
        <w:tc>
          <w:tcPr>
            <w:tcW w:w="818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before="1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40"/>
              <w:ind w:left="129" w:right="30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PASTO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-5"/>
                <w:sz w:val="16"/>
              </w:rPr>
              <w:t> </w:t>
            </w: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spacing w:val="1"/>
                <w:w w:val="76"/>
                <w:sz w:val="16"/>
              </w:rPr>
              <w:t>.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-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w w:val="99"/>
                <w:sz w:val="16"/>
              </w:rPr>
              <w:t> </w:t>
            </w:r>
            <w:r>
              <w:rPr>
                <w:sz w:val="16"/>
              </w:rPr>
              <w:t>PEDRO</w:t>
            </w:r>
          </w:p>
          <w:p>
            <w:pPr>
              <w:pStyle w:val="TableParagraph"/>
              <w:spacing w:before="4"/>
              <w:ind w:left="129" w:right="93"/>
              <w:jc w:val="center"/>
              <w:rPr>
                <w:sz w:val="16"/>
              </w:rPr>
            </w:pPr>
            <w:r>
              <w:rPr>
                <w:spacing w:val="2"/>
                <w:w w:val="70"/>
                <w:sz w:val="16"/>
              </w:rPr>
              <w:t>Z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91"/>
                <w:sz w:val="16"/>
              </w:rPr>
              <w:t>H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3"/>
                <w:w w:val="98"/>
                <w:sz w:val="16"/>
              </w:rPr>
              <w:t>P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before="1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before="1"/>
              <w:ind w:left="656" w:right="63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before="1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676" w:hRule="atLeast"/>
        </w:trPr>
        <w:tc>
          <w:tcPr>
            <w:tcW w:w="818" w:type="dxa"/>
          </w:tcPr>
          <w:p>
            <w:pPr>
              <w:pStyle w:val="TableParagraph"/>
              <w:spacing w:before="177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14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/>
              <w:ind w:left="41" w:right="23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 DE PASTO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91"/>
                <w:sz w:val="16"/>
              </w:rPr>
              <w:t>H</w:t>
            </w:r>
            <w:r>
              <w:rPr>
                <w:w w:val="76"/>
                <w:sz w:val="16"/>
              </w:rPr>
              <w:t>.</w:t>
            </w:r>
          </w:p>
          <w:p>
            <w:pPr>
              <w:pStyle w:val="TableParagraph"/>
              <w:ind w:left="118" w:right="313"/>
              <w:jc w:val="center"/>
              <w:rPr>
                <w:sz w:val="16"/>
              </w:rPr>
            </w:pPr>
            <w:r>
              <w:rPr>
                <w:sz w:val="16"/>
              </w:rPr>
              <w:t>GUADALUPE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left="339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77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40"/>
              <w:ind w:left="446" w:right="505" w:firstLine="112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w w:val="80"/>
                <w:sz w:val="16"/>
              </w:rPr>
              <w:t>F</w:t>
            </w:r>
            <w:r>
              <w:rPr>
                <w:w w:val="83"/>
                <w:sz w:val="16"/>
              </w:rPr>
              <w:t>R</w:t>
            </w:r>
            <w:r>
              <w:rPr>
                <w:spacing w:val="-1"/>
                <w:w w:val="103"/>
                <w:sz w:val="16"/>
              </w:rPr>
              <w:t>A</w:t>
            </w:r>
            <w:r>
              <w:rPr>
                <w:spacing w:val="-3"/>
                <w:w w:val="94"/>
                <w:sz w:val="16"/>
              </w:rPr>
              <w:t>N</w:t>
            </w:r>
            <w:r>
              <w:rPr>
                <w:w w:val="111"/>
                <w:sz w:val="16"/>
              </w:rPr>
              <w:t>C</w:t>
            </w:r>
            <w:r>
              <w:rPr>
                <w:spacing w:val="-2"/>
                <w:w w:val="51"/>
                <w:sz w:val="16"/>
              </w:rPr>
              <w:t>I</w:t>
            </w:r>
            <w:r>
              <w:rPr>
                <w:w w:val="69"/>
                <w:sz w:val="16"/>
              </w:rPr>
              <w:t>S</w:t>
            </w:r>
            <w:r>
              <w:rPr>
                <w:w w:val="111"/>
                <w:sz w:val="16"/>
              </w:rPr>
              <w:t>C</w:t>
            </w:r>
            <w:r>
              <w:rPr>
                <w:w w:val="105"/>
                <w:sz w:val="16"/>
              </w:rPr>
              <w:t>O</w:t>
            </w:r>
            <w:r>
              <w:rPr>
                <w:rFonts w:ascii="Times New Roman"/>
                <w:w w:val="105"/>
                <w:sz w:val="16"/>
              </w:rPr>
              <w:t> </w:t>
            </w:r>
            <w:r>
              <w:rPr>
                <w:sz w:val="16"/>
              </w:rPr>
              <w:t>MONTEJO</w:t>
            </w:r>
          </w:p>
        </w:tc>
        <w:tc>
          <w:tcPr>
            <w:tcW w:w="1742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5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$229.95</w:t>
            </w:r>
          </w:p>
        </w:tc>
        <w:tc>
          <w:tcPr>
            <w:tcW w:w="2143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$458.85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441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38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16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 w:before="129"/>
              <w:ind w:left="72" w:right="543"/>
              <w:jc w:val="center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3"/>
                <w:w w:val="89"/>
                <w:sz w:val="16"/>
              </w:rPr>
              <w:t>U</w:t>
            </w:r>
            <w:r>
              <w:rPr>
                <w:spacing w:val="-5"/>
                <w:w w:val="76"/>
                <w:sz w:val="16"/>
              </w:rPr>
              <w:t>.</w:t>
            </w:r>
            <w:r>
              <w:rPr>
                <w:spacing w:val="-3"/>
                <w:w w:val="91"/>
                <w:sz w:val="16"/>
              </w:rPr>
              <w:t>H</w:t>
            </w:r>
            <w:r>
              <w:rPr>
                <w:spacing w:val="-3"/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5"/>
                <w:w w:val="87"/>
                <w:sz w:val="16"/>
              </w:rPr>
              <w:t>R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-6"/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3"/>
                <w:w w:val="108"/>
                <w:sz w:val="16"/>
              </w:rPr>
              <w:t>A</w:t>
            </w:r>
            <w:r>
              <w:rPr>
                <w:rFonts w:ascii="Times New Roman"/>
                <w:w w:val="108"/>
                <w:sz w:val="16"/>
              </w:rPr>
              <w:t> </w:t>
            </w:r>
            <w:r>
              <w:rPr>
                <w:sz w:val="16"/>
              </w:rPr>
              <w:t>ANAYA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19"/>
              <w:ind w:right="56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19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119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556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right="5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860" w:hanging="593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561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spacing w:before="1"/>
              <w:ind w:left="288" w:right="2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17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spacing w:line="278" w:lineRule="auto"/>
              <w:ind w:left="79" w:right="828" w:hanging="4"/>
              <w:jc w:val="center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w w:val="95"/>
                <w:sz w:val="16"/>
              </w:rPr>
              <w:t>TOPOYAN (LA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COBRA)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9"/>
              <w:ind w:right="5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$306.60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9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$607.95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716" w:right="357" w:hanging="442"/>
              <w:rPr>
                <w:sz w:val="16"/>
              </w:rPr>
            </w:pPr>
            <w:r>
              <w:rPr>
                <w:sz w:val="16"/>
              </w:rPr>
              <w:t>Campo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sintético</w:t>
            </w:r>
            <w:r>
              <w:rPr>
                <w:spacing w:val="-53"/>
                <w:sz w:val="16"/>
              </w:rPr>
              <w:t> </w:t>
            </w:r>
            <w:r>
              <w:rPr>
                <w:w w:val="95"/>
                <w:sz w:val="16"/>
              </w:rPr>
              <w:t>(fútbol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soccer)</w:t>
            </w:r>
          </w:p>
        </w:tc>
      </w:tr>
      <w:tr>
        <w:trPr>
          <w:trHeight w:val="450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right="5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$218.92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$437.85</w:t>
            </w:r>
          </w:p>
        </w:tc>
        <w:tc>
          <w:tcPr>
            <w:tcW w:w="2666" w:type="dxa"/>
          </w:tcPr>
          <w:p>
            <w:pPr>
              <w:pStyle w:val="TableParagraph"/>
              <w:spacing w:line="194" w:lineRule="exact"/>
              <w:ind w:left="246"/>
              <w:rPr>
                <w:sz w:val="16"/>
              </w:rPr>
            </w:pPr>
            <w:r>
              <w:rPr>
                <w:w w:val="105"/>
                <w:sz w:val="16"/>
              </w:rPr>
              <w:t>Medio</w:t>
            </w:r>
            <w:r>
              <w:rPr>
                <w:spacing w:val="-23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campo</w:t>
            </w:r>
            <w:r>
              <w:rPr>
                <w:spacing w:val="-2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de</w:t>
            </w:r>
            <w:r>
              <w:rPr>
                <w:spacing w:val="-20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pasto</w:t>
            </w:r>
          </w:p>
          <w:p>
            <w:pPr>
              <w:pStyle w:val="TableParagraph"/>
              <w:spacing w:before="31"/>
              <w:ind w:left="328"/>
              <w:rPr>
                <w:sz w:val="16"/>
              </w:rPr>
            </w:pPr>
            <w:r>
              <w:rPr>
                <w:w w:val="90"/>
                <w:sz w:val="16"/>
              </w:rPr>
              <w:t>sintético</w:t>
            </w:r>
            <w:r>
              <w:rPr>
                <w:spacing w:val="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(Futbol</w:t>
            </w:r>
            <w:r>
              <w:rPr>
                <w:spacing w:val="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siete)</w:t>
            </w:r>
          </w:p>
        </w:tc>
      </w:tr>
      <w:tr>
        <w:trPr>
          <w:trHeight w:val="805" w:hRule="atLeast"/>
        </w:trPr>
        <w:tc>
          <w:tcPr>
            <w:tcW w:w="818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</w:t>
            </w:r>
          </w:p>
        </w:tc>
        <w:tc>
          <w:tcPr>
            <w:tcW w:w="1984" w:type="dxa"/>
          </w:tcPr>
          <w:p>
            <w:pPr>
              <w:pStyle w:val="TableParagraph"/>
              <w:spacing w:line="280" w:lineRule="auto" w:before="38"/>
              <w:ind w:left="52" w:right="786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spacing w:val="-6"/>
                <w:w w:val="96"/>
                <w:sz w:val="16"/>
              </w:rPr>
              <w:t>D</w:t>
            </w:r>
            <w:r>
              <w:rPr>
                <w:spacing w:val="-6"/>
                <w:w w:val="85"/>
                <w:sz w:val="16"/>
              </w:rPr>
              <w:t>E</w:t>
            </w:r>
            <w:r>
              <w:rPr>
                <w:rFonts w:ascii="Times New Roman"/>
                <w:w w:val="85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w w:val="83"/>
                <w:sz w:val="16"/>
              </w:rPr>
              <w:t> 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right="5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$306.60</w:t>
            </w:r>
          </w:p>
        </w:tc>
        <w:tc>
          <w:tcPr>
            <w:tcW w:w="2143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$607.95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54" w:right="855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béisbol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3"/>
                <w:sz w:val="16"/>
              </w:rPr>
              <w:t> </w:t>
            </w:r>
            <w:r>
              <w:rPr>
                <w:w w:val="95"/>
                <w:sz w:val="16"/>
              </w:rPr>
              <w:t>pasto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sintético</w:t>
            </w:r>
          </w:p>
        </w:tc>
      </w:tr>
    </w:tbl>
    <w:p>
      <w:pPr>
        <w:spacing w:after="0" w:line="278" w:lineRule="auto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before="8"/>
        <w:rPr>
          <w:sz w:val="5"/>
        </w:rPr>
      </w:pPr>
    </w:p>
    <w:p>
      <w:pPr>
        <w:pStyle w:val="BodyText"/>
        <w:spacing w:line="42" w:lineRule="exact"/>
        <w:ind w:left="445"/>
        <w:rPr>
          <w:sz w:val="4"/>
        </w:rPr>
      </w:pPr>
      <w:r>
        <w:rPr>
          <w:position w:val="0"/>
          <w:sz w:val="4"/>
        </w:rPr>
        <w:pict>
          <v:group style="width:469.65pt;height:2.15pt;mso-position-horizontal-relative:char;mso-position-vertical-relative:line" coordorigin="0,0" coordsize="9393,43">
            <v:line style="position:absolute" from="20,20" to="9373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1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8"/>
        <w:gridCol w:w="1984"/>
        <w:gridCol w:w="1742"/>
        <w:gridCol w:w="2143"/>
        <w:gridCol w:w="2666"/>
      </w:tblGrid>
      <w:tr>
        <w:trPr>
          <w:trHeight w:val="525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288" w:right="25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19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9"/>
              </w:rPr>
            </w:pPr>
          </w:p>
          <w:p>
            <w:pPr>
              <w:pStyle w:val="TableParagraph"/>
              <w:ind w:left="115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w w:val="89"/>
                <w:sz w:val="16"/>
              </w:rPr>
              <w:t>X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53"/>
                <w:sz w:val="16"/>
              </w:rPr>
              <w:t>I</w:t>
            </w:r>
          </w:p>
        </w:tc>
        <w:tc>
          <w:tcPr>
            <w:tcW w:w="1742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right="61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$306.6</w:t>
            </w:r>
          </w:p>
        </w:tc>
        <w:tc>
          <w:tcPr>
            <w:tcW w:w="2143" w:type="dxa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$607.95</w:t>
            </w:r>
          </w:p>
        </w:tc>
        <w:tc>
          <w:tcPr>
            <w:tcW w:w="2666" w:type="dxa"/>
          </w:tcPr>
          <w:p>
            <w:pPr>
              <w:pStyle w:val="TableParagraph"/>
              <w:spacing w:before="38"/>
              <w:ind w:right="269"/>
              <w:jc w:val="right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05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858" w:right="285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551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ind w:left="288" w:right="25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28"/>
              </w:rPr>
            </w:pPr>
          </w:p>
          <w:p>
            <w:pPr>
              <w:pStyle w:val="TableParagraph"/>
              <w:spacing w:line="276" w:lineRule="auto"/>
              <w:ind w:left="72" w:right="234"/>
              <w:jc w:val="center"/>
              <w:rPr>
                <w:sz w:val="16"/>
              </w:rPr>
            </w:pP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106"/>
                <w:sz w:val="16"/>
              </w:rPr>
              <w:t>J</w:t>
            </w:r>
            <w:r>
              <w:rPr>
                <w:spacing w:val="-4"/>
                <w:w w:val="110"/>
                <w:sz w:val="16"/>
              </w:rPr>
              <w:t>O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rFonts w:ascii="Times New Roman" w:hAnsi="Times New Roman"/>
                <w:w w:val="85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Í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-8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 w:hAnsi="Times New Roman"/>
                <w:w w:val="96"/>
                <w:sz w:val="16"/>
              </w:rPr>
              <w:t> </w:t>
            </w:r>
            <w:r>
              <w:rPr>
                <w:sz w:val="16"/>
              </w:rPr>
              <w:t>PAVÓN</w:t>
            </w: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$307.65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428"/>
              <w:rPr>
                <w:sz w:val="16"/>
              </w:rPr>
            </w:pPr>
            <w:r>
              <w:rPr>
                <w:w w:val="95"/>
                <w:sz w:val="16"/>
              </w:rPr>
              <w:t>$1,023.75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664" w:right="439" w:hanging="401"/>
              <w:rPr>
                <w:sz w:val="16"/>
              </w:rPr>
            </w:pPr>
            <w:r>
              <w:rPr>
                <w:sz w:val="16"/>
              </w:rPr>
              <w:t>Campo de pasto natural</w:t>
            </w:r>
            <w:r>
              <w:rPr>
                <w:spacing w:val="-54"/>
                <w:sz w:val="16"/>
              </w:rPr>
              <w:t> </w:t>
            </w:r>
            <w:r>
              <w:rPr>
                <w:w w:val="95"/>
                <w:sz w:val="16"/>
              </w:rPr>
              <w:t>(fútbol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soccer)</w:t>
            </w:r>
          </w:p>
        </w:tc>
      </w:tr>
      <w:tr>
        <w:trPr>
          <w:trHeight w:val="553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0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0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31"/>
              <w:ind w:left="214" w:right="175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Medio</w:t>
            </w:r>
            <w:r>
              <w:rPr>
                <w:spacing w:val="-17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campo</w:t>
            </w:r>
            <w:r>
              <w:rPr>
                <w:spacing w:val="-15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de</w:t>
            </w:r>
            <w:r>
              <w:rPr>
                <w:spacing w:val="-16"/>
                <w:w w:val="105"/>
                <w:sz w:val="16"/>
              </w:rPr>
              <w:t> </w:t>
            </w:r>
            <w:r>
              <w:rPr>
                <w:w w:val="105"/>
                <w:sz w:val="16"/>
              </w:rPr>
              <w:t>pasto</w:t>
            </w:r>
          </w:p>
          <w:p>
            <w:pPr>
              <w:pStyle w:val="TableParagraph"/>
              <w:spacing w:before="84"/>
              <w:ind w:left="214" w:right="175"/>
              <w:jc w:val="center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natural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(fútbol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siete)</w:t>
            </w:r>
          </w:p>
        </w:tc>
      </w:tr>
      <w:tr>
        <w:trPr>
          <w:trHeight w:val="558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7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$307.65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77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$688.80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/>
              <w:ind w:left="858" w:right="285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561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179"/>
              <w:ind w:right="50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$1,093.05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726"/>
              <w:rPr>
                <w:sz w:val="16"/>
              </w:rPr>
            </w:pPr>
            <w:r>
              <w:rPr>
                <w:w w:val="95"/>
                <w:sz w:val="16"/>
              </w:rPr>
              <w:t>$1,093.05</w:t>
            </w:r>
          </w:p>
        </w:tc>
        <w:tc>
          <w:tcPr>
            <w:tcW w:w="2666" w:type="dxa"/>
          </w:tcPr>
          <w:p>
            <w:pPr>
              <w:pStyle w:val="TableParagraph"/>
              <w:spacing w:before="179"/>
              <w:ind w:right="2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Ring para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box y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lucha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libre</w:t>
            </w:r>
          </w:p>
        </w:tc>
      </w:tr>
      <w:tr>
        <w:trPr>
          <w:trHeight w:val="280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38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$307.65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38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$688.80</w:t>
            </w:r>
          </w:p>
        </w:tc>
        <w:tc>
          <w:tcPr>
            <w:tcW w:w="2666" w:type="dxa"/>
          </w:tcPr>
          <w:p>
            <w:pPr>
              <w:pStyle w:val="TableParagraph"/>
              <w:spacing w:before="38"/>
              <w:ind w:left="464"/>
              <w:rPr>
                <w:sz w:val="16"/>
              </w:rPr>
            </w:pPr>
            <w:r>
              <w:rPr>
                <w:w w:val="90"/>
                <w:sz w:val="16"/>
              </w:rPr>
              <w:t>Salón</w:t>
            </w:r>
            <w:r>
              <w:rPr>
                <w:spacing w:val="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usos</w:t>
            </w:r>
            <w:r>
              <w:rPr>
                <w:spacing w:val="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múltiples</w:t>
            </w:r>
          </w:p>
        </w:tc>
      </w:tr>
      <w:tr>
        <w:trPr>
          <w:trHeight w:val="899" w:hRule="atLeast"/>
        </w:trPr>
        <w:tc>
          <w:tcPr>
            <w:tcW w:w="81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26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21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38"/>
              <w:ind w:left="52" w:right="626"/>
              <w:rPr>
                <w:sz w:val="16"/>
              </w:rPr>
            </w:pPr>
            <w:r>
              <w:rPr>
                <w:w w:val="90"/>
                <w:sz w:val="16"/>
              </w:rPr>
              <w:t>REDONDEL DE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-10"/>
                <w:sz w:val="16"/>
              </w:rPr>
              <w:t> </w:t>
            </w:r>
            <w:r>
              <w:rPr>
                <w:spacing w:val="-6"/>
                <w:w w:val="73"/>
                <w:sz w:val="16"/>
              </w:rPr>
              <w:t>S</w:t>
            </w:r>
            <w:r>
              <w:rPr>
                <w:spacing w:val="0"/>
                <w:w w:val="53"/>
                <w:sz w:val="16"/>
              </w:rPr>
              <w:t>I</w:t>
            </w:r>
            <w:r>
              <w:rPr>
                <w:spacing w:val="-4"/>
                <w:w w:val="99"/>
                <w:sz w:val="16"/>
              </w:rPr>
              <w:t>N</w:t>
            </w:r>
            <w:r>
              <w:rPr>
                <w:spacing w:val="-1"/>
                <w:w w:val="69"/>
                <w:sz w:val="16"/>
              </w:rPr>
              <w:t>T</w:t>
            </w:r>
            <w:r>
              <w:rPr>
                <w:spacing w:val="-5"/>
                <w:w w:val="85"/>
                <w:sz w:val="16"/>
              </w:rPr>
              <w:t>É</w:t>
            </w:r>
            <w:r>
              <w:rPr>
                <w:spacing w:val="-4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16"/>
                <w:sz w:val="16"/>
              </w:rPr>
              <w:t>C</w:t>
            </w:r>
            <w:r>
              <w:rPr>
                <w:spacing w:val="-2"/>
                <w:w w:val="110"/>
                <w:sz w:val="16"/>
              </w:rPr>
              <w:t>O</w:t>
            </w:r>
          </w:p>
          <w:p>
            <w:pPr>
              <w:pStyle w:val="TableParagraph"/>
              <w:spacing w:before="1"/>
              <w:ind w:left="52"/>
              <w:rPr>
                <w:sz w:val="16"/>
              </w:rPr>
            </w:pPr>
            <w:r>
              <w:rPr>
                <w:w w:val="95"/>
                <w:sz w:val="16"/>
              </w:rPr>
              <w:t>U.H.</w:t>
            </w:r>
            <w:r>
              <w:rPr>
                <w:spacing w:val="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AMALUCAN</w:t>
            </w:r>
          </w:p>
        </w:tc>
        <w:tc>
          <w:tcPr>
            <w:tcW w:w="1742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56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$202.65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656" w:right="62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$405.30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54" w:right="924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61" w:hRule="atLeast"/>
        </w:trPr>
        <w:tc>
          <w:tcPr>
            <w:tcW w:w="818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40"/>
              <w:ind w:left="249" w:right="201" w:hanging="5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PASTO</w:t>
            </w:r>
            <w:r>
              <w:rPr>
                <w:spacing w:val="-50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4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-7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</w:p>
          <w:p>
            <w:pPr>
              <w:pStyle w:val="TableParagraph"/>
              <w:spacing w:before="39"/>
              <w:ind w:left="72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84"/>
                <w:sz w:val="16"/>
              </w:rPr>
              <w:t>B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Á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53"/>
                <w:sz w:val="16"/>
              </w:rPr>
              <w:t>I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$472.50</w:t>
            </w:r>
          </w:p>
        </w:tc>
        <w:tc>
          <w:tcPr>
            <w:tcW w:w="266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20" w:lineRule="atLeast" w:before="141"/>
              <w:ind w:left="671" w:right="924" w:hanging="372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1129" w:hRule="atLeast"/>
        </w:trPr>
        <w:tc>
          <w:tcPr>
            <w:tcW w:w="818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before="1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23</w:t>
            </w:r>
          </w:p>
        </w:tc>
        <w:tc>
          <w:tcPr>
            <w:tcW w:w="1984" w:type="dxa"/>
          </w:tcPr>
          <w:p>
            <w:pPr>
              <w:pStyle w:val="TableParagraph"/>
              <w:spacing w:line="276" w:lineRule="auto" w:before="38"/>
              <w:ind w:left="134" w:right="305" w:hanging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CANCHAS DE USOS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9"/>
                <w:sz w:val="16"/>
              </w:rPr>
              <w:t>Ú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w w:val="7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SAN</w:t>
            </w:r>
          </w:p>
          <w:p>
            <w:pPr>
              <w:pStyle w:val="TableParagraph"/>
              <w:spacing w:before="42"/>
              <w:ind w:left="5" w:right="313"/>
              <w:jc w:val="center"/>
              <w:rPr>
                <w:sz w:val="16"/>
              </w:rPr>
            </w:pP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84"/>
                <w:sz w:val="16"/>
              </w:rPr>
              <w:t>B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6"/>
                <w:w w:val="53"/>
                <w:sz w:val="16"/>
              </w:rPr>
              <w:t>I</w:t>
            </w:r>
            <w:r>
              <w:rPr>
                <w:spacing w:val="-6"/>
                <w:w w:val="108"/>
                <w:sz w:val="16"/>
              </w:rPr>
              <w:t>Á</w:t>
            </w:r>
            <w:r>
              <w:rPr>
                <w:w w:val="99"/>
                <w:sz w:val="16"/>
              </w:rPr>
              <w:t>N</w:t>
            </w:r>
            <w:r>
              <w:rPr>
                <w:rFonts w:ascii="Times New Roman" w:hAnsi="Times New Roman"/>
                <w:spacing w:val="-1"/>
                <w:sz w:val="16"/>
              </w:rPr>
              <w:t> </w:t>
            </w:r>
            <w:r>
              <w:rPr>
                <w:w w:val="53"/>
                <w:sz w:val="16"/>
              </w:rPr>
              <w:t>I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76" w:lineRule="auto" w:before="167"/>
              <w:ind w:left="152" w:right="359" w:firstLine="208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baloncesto</w:t>
            </w:r>
          </w:p>
        </w:tc>
      </w:tr>
      <w:tr>
        <w:trPr>
          <w:trHeight w:val="988" w:hRule="atLeast"/>
        </w:trPr>
        <w:tc>
          <w:tcPr>
            <w:tcW w:w="818" w:type="dxa"/>
          </w:tcPr>
          <w:p>
            <w:pPr>
              <w:pStyle w:val="TableParagraph"/>
              <w:spacing w:before="11"/>
              <w:rPr>
                <w:sz w:val="19"/>
              </w:rPr>
            </w:pPr>
          </w:p>
          <w:p>
            <w:pPr>
              <w:pStyle w:val="TableParagraph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24</w:t>
            </w:r>
          </w:p>
        </w:tc>
        <w:tc>
          <w:tcPr>
            <w:tcW w:w="1984" w:type="dxa"/>
          </w:tcPr>
          <w:p>
            <w:pPr>
              <w:pStyle w:val="TableParagraph"/>
              <w:spacing w:before="38"/>
              <w:ind w:left="460"/>
              <w:rPr>
                <w:sz w:val="16"/>
              </w:rPr>
            </w:pPr>
            <w:r>
              <w:rPr>
                <w:w w:val="90"/>
                <w:sz w:val="16"/>
              </w:rPr>
              <w:t>REDONDEL</w:t>
            </w:r>
            <w:r>
              <w:rPr>
                <w:spacing w:val="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DE</w:t>
            </w:r>
          </w:p>
          <w:p>
            <w:pPr>
              <w:pStyle w:val="TableParagraph"/>
              <w:spacing w:line="276" w:lineRule="auto" w:before="69"/>
              <w:ind w:left="208" w:right="500" w:hanging="5"/>
              <w:rPr>
                <w:sz w:val="16"/>
              </w:rPr>
            </w:pPr>
            <w:r>
              <w:rPr>
                <w:w w:val="95"/>
                <w:sz w:val="16"/>
              </w:rPr>
              <w:t>CONCRETO U.H.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5"/>
                <w:sz w:val="16"/>
              </w:rPr>
              <w:t> 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spacing w:before="11"/>
              <w:rPr>
                <w:sz w:val="19"/>
              </w:rPr>
            </w:pPr>
          </w:p>
          <w:p>
            <w:pPr>
              <w:pStyle w:val="TableParagraph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11"/>
              <w:rPr>
                <w:sz w:val="19"/>
              </w:rPr>
            </w:pPr>
          </w:p>
          <w:p>
            <w:pPr>
              <w:pStyle w:val="TableParagraph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69"/>
              <w:ind w:left="107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concreto</w:t>
            </w:r>
          </w:p>
        </w:tc>
      </w:tr>
      <w:tr>
        <w:trPr>
          <w:trHeight w:val="839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spacing w:line="276" w:lineRule="auto"/>
              <w:ind w:left="403" w:right="677" w:hanging="17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w w:val="80"/>
                <w:sz w:val="16"/>
              </w:rPr>
              <w:t>BOSQUES</w:t>
            </w:r>
            <w:r>
              <w:rPr>
                <w:spacing w:val="-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III</w:t>
            </w:r>
          </w:p>
        </w:tc>
        <w:tc>
          <w:tcPr>
            <w:tcW w:w="1742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671" w:right="285" w:hanging="418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44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135" w:right="793" w:firstLine="225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múltiples y baloncesto</w:t>
            </w:r>
          </w:p>
        </w:tc>
      </w:tr>
      <w:tr>
        <w:trPr>
          <w:trHeight w:val="837" w:hRule="atLeast"/>
        </w:trPr>
        <w:tc>
          <w:tcPr>
            <w:tcW w:w="818" w:type="dxa"/>
          </w:tcPr>
          <w:p>
            <w:pPr>
              <w:pStyle w:val="TableParagraph"/>
              <w:spacing w:before="7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</w:t>
            </w:r>
          </w:p>
        </w:tc>
        <w:tc>
          <w:tcPr>
            <w:tcW w:w="1984" w:type="dxa"/>
          </w:tcPr>
          <w:p>
            <w:pPr>
              <w:pStyle w:val="TableParagraph"/>
              <w:spacing w:before="38"/>
              <w:ind w:left="122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-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659" w:right="1017" w:hanging="303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múltiples</w:t>
            </w:r>
          </w:p>
        </w:tc>
      </w:tr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27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38"/>
              <w:ind w:left="8" w:right="3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 DE USOS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9"/>
                <w:sz w:val="16"/>
              </w:rPr>
              <w:t>Ú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83"/>
                <w:sz w:val="16"/>
              </w:rPr>
              <w:t>L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 w:hAnsi="Times New Roman"/>
                <w:w w:val="108"/>
                <w:sz w:val="16"/>
              </w:rPr>
              <w:t> 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112"/>
                <w:sz w:val="16"/>
              </w:rPr>
              <w:t>G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152" w:right="815" w:firstLine="208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baloncesto</w:t>
            </w:r>
          </w:p>
        </w:tc>
      </w:tr>
      <w:tr>
        <w:trPr>
          <w:trHeight w:val="837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8"/>
              </w:rPr>
            </w:pPr>
          </w:p>
          <w:p>
            <w:pPr>
              <w:pStyle w:val="TableParagraph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28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spacing w:line="276" w:lineRule="auto"/>
              <w:ind w:left="590" w:hanging="471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-10"/>
                <w:sz w:val="16"/>
              </w:rPr>
              <w:t> </w:t>
            </w:r>
            <w:r>
              <w:rPr>
                <w:spacing w:val="-2"/>
                <w:w w:val="73"/>
                <w:sz w:val="16"/>
              </w:rPr>
              <w:t>S</w:t>
            </w:r>
            <w:r>
              <w:rPr>
                <w:spacing w:val="-9"/>
                <w:w w:val="108"/>
                <w:sz w:val="16"/>
              </w:rPr>
              <w:t>A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0"/>
                <w:w w:val="69"/>
                <w:sz w:val="16"/>
              </w:rPr>
              <w:t>T</w:t>
            </w:r>
            <w:r>
              <w:rPr>
                <w:spacing w:val="-3"/>
                <w:w w:val="108"/>
                <w:sz w:val="16"/>
              </w:rPr>
              <w:t>A</w:t>
            </w:r>
            <w:r>
              <w:rPr>
                <w:rFonts w:ascii="Times New Roman"/>
                <w:w w:val="108"/>
                <w:sz w:val="16"/>
              </w:rPr>
              <w:t> 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line="276" w:lineRule="auto" w:before="177"/>
              <w:ind w:left="671" w:right="924" w:hanging="372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152" w:right="359" w:firstLine="208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baloncesto</w:t>
            </w:r>
          </w:p>
        </w:tc>
      </w:tr>
      <w:tr>
        <w:trPr>
          <w:trHeight w:val="849" w:hRule="atLeast"/>
        </w:trPr>
        <w:tc>
          <w:tcPr>
            <w:tcW w:w="818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29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28"/>
              <w:ind w:left="823" w:hanging="627"/>
              <w:rPr>
                <w:sz w:val="16"/>
              </w:rPr>
            </w:pP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-5"/>
                <w:w w:val="85"/>
                <w:sz w:val="16"/>
              </w:rPr>
              <w:t>E</w:t>
            </w:r>
            <w:r>
              <w:rPr>
                <w:spacing w:val="-1"/>
                <w:w w:val="98"/>
                <w:sz w:val="16"/>
              </w:rPr>
              <w:t>P</w:t>
            </w:r>
            <w:r>
              <w:rPr>
                <w:spacing w:val="-5"/>
                <w:w w:val="110"/>
                <w:sz w:val="16"/>
              </w:rPr>
              <w:t>O</w:t>
            </w:r>
            <w:r>
              <w:rPr>
                <w:spacing w:val="-1"/>
                <w:w w:val="87"/>
                <w:sz w:val="16"/>
              </w:rPr>
              <w:t>R</w:t>
            </w:r>
            <w:r>
              <w:rPr>
                <w:spacing w:val="-4"/>
                <w:w w:val="69"/>
                <w:sz w:val="16"/>
              </w:rPr>
              <w:t>T</w:t>
            </w:r>
            <w:r>
              <w:rPr>
                <w:spacing w:val="0"/>
                <w:w w:val="53"/>
                <w:sz w:val="16"/>
              </w:rPr>
              <w:t>I</w:t>
            </w:r>
            <w:r>
              <w:rPr>
                <w:spacing w:val="-2"/>
                <w:w w:val="103"/>
                <w:sz w:val="16"/>
              </w:rPr>
              <w:t>V</w:t>
            </w:r>
            <w:r>
              <w:rPr>
                <w:spacing w:val="-2"/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sz w:val="16"/>
              </w:rPr>
              <w:t>SAN</w:t>
            </w:r>
          </w:p>
          <w:p>
            <w:pPr>
              <w:pStyle w:val="TableParagraph"/>
              <w:spacing w:before="39"/>
              <w:ind w:left="564"/>
              <w:rPr>
                <w:sz w:val="16"/>
              </w:rPr>
            </w:pPr>
            <w:r>
              <w:rPr>
                <w:sz w:val="16"/>
              </w:rPr>
              <w:t>PEDRO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7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152" w:right="359" w:firstLine="208"/>
              <w:rPr>
                <w:sz w:val="16"/>
              </w:rPr>
            </w:pPr>
            <w:r>
              <w:rPr>
                <w:sz w:val="16"/>
              </w:rPr>
              <w:t>Cancha de usos</w:t>
            </w:r>
            <w:r>
              <w:rPr>
                <w:spacing w:val="1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baloncesto</w:t>
            </w:r>
          </w:p>
        </w:tc>
      </w:tr>
    </w:tbl>
    <w:p>
      <w:pPr>
        <w:spacing w:after="0" w:line="278" w:lineRule="auto"/>
        <w:rPr>
          <w:sz w:val="16"/>
        </w:rPr>
        <w:sectPr>
          <w:headerReference w:type="default" r:id="rId35"/>
          <w:headerReference w:type="even" r:id="rId36"/>
          <w:pgSz w:w="12240" w:h="15840"/>
          <w:pgMar w:header="626" w:footer="0" w:top="840" w:bottom="280" w:left="780" w:right="1000"/>
          <w:pgNumType w:start="79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 w:after="48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8"/>
        <w:gridCol w:w="1984"/>
        <w:gridCol w:w="1742"/>
        <w:gridCol w:w="2143"/>
        <w:gridCol w:w="2666"/>
      </w:tblGrid>
      <w:tr>
        <w:trPr>
          <w:trHeight w:val="837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18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 w:before="28"/>
              <w:ind w:left="213" w:right="165" w:hanging="53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R</w:t>
            </w:r>
            <w:r>
              <w:rPr>
                <w:spacing w:val="-5"/>
                <w:w w:val="110"/>
                <w:sz w:val="16"/>
              </w:rPr>
              <w:t>O</w:t>
            </w:r>
            <w:r>
              <w:rPr>
                <w:spacing w:val="-1"/>
                <w:w w:val="109"/>
                <w:sz w:val="16"/>
              </w:rPr>
              <w:t>M</w:t>
            </w:r>
            <w:r>
              <w:rPr>
                <w:spacing w:val="-5"/>
                <w:w w:val="85"/>
                <w:sz w:val="16"/>
              </w:rPr>
              <w:t>E</w:t>
            </w:r>
            <w:r>
              <w:rPr>
                <w:spacing w:val="-1"/>
                <w:w w:val="87"/>
                <w:sz w:val="16"/>
              </w:rPr>
              <w:t>R</w:t>
            </w:r>
            <w:r>
              <w:rPr>
                <w:spacing w:val="-2"/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spacing w:val="2"/>
                <w:w w:val="103"/>
                <w:sz w:val="16"/>
              </w:rPr>
              <w:t>V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112"/>
                <w:sz w:val="16"/>
              </w:rPr>
              <w:t>G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91"/>
                <w:sz w:val="16"/>
              </w:rPr>
              <w:t>H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08"/>
                <w:sz w:val="16"/>
              </w:rPr>
              <w:t>A</w:t>
            </w: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177"/>
              <w:ind w:left="671" w:right="924" w:hanging="372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702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35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</w:t>
            </w:r>
          </w:p>
          <w:p>
            <w:pPr>
              <w:pStyle w:val="TableParagraph"/>
              <w:spacing w:before="2"/>
              <w:rPr>
                <w:sz w:val="17"/>
              </w:rPr>
            </w:pPr>
          </w:p>
          <w:p>
            <w:pPr>
              <w:pStyle w:val="TableParagraph"/>
              <w:spacing w:before="1"/>
              <w:ind w:left="491"/>
              <w:rPr>
                <w:sz w:val="16"/>
              </w:rPr>
            </w:pPr>
            <w:r>
              <w:rPr>
                <w:sz w:val="16"/>
              </w:rPr>
              <w:t>y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837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15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31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spacing w:line="278" w:lineRule="auto"/>
              <w:ind w:left="196" w:right="203" w:hanging="2"/>
              <w:jc w:val="center"/>
              <w:rPr>
                <w:sz w:val="16"/>
              </w:rPr>
            </w:pPr>
            <w:r>
              <w:rPr>
                <w:sz w:val="16"/>
              </w:rPr>
              <w:t>COMPLEJO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w w:val="89"/>
                <w:sz w:val="16"/>
              </w:rPr>
              <w:t>U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w w:val="85"/>
                <w:sz w:val="16"/>
              </w:rPr>
              <w:t> </w:t>
            </w:r>
            <w:r>
              <w:rPr>
                <w:sz w:val="16"/>
              </w:rPr>
              <w:t>PUEBLA</w:t>
            </w:r>
          </w:p>
        </w:tc>
        <w:tc>
          <w:tcPr>
            <w:tcW w:w="174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$473.02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spacing w:before="1"/>
              <w:ind w:left="214" w:right="175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Redondel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pastosintético</w:t>
            </w:r>
          </w:p>
        </w:tc>
      </w:tr>
      <w:tr>
        <w:trPr>
          <w:trHeight w:val="839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23"/>
              <w:ind w:left="906" w:right="212" w:hanging="651"/>
              <w:rPr>
                <w:sz w:val="16"/>
              </w:rPr>
            </w:pPr>
            <w:r>
              <w:rPr>
                <w:w w:val="95"/>
                <w:sz w:val="16"/>
              </w:rPr>
              <w:t>Canchas de usos múltiples 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0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$1,013.25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$2,027.02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1" w:right="175"/>
              <w:jc w:val="center"/>
              <w:rPr>
                <w:sz w:val="16"/>
              </w:rPr>
            </w:pPr>
            <w:r>
              <w:rPr>
                <w:sz w:val="16"/>
              </w:rPr>
              <w:t>Alberca</w:t>
            </w:r>
          </w:p>
        </w:tc>
      </w:tr>
      <w:tr>
        <w:trPr>
          <w:trHeight w:val="249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$169.05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$338.10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4" w:right="175"/>
              <w:jc w:val="center"/>
              <w:rPr>
                <w:sz w:val="16"/>
              </w:rPr>
            </w:pPr>
            <w:r>
              <w:rPr>
                <w:sz w:val="16"/>
              </w:rPr>
              <w:t>Carril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alberca</w:t>
            </w:r>
          </w:p>
        </w:tc>
      </w:tr>
      <w:tr>
        <w:trPr>
          <w:trHeight w:val="846" w:hRule="atLeast"/>
        </w:trPr>
        <w:tc>
          <w:tcPr>
            <w:tcW w:w="818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32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28"/>
              <w:ind w:left="51" w:right="23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CANCHA DE PASTO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É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3"/>
                <w:sz w:val="16"/>
              </w:rPr>
              <w:t>S</w:t>
            </w:r>
          </w:p>
          <w:p>
            <w:pPr>
              <w:pStyle w:val="TableParagraph"/>
              <w:ind w:left="129" w:right="125"/>
              <w:jc w:val="center"/>
              <w:rPr>
                <w:sz w:val="16"/>
              </w:rPr>
            </w:pPr>
            <w:r>
              <w:rPr>
                <w:sz w:val="16"/>
              </w:rPr>
              <w:t>HADAS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$472.50</w:t>
            </w:r>
          </w:p>
        </w:tc>
        <w:tc>
          <w:tcPr>
            <w:tcW w:w="2666" w:type="dxa"/>
          </w:tcPr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214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sintético</w:t>
            </w:r>
          </w:p>
        </w:tc>
      </w:tr>
      <w:tr>
        <w:trPr>
          <w:trHeight w:val="839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33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spacing w:line="278" w:lineRule="auto"/>
              <w:ind w:left="624" w:right="46" w:hanging="560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2"/>
                <w:w w:val="107"/>
                <w:sz w:val="16"/>
              </w:rPr>
              <w:t>G</w:t>
            </w:r>
            <w:r>
              <w:rPr>
                <w:w w:val="85"/>
                <w:sz w:val="16"/>
              </w:rPr>
              <w:t>U</w:t>
            </w:r>
            <w:r>
              <w:rPr>
                <w:spacing w:val="-1"/>
                <w:w w:val="103"/>
                <w:sz w:val="16"/>
              </w:rPr>
              <w:t>A</w:t>
            </w:r>
            <w:r>
              <w:rPr>
                <w:spacing w:val="-2"/>
                <w:w w:val="92"/>
                <w:sz w:val="16"/>
              </w:rPr>
              <w:t>D</w:t>
            </w:r>
            <w:r>
              <w:rPr>
                <w:spacing w:val="-1"/>
                <w:w w:val="103"/>
                <w:sz w:val="16"/>
              </w:rPr>
              <w:t>A</w:t>
            </w:r>
            <w:r>
              <w:rPr>
                <w:spacing w:val="-2"/>
                <w:w w:val="79"/>
                <w:sz w:val="16"/>
              </w:rPr>
              <w:t>L</w:t>
            </w:r>
            <w:r>
              <w:rPr>
                <w:spacing w:val="-2"/>
                <w:w w:val="85"/>
                <w:sz w:val="16"/>
              </w:rPr>
              <w:t>U</w:t>
            </w:r>
            <w:r>
              <w:rPr>
                <w:w w:val="93"/>
                <w:sz w:val="16"/>
              </w:rPr>
              <w:t>P</w:t>
            </w:r>
            <w:r>
              <w:rPr>
                <w:w w:val="81"/>
                <w:sz w:val="16"/>
              </w:rPr>
              <w:t>E</w:t>
            </w:r>
            <w:r>
              <w:rPr>
                <w:rFonts w:ascii="Times New Roman"/>
                <w:w w:val="81"/>
                <w:sz w:val="16"/>
              </w:rPr>
              <w:t> </w:t>
            </w:r>
            <w:r>
              <w:rPr>
                <w:spacing w:val="-2"/>
                <w:w w:val="91"/>
                <w:sz w:val="16"/>
              </w:rPr>
              <w:t>H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2"/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w w:val="110"/>
                <w:sz w:val="16"/>
              </w:rPr>
              <w:t>O</w:t>
            </w: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$136.18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$269.85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23"/>
              <w:ind w:left="906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$202.65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$304.50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4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8"/>
                <w:sz w:val="16"/>
              </w:rPr>
              <w:t> </w:t>
            </w:r>
            <w:r>
              <w:rPr>
                <w:sz w:val="16"/>
              </w:rPr>
              <w:t>béisbol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rústico</w:t>
            </w:r>
          </w:p>
        </w:tc>
      </w:tr>
      <w:tr>
        <w:trPr>
          <w:trHeight w:val="69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$152.25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$304.50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6" w:right="17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Campo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rústico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(futbolsoccer)</w:t>
            </w:r>
          </w:p>
        </w:tc>
      </w:tr>
      <w:tr>
        <w:trPr>
          <w:trHeight w:val="839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17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34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278" w:lineRule="auto"/>
              <w:ind w:left="122" w:firstLine="108"/>
              <w:rPr>
                <w:sz w:val="16"/>
              </w:rPr>
            </w:pP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6"/>
                <w:w w:val="108"/>
                <w:sz w:val="16"/>
              </w:rPr>
              <w:t>Á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 w:hAnsi="Times New Roman"/>
                <w:w w:val="110"/>
                <w:sz w:val="16"/>
              </w:rPr>
              <w:t> 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6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-3"/>
                <w:w w:val="85"/>
                <w:sz w:val="16"/>
              </w:rPr>
              <w:t>E</w:t>
            </w: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$339.15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$679.35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2" w:right="175"/>
              <w:jc w:val="center"/>
              <w:rPr>
                <w:sz w:val="16"/>
              </w:rPr>
            </w:pPr>
            <w:r>
              <w:rPr>
                <w:sz w:val="16"/>
              </w:rPr>
              <w:t>Redondel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pastosintético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0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$1,455.30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$2,909.55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1" w:right="175"/>
              <w:jc w:val="center"/>
              <w:rPr>
                <w:sz w:val="16"/>
              </w:rPr>
            </w:pPr>
            <w:r>
              <w:rPr>
                <w:sz w:val="16"/>
              </w:rPr>
              <w:t>Alberca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$446.25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$892.50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4" w:right="175"/>
              <w:jc w:val="center"/>
              <w:rPr>
                <w:sz w:val="16"/>
              </w:rPr>
            </w:pPr>
            <w:r>
              <w:rPr>
                <w:sz w:val="16"/>
              </w:rPr>
              <w:t>Carril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alberca</w:t>
            </w:r>
          </w:p>
        </w:tc>
      </w:tr>
      <w:tr>
        <w:trPr>
          <w:trHeight w:val="839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35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line="194" w:lineRule="exact"/>
              <w:ind w:left="139"/>
              <w:rPr>
                <w:sz w:val="16"/>
              </w:rPr>
            </w:pPr>
            <w:r>
              <w:rPr>
                <w:spacing w:val="-4"/>
                <w:w w:val="112"/>
                <w:sz w:val="16"/>
              </w:rPr>
              <w:t>G</w:t>
            </w:r>
            <w:r>
              <w:rPr>
                <w:spacing w:val="-1"/>
                <w:w w:val="5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M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4"/>
                <w:w w:val="73"/>
                <w:sz w:val="16"/>
              </w:rPr>
              <w:t>S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3"/>
                <w:sz w:val="16"/>
              </w:rPr>
              <w:t>L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$123.90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$619.50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23"/>
              <w:ind w:left="906" w:hanging="591"/>
              <w:rPr>
                <w:sz w:val="16"/>
              </w:rPr>
            </w:pPr>
            <w:r>
              <w:rPr>
                <w:w w:val="95"/>
                <w:sz w:val="16"/>
              </w:rPr>
              <w:t>Cancha</w:t>
            </w:r>
            <w:r>
              <w:rPr>
                <w:spacing w:val="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usos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múltiplesy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baloncesto</w:t>
            </w:r>
          </w:p>
        </w:tc>
      </w:tr>
      <w:tr>
        <w:trPr>
          <w:trHeight w:val="837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7"/>
              <w:ind w:right="61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$67.20</w:t>
            </w:r>
          </w:p>
        </w:tc>
        <w:tc>
          <w:tcPr>
            <w:tcW w:w="2143" w:type="dxa"/>
          </w:tcPr>
          <w:p>
            <w:pPr>
              <w:pStyle w:val="TableParagraph"/>
              <w:spacing w:before="7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$135.45</w:t>
            </w:r>
          </w:p>
        </w:tc>
        <w:tc>
          <w:tcPr>
            <w:tcW w:w="2666" w:type="dxa"/>
          </w:tcPr>
          <w:p>
            <w:pPr>
              <w:pStyle w:val="TableParagraph"/>
              <w:spacing w:before="23"/>
              <w:ind w:left="212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 squash</w:t>
            </w:r>
          </w:p>
        </w:tc>
      </w:tr>
      <w:tr>
        <w:trPr>
          <w:trHeight w:val="837" w:hRule="atLeast"/>
        </w:trPr>
        <w:tc>
          <w:tcPr>
            <w:tcW w:w="818" w:type="dxa"/>
            <w:vMerge w:val="restart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276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36</w:t>
            </w:r>
          </w:p>
        </w:tc>
        <w:tc>
          <w:tcPr>
            <w:tcW w:w="1984" w:type="dxa"/>
            <w:vMerge w:val="restart"/>
          </w:tcPr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spacing w:before="1"/>
              <w:ind w:left="141"/>
              <w:rPr>
                <w:sz w:val="16"/>
              </w:rPr>
            </w:pPr>
            <w:r>
              <w:rPr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84"/>
                <w:sz w:val="16"/>
              </w:rPr>
              <w:t>F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61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$289.8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$574.35</w:t>
            </w:r>
          </w:p>
        </w:tc>
        <w:tc>
          <w:tcPr>
            <w:tcW w:w="2666" w:type="dxa"/>
          </w:tcPr>
          <w:p>
            <w:pPr>
              <w:pStyle w:val="TableParagraph"/>
              <w:spacing w:line="278" w:lineRule="auto" w:before="23"/>
              <w:ind w:left="1045" w:right="43" w:hanging="960"/>
              <w:rPr>
                <w:sz w:val="16"/>
              </w:rPr>
            </w:pPr>
            <w:r>
              <w:rPr>
                <w:spacing w:val="-1"/>
                <w:sz w:val="16"/>
              </w:rPr>
              <w:t>Campo</w:t>
            </w:r>
            <w:r>
              <w:rPr>
                <w:spacing w:val="-17"/>
                <w:sz w:val="16"/>
              </w:rPr>
              <w:t> </w:t>
            </w:r>
            <w:r>
              <w:rPr>
                <w:spacing w:val="-1"/>
                <w:sz w:val="16"/>
              </w:rPr>
              <w:t>de</w:t>
            </w:r>
            <w:r>
              <w:rPr>
                <w:spacing w:val="-18"/>
                <w:sz w:val="16"/>
              </w:rPr>
              <w:t> </w:t>
            </w:r>
            <w:r>
              <w:rPr>
                <w:spacing w:val="-1"/>
                <w:sz w:val="16"/>
              </w:rPr>
              <w:t>pasto</w:t>
            </w:r>
            <w:r>
              <w:rPr>
                <w:spacing w:val="-17"/>
                <w:sz w:val="16"/>
              </w:rPr>
              <w:t> </w:t>
            </w:r>
            <w:r>
              <w:rPr>
                <w:sz w:val="16"/>
              </w:rPr>
              <w:t>sintético(fútbol</w:t>
            </w:r>
            <w:r>
              <w:rPr>
                <w:spacing w:val="-54"/>
                <w:sz w:val="16"/>
              </w:rPr>
              <w:t> </w:t>
            </w:r>
            <w:r>
              <w:rPr>
                <w:sz w:val="16"/>
              </w:rPr>
              <w:t>Soccer)</w:t>
            </w:r>
          </w:p>
        </w:tc>
      </w:tr>
      <w:tr>
        <w:trPr>
          <w:trHeight w:val="839" w:hRule="atLeast"/>
        </w:trPr>
        <w:tc>
          <w:tcPr>
            <w:tcW w:w="8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right="56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$223.65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$446.25</w:t>
            </w:r>
          </w:p>
        </w:tc>
        <w:tc>
          <w:tcPr>
            <w:tcW w:w="2666" w:type="dxa"/>
          </w:tcPr>
          <w:p>
            <w:pPr>
              <w:pStyle w:val="TableParagraph"/>
              <w:spacing w:line="307" w:lineRule="auto" w:before="35"/>
              <w:ind w:left="522" w:right="377" w:hanging="104"/>
              <w:rPr>
                <w:sz w:val="16"/>
              </w:rPr>
            </w:pPr>
            <w:r>
              <w:rPr>
                <w:sz w:val="16"/>
              </w:rPr>
              <w:t>Medio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campo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pasto</w:t>
            </w:r>
            <w:r>
              <w:rPr>
                <w:spacing w:val="-53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sintético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(fútbol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spacing w:val="-1"/>
                <w:w w:val="95"/>
                <w:sz w:val="16"/>
              </w:rPr>
              <w:t>siete)</w:t>
            </w:r>
          </w:p>
        </w:tc>
      </w:tr>
    </w:tbl>
    <w:p>
      <w:pPr>
        <w:spacing w:after="0" w:line="307" w:lineRule="auto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rPr>
          <w:sz w:val="5"/>
        </w:rPr>
      </w:pPr>
    </w:p>
    <w:tbl>
      <w:tblPr>
        <w:tblW w:w="0" w:type="auto"/>
        <w:jc w:val="left"/>
        <w:tblInd w:w="4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8"/>
        <w:gridCol w:w="1984"/>
        <w:gridCol w:w="1742"/>
        <w:gridCol w:w="2143"/>
        <w:gridCol w:w="2666"/>
      </w:tblGrid>
      <w:tr>
        <w:trPr>
          <w:trHeight w:val="837" w:hRule="atLeast"/>
        </w:trPr>
        <w:tc>
          <w:tcPr>
            <w:tcW w:w="818" w:type="dxa"/>
          </w:tcPr>
          <w:p>
            <w:pPr>
              <w:pStyle w:val="TableParagraph"/>
              <w:spacing w:line="194" w:lineRule="exact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37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/>
              <w:ind w:left="525" w:right="356" w:hanging="147"/>
              <w:rPr>
                <w:sz w:val="16"/>
              </w:rPr>
            </w:pP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4"/>
                <w:w w:val="69"/>
                <w:sz w:val="16"/>
              </w:rPr>
              <w:t>T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103"/>
                <w:sz w:val="16"/>
              </w:rPr>
              <w:t>V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w w:val="110"/>
                <w:sz w:val="16"/>
              </w:rPr>
              <w:t> </w:t>
            </w:r>
            <w:r>
              <w:rPr>
                <w:sz w:val="16"/>
              </w:rPr>
              <w:t>AMALUCAN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531" w:right="52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$458.85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spacing w:before="1"/>
              <w:ind w:left="213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fútbol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siete</w:t>
            </w:r>
          </w:p>
        </w:tc>
      </w:tr>
      <w:tr>
        <w:trPr>
          <w:trHeight w:val="839" w:hRule="atLeast"/>
        </w:trPr>
        <w:tc>
          <w:tcPr>
            <w:tcW w:w="818" w:type="dxa"/>
          </w:tcPr>
          <w:p>
            <w:pPr>
              <w:pStyle w:val="TableParagraph"/>
              <w:spacing w:before="6"/>
              <w:rPr>
                <w:sz w:val="18"/>
              </w:rPr>
            </w:pPr>
          </w:p>
          <w:p>
            <w:pPr>
              <w:pStyle w:val="TableParagraph"/>
              <w:ind w:left="271" w:right="2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38</w:t>
            </w:r>
          </w:p>
        </w:tc>
        <w:tc>
          <w:tcPr>
            <w:tcW w:w="1984" w:type="dxa"/>
          </w:tcPr>
          <w:p>
            <w:pPr>
              <w:pStyle w:val="TableParagraph"/>
              <w:spacing w:line="278" w:lineRule="auto" w:before="35"/>
              <w:ind w:left="525" w:right="207" w:hanging="260"/>
              <w:rPr>
                <w:sz w:val="16"/>
              </w:rPr>
            </w:pPr>
            <w:r>
              <w:rPr>
                <w:w w:val="95"/>
                <w:sz w:val="16"/>
              </w:rPr>
              <w:t>PARQUE CERRO DE</w:t>
            </w:r>
            <w:r>
              <w:rPr>
                <w:spacing w:val="-51"/>
                <w:w w:val="95"/>
                <w:sz w:val="16"/>
              </w:rPr>
              <w:t> </w:t>
            </w:r>
            <w:r>
              <w:rPr>
                <w:sz w:val="16"/>
              </w:rPr>
              <w:t>AMALUCAN</w:t>
            </w:r>
          </w:p>
        </w:tc>
        <w:tc>
          <w:tcPr>
            <w:tcW w:w="1742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531" w:right="52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$236.25</w:t>
            </w:r>
          </w:p>
        </w:tc>
        <w:tc>
          <w:tcPr>
            <w:tcW w:w="2143" w:type="dxa"/>
          </w:tcPr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before="1"/>
              <w:ind w:left="656" w:right="6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$458.85</w:t>
            </w:r>
          </w:p>
        </w:tc>
        <w:tc>
          <w:tcPr>
            <w:tcW w:w="2666" w:type="dxa"/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spacing w:before="1"/>
              <w:ind w:left="213" w:right="175"/>
              <w:jc w:val="center"/>
              <w:rPr>
                <w:sz w:val="16"/>
              </w:rPr>
            </w:pPr>
            <w:r>
              <w:rPr>
                <w:sz w:val="16"/>
              </w:rPr>
              <w:t>Cancha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fútbol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siete</w:t>
            </w:r>
          </w:p>
        </w:tc>
      </w:tr>
    </w:tbl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108"/>
        </w:numPr>
        <w:tabs>
          <w:tab w:pos="1030" w:val="left" w:leader="none"/>
        </w:tabs>
        <w:spacing w:line="290" w:lineRule="auto" w:before="99" w:after="0"/>
        <w:ind w:left="467" w:right="641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ocupación</w:t>
      </w:r>
      <w:r>
        <w:rPr>
          <w:spacing w:val="5"/>
          <w:sz w:val="20"/>
        </w:rPr>
        <w:t> </w:t>
      </w:r>
      <w:r>
        <w:rPr>
          <w:sz w:val="20"/>
        </w:rPr>
        <w:t>temporal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cualquier</w:t>
      </w:r>
      <w:r>
        <w:rPr>
          <w:spacing w:val="4"/>
          <w:sz w:val="20"/>
        </w:rPr>
        <w:t> </w:t>
      </w:r>
      <w:r>
        <w:rPr>
          <w:sz w:val="20"/>
        </w:rPr>
        <w:t>instalación</w:t>
      </w:r>
      <w:r>
        <w:rPr>
          <w:spacing w:val="4"/>
          <w:sz w:val="20"/>
        </w:rPr>
        <w:t> </w:t>
      </w:r>
      <w:r>
        <w:rPr>
          <w:sz w:val="20"/>
        </w:rPr>
        <w:t>deportiva,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eventos</w:t>
      </w:r>
      <w:r>
        <w:rPr>
          <w:spacing w:val="3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deportivos</w:t>
      </w:r>
      <w:r>
        <w:rPr>
          <w:spacing w:val="-6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3"/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3"/>
          <w:w w:val="95"/>
          <w:sz w:val="20"/>
        </w:rPr>
        <w:t>h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spacing w:val="2"/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before="5"/>
        <w:ind w:left="6415"/>
      </w:pPr>
      <w:r>
        <w:rPr>
          <w:w w:val="95"/>
        </w:rPr>
        <w:t>$1,125.60</w:t>
      </w:r>
    </w:p>
    <w:p>
      <w:pPr>
        <w:pStyle w:val="ListParagraph"/>
        <w:numPr>
          <w:ilvl w:val="0"/>
          <w:numId w:val="108"/>
        </w:numPr>
        <w:tabs>
          <w:tab w:pos="989" w:val="left" w:leader="none"/>
        </w:tabs>
        <w:spacing w:line="292" w:lineRule="auto" w:before="52" w:after="0"/>
        <w:ind w:left="467" w:right="638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ocupación</w:t>
      </w:r>
      <w:r>
        <w:rPr>
          <w:spacing w:val="8"/>
          <w:sz w:val="20"/>
        </w:rPr>
        <w:t> </w:t>
      </w:r>
      <w:r>
        <w:rPr>
          <w:sz w:val="20"/>
        </w:rPr>
        <w:t>temporal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cualquier</w:t>
      </w:r>
      <w:r>
        <w:rPr>
          <w:spacing w:val="7"/>
          <w:sz w:val="20"/>
        </w:rPr>
        <w:t> </w:t>
      </w:r>
      <w:r>
        <w:rPr>
          <w:sz w:val="20"/>
        </w:rPr>
        <w:t>instalación</w:t>
      </w:r>
      <w:r>
        <w:rPr>
          <w:spacing w:val="8"/>
          <w:sz w:val="20"/>
        </w:rPr>
        <w:t> </w:t>
      </w:r>
      <w:r>
        <w:rPr>
          <w:sz w:val="20"/>
        </w:rPr>
        <w:t>deportiva,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eventos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deportivos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spacing w:val="3"/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3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BodyText"/>
        <w:spacing w:line="243" w:lineRule="exact"/>
        <w:ind w:left="5659"/>
      </w:pPr>
      <w:r>
        <w:rPr>
          <w:w w:val="95"/>
        </w:rPr>
        <w:t>$2,453.85</w:t>
      </w:r>
    </w:p>
    <w:p>
      <w:pPr>
        <w:pStyle w:val="ListParagraph"/>
        <w:numPr>
          <w:ilvl w:val="0"/>
          <w:numId w:val="108"/>
        </w:numPr>
        <w:tabs>
          <w:tab w:pos="1049" w:val="left" w:leader="none"/>
        </w:tabs>
        <w:spacing w:line="292" w:lineRule="auto" w:before="52" w:after="0"/>
        <w:ind w:left="467" w:right="639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ocupación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locales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instalaciones</w:t>
      </w:r>
      <w:r>
        <w:rPr>
          <w:spacing w:val="14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fines</w:t>
      </w:r>
      <w:r>
        <w:rPr>
          <w:spacing w:val="14"/>
          <w:sz w:val="20"/>
        </w:rPr>
        <w:t> </w:t>
      </w:r>
      <w:r>
        <w:rPr>
          <w:sz w:val="20"/>
        </w:rPr>
        <w:t>comerciales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siguientes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2"/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17"/>
        </w:numPr>
        <w:tabs>
          <w:tab w:pos="735" w:val="left" w:leader="none"/>
          <w:tab w:pos="8819" w:val="left" w:leader="none"/>
        </w:tabs>
        <w:spacing w:line="243" w:lineRule="exact" w:before="0" w:after="0"/>
        <w:ind w:left="734" w:right="0" w:hanging="268"/>
        <w:jc w:val="left"/>
        <w:rPr>
          <w:sz w:val="20"/>
        </w:rPr>
      </w:pPr>
      <w:r>
        <w:rPr>
          <w:w w:val="95"/>
          <w:sz w:val="20"/>
        </w:rPr>
        <w:t>Complejo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Multideportivo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Puebla: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7"/>
        </w:numPr>
        <w:tabs>
          <w:tab w:pos="732" w:val="left" w:leader="none"/>
          <w:tab w:pos="8820" w:val="left" w:leader="none"/>
        </w:tabs>
        <w:spacing w:line="240" w:lineRule="auto" w:before="52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Polideportivo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María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Morelos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Pavón: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7"/>
        </w:numPr>
        <w:tabs>
          <w:tab w:pos="725" w:val="left" w:leader="none"/>
          <w:tab w:pos="8820" w:val="left" w:leader="none"/>
        </w:tabs>
        <w:spacing w:line="240" w:lineRule="auto" w:before="55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Deportivo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Xonaca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II: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7"/>
        </w:numPr>
        <w:tabs>
          <w:tab w:pos="732" w:val="left" w:leader="none"/>
          <w:tab w:pos="8110" w:val="left" w:leader="none"/>
        </w:tabs>
        <w:spacing w:line="240" w:lineRule="auto" w:before="52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Deportivo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Piedad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475: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7"/>
        </w:numPr>
        <w:tabs>
          <w:tab w:pos="725" w:val="left" w:leader="none"/>
          <w:tab w:pos="8820" w:val="left" w:leader="none"/>
        </w:tabs>
        <w:spacing w:line="240" w:lineRule="auto" w:before="52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Deportivo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Altepetitla: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17"/>
        </w:numPr>
        <w:tabs>
          <w:tab w:pos="660" w:val="left" w:leader="none"/>
          <w:tab w:pos="8820" w:val="left" w:leader="none"/>
        </w:tabs>
        <w:spacing w:line="240" w:lineRule="auto" w:before="55" w:after="0"/>
        <w:ind w:left="660" w:right="0" w:hanging="193"/>
        <w:jc w:val="left"/>
        <w:rPr>
          <w:sz w:val="20"/>
        </w:rPr>
      </w:pPr>
      <w:r>
        <w:rPr>
          <w:w w:val="90"/>
          <w:sz w:val="20"/>
        </w:rPr>
        <w:t>Gimnasio</w:t>
      </w:r>
      <w:r>
        <w:rPr>
          <w:spacing w:val="11"/>
          <w:w w:val="90"/>
          <w:sz w:val="20"/>
        </w:rPr>
        <w:t> </w:t>
      </w:r>
      <w:r>
        <w:rPr>
          <w:w w:val="90"/>
          <w:sz w:val="20"/>
        </w:rPr>
        <w:t>Puebla</w:t>
      </w:r>
      <w:r>
        <w:rPr>
          <w:spacing w:val="13"/>
          <w:w w:val="90"/>
          <w:sz w:val="20"/>
        </w:rPr>
        <w:t> </w:t>
      </w:r>
      <w:r>
        <w:rPr>
          <w:w w:val="90"/>
          <w:sz w:val="20"/>
        </w:rPr>
        <w:t>Sur:</w:t>
      </w:r>
      <w:r>
        <w:rPr>
          <w:rFonts w:ascii="Times New Roman"/>
          <w:w w:val="90"/>
          <w:sz w:val="20"/>
        </w:rPr>
        <w:tab/>
      </w:r>
      <w:r>
        <w:rPr>
          <w:sz w:val="20"/>
        </w:rPr>
        <w:t>$67.20</w:t>
      </w:r>
    </w:p>
    <w:p>
      <w:pPr>
        <w:pStyle w:val="ListParagraph"/>
        <w:numPr>
          <w:ilvl w:val="0"/>
          <w:numId w:val="108"/>
        </w:numPr>
        <w:tabs>
          <w:tab w:pos="1088" w:val="left" w:leader="none"/>
        </w:tabs>
        <w:spacing w:line="290" w:lineRule="auto" w:before="52" w:after="0"/>
        <w:ind w:left="467" w:right="64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instalaciones</w:t>
      </w:r>
      <w:r>
        <w:rPr>
          <w:spacing w:val="-4"/>
          <w:sz w:val="20"/>
        </w:rPr>
        <w:t> </w:t>
      </w:r>
      <w:r>
        <w:rPr>
          <w:sz w:val="20"/>
        </w:rPr>
        <w:t>deportivas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formación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Ligas</w:t>
      </w:r>
      <w:r>
        <w:rPr>
          <w:spacing w:val="-5"/>
          <w:sz w:val="20"/>
        </w:rPr>
        <w:t> </w:t>
      </w:r>
      <w:r>
        <w:rPr>
          <w:sz w:val="20"/>
        </w:rPr>
        <w:t>Deportivas</w:t>
      </w:r>
      <w:r>
        <w:rPr>
          <w:spacing w:val="-4"/>
          <w:sz w:val="20"/>
        </w:rPr>
        <w:t> </w:t>
      </w:r>
      <w:r>
        <w:rPr>
          <w:sz w:val="20"/>
        </w:rPr>
        <w:t>Externas,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68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18"/>
        </w:numPr>
        <w:tabs>
          <w:tab w:pos="732" w:val="left" w:leader="none"/>
        </w:tabs>
        <w:spacing w:line="240" w:lineRule="auto" w:before="4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Organizadas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privados,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mayores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10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personas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adelante: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37"/>
          <w:headerReference w:type="even" r:id="rId38"/>
          <w:pgSz w:w="12240" w:h="15840"/>
          <w:pgMar w:header="626" w:footer="0" w:top="940" w:bottom="280" w:left="780" w:right="1000"/>
          <w:pgNumType w:start="81"/>
        </w:sectPr>
      </w:pP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18"/>
        </w:numPr>
        <w:tabs>
          <w:tab w:pos="732" w:val="left" w:leader="none"/>
        </w:tabs>
        <w:spacing w:line="240" w:lineRule="auto" w:before="0" w:after="0"/>
        <w:ind w:left="731" w:right="0" w:hanging="265"/>
        <w:jc w:val="left"/>
        <w:rPr>
          <w:sz w:val="20"/>
        </w:rPr>
      </w:pPr>
      <w:r>
        <w:rPr>
          <w:spacing w:val="-1"/>
          <w:w w:val="95"/>
          <w:sz w:val="20"/>
        </w:rPr>
        <w:t>O</w:t>
      </w:r>
      <w:r>
        <w:rPr>
          <w:w w:val="95"/>
          <w:sz w:val="20"/>
        </w:rPr>
        <w:t>r</w:t>
      </w:r>
      <w:r>
        <w:rPr>
          <w:w w:val="107"/>
          <w:sz w:val="20"/>
        </w:rPr>
        <w:t>g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1"/>
          <w:w w:val="85"/>
          <w:sz w:val="20"/>
        </w:rPr>
        <w:t>t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72"/>
          <w:sz w:val="20"/>
        </w:rPr>
        <w:t>il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70"/>
          <w:sz w:val="20"/>
        </w:rPr>
        <w:t>r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spacing w:before="53"/>
        <w:ind w:left="92"/>
      </w:pPr>
      <w:r>
        <w:rPr/>
        <w:br w:type="column"/>
      </w:r>
      <w:r>
        <w:rPr>
          <w:w w:val="95"/>
        </w:rPr>
        <w:t>$131.25</w:t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ind w:left="202"/>
      </w:pPr>
      <w:r>
        <w:rPr>
          <w:w w:val="95"/>
        </w:rPr>
        <w:t>$57.75</w:t>
      </w:r>
    </w:p>
    <w:p>
      <w:pPr>
        <w:spacing w:after="0"/>
        <w:sectPr>
          <w:type w:val="continuous"/>
          <w:pgSz w:w="12240" w:h="15840"/>
          <w:pgMar w:top="1020" w:bottom="280" w:left="780" w:right="1000"/>
          <w:cols w:num="2" w:equalWidth="0">
            <w:col w:w="8566" w:space="40"/>
            <w:col w:w="1854"/>
          </w:cols>
        </w:sectPr>
      </w:pPr>
    </w:p>
    <w:p>
      <w:pPr>
        <w:pStyle w:val="ListParagraph"/>
        <w:numPr>
          <w:ilvl w:val="0"/>
          <w:numId w:val="108"/>
        </w:numPr>
        <w:tabs>
          <w:tab w:pos="1100" w:val="left" w:leader="none"/>
          <w:tab w:pos="8109" w:val="left" w:leader="none"/>
        </w:tabs>
        <w:spacing w:line="240" w:lineRule="auto" w:before="52" w:after="0"/>
        <w:ind w:left="1099" w:right="0" w:hanging="633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acceso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Cuexcomate,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horarios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permitidos: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$13.51</w:t>
      </w:r>
    </w:p>
    <w:p>
      <w:pPr>
        <w:pStyle w:val="ListParagraph"/>
        <w:numPr>
          <w:ilvl w:val="0"/>
          <w:numId w:val="108"/>
        </w:numPr>
        <w:tabs>
          <w:tab w:pos="1078" w:val="left" w:leader="none"/>
        </w:tabs>
        <w:spacing w:line="292" w:lineRule="auto" w:before="52" w:after="0"/>
        <w:ind w:left="467" w:right="64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concepto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cuotas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mantenimiento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espacios</w:t>
      </w:r>
      <w:r>
        <w:rPr>
          <w:spacing w:val="11"/>
          <w:sz w:val="20"/>
        </w:rPr>
        <w:t> </w:t>
      </w:r>
      <w:r>
        <w:rPr>
          <w:sz w:val="20"/>
        </w:rPr>
        <w:t>públicos,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pagará</w:t>
      </w:r>
      <w:r>
        <w:rPr>
          <w:spacing w:val="-68"/>
          <w:sz w:val="20"/>
        </w:rPr>
        <w:t> </w:t>
      </w:r>
      <w:r>
        <w:rPr>
          <w:sz w:val="20"/>
        </w:rPr>
        <w:t>diariamente</w:t>
      </w:r>
      <w:r>
        <w:rPr>
          <w:spacing w:val="56"/>
          <w:sz w:val="20"/>
        </w:rPr>
        <w:t> </w:t>
      </w:r>
      <w:r>
        <w:rPr>
          <w:sz w:val="20"/>
        </w:rPr>
        <w:t>por</w:t>
      </w:r>
      <w:r>
        <w:rPr>
          <w:spacing w:val="56"/>
          <w:sz w:val="20"/>
        </w:rPr>
        <w:t> </w:t>
      </w:r>
      <w:r>
        <w:rPr>
          <w:sz w:val="20"/>
        </w:rPr>
        <w:t>cada</w:t>
      </w:r>
      <w:r>
        <w:rPr>
          <w:spacing w:val="56"/>
          <w:sz w:val="20"/>
        </w:rPr>
        <w:t> </w:t>
      </w:r>
      <w:r>
        <w:rPr>
          <w:sz w:val="20"/>
        </w:rPr>
        <w:t>m2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57"/>
          <w:sz w:val="20"/>
        </w:rPr>
        <w:t> </w:t>
      </w:r>
      <w:r>
        <w:rPr>
          <w:sz w:val="20"/>
        </w:rPr>
        <w:t>fracción</w:t>
      </w:r>
      <w:r>
        <w:rPr>
          <w:spacing w:val="57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59"/>
          <w:sz w:val="20"/>
        </w:rPr>
        <w:t> </w:t>
      </w:r>
      <w:r>
        <w:rPr>
          <w:sz w:val="20"/>
        </w:rPr>
        <w:t>ocupe</w:t>
      </w:r>
      <w:r>
        <w:rPr>
          <w:spacing w:val="58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plataforma,</w:t>
      </w:r>
      <w:r>
        <w:rPr>
          <w:spacing w:val="56"/>
          <w:sz w:val="20"/>
        </w:rPr>
        <w:t> </w:t>
      </w:r>
      <w:r>
        <w:rPr>
          <w:sz w:val="20"/>
        </w:rPr>
        <w:t>local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piso,</w:t>
      </w:r>
      <w:r>
        <w:rPr>
          <w:spacing w:val="53"/>
          <w:sz w:val="20"/>
        </w:rPr>
        <w:t> </w:t>
      </w:r>
      <w:r>
        <w:rPr>
          <w:sz w:val="20"/>
        </w:rPr>
        <w:t>diario:</w:t>
      </w:r>
    </w:p>
    <w:p>
      <w:pPr>
        <w:pStyle w:val="BodyText"/>
        <w:spacing w:line="243" w:lineRule="exact"/>
        <w:ind w:left="7512"/>
      </w:pPr>
      <w:r>
        <w:rPr>
          <w:w w:val="95"/>
        </w:rPr>
        <w:t>$1.34</w:t>
      </w:r>
    </w:p>
    <w:p>
      <w:pPr>
        <w:pStyle w:val="ListParagraph"/>
        <w:numPr>
          <w:ilvl w:val="0"/>
          <w:numId w:val="108"/>
        </w:numPr>
        <w:tabs>
          <w:tab w:pos="951" w:val="left" w:leader="none"/>
        </w:tabs>
        <w:spacing w:line="292" w:lineRule="auto" w:before="52" w:after="0"/>
        <w:ind w:left="468" w:right="642" w:firstLine="0"/>
        <w:jc w:val="both"/>
        <w:rPr>
          <w:sz w:val="20"/>
        </w:rPr>
      </w:pPr>
      <w:r>
        <w:rPr>
          <w:w w:val="95"/>
          <w:sz w:val="20"/>
        </w:rPr>
        <w:t>Por el uso de los sanitarios públicos en mercados, Panteón Municipal y bienes municipales,</w:t>
      </w:r>
      <w:r>
        <w:rPr>
          <w:spacing w:val="1"/>
          <w:w w:val="9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9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72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spacing w:val="2"/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w w:val="72"/>
          <w:sz w:val="20"/>
        </w:rPr>
        <w:t>í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>        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6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BodyText"/>
        <w:spacing w:line="290" w:lineRule="auto"/>
        <w:ind w:left="468" w:right="640"/>
        <w:jc w:val="both"/>
      </w:pPr>
      <w:r>
        <w:rPr/>
        <w:t>Estarán</w:t>
      </w:r>
      <w:r>
        <w:rPr>
          <w:spacing w:val="-13"/>
        </w:rPr>
        <w:t> </w:t>
      </w:r>
      <w:r>
        <w:rPr/>
        <w:t>exentas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pago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cuota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señala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fracción</w:t>
      </w:r>
      <w:r>
        <w:rPr>
          <w:spacing w:val="-12"/>
        </w:rPr>
        <w:t> </w:t>
      </w:r>
      <w:r>
        <w:rPr/>
        <w:t>anterior</w:t>
      </w:r>
      <w:r>
        <w:rPr>
          <w:spacing w:val="-13"/>
        </w:rPr>
        <w:t> </w:t>
      </w:r>
      <w:r>
        <w:rPr/>
        <w:t>las</w:t>
      </w:r>
      <w:r>
        <w:rPr>
          <w:spacing w:val="-14"/>
        </w:rPr>
        <w:t> </w:t>
      </w:r>
      <w:r>
        <w:rPr/>
        <w:t>personas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tercera</w:t>
      </w:r>
      <w:r>
        <w:rPr>
          <w:spacing w:val="-67"/>
        </w:rPr>
        <w:t> </w:t>
      </w:r>
      <w:r>
        <w:rPr/>
        <w:t>edad</w:t>
      </w:r>
      <w:r>
        <w:rPr>
          <w:spacing w:val="-15"/>
        </w:rPr>
        <w:t> </w:t>
      </w:r>
      <w:r>
        <w:rPr/>
        <w:t>y/o</w:t>
      </w:r>
      <w:r>
        <w:rPr>
          <w:spacing w:val="-15"/>
        </w:rPr>
        <w:t> </w:t>
      </w:r>
      <w:r>
        <w:rPr/>
        <w:t>con</w:t>
      </w:r>
      <w:r>
        <w:rPr>
          <w:spacing w:val="-13"/>
        </w:rPr>
        <w:t> </w:t>
      </w:r>
      <w:r>
        <w:rPr/>
        <w:t>discapacidad.</w:t>
      </w:r>
    </w:p>
    <w:p>
      <w:pPr>
        <w:pStyle w:val="ListParagraph"/>
        <w:numPr>
          <w:ilvl w:val="0"/>
          <w:numId w:val="108"/>
        </w:numPr>
        <w:tabs>
          <w:tab w:pos="1037" w:val="left" w:leader="none"/>
        </w:tabs>
        <w:spacing w:line="290" w:lineRule="auto" w:before="5" w:after="0"/>
        <w:ind w:left="468" w:right="639" w:firstLine="0"/>
        <w:jc w:val="both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3"/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2"/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108"/>
          <w:sz w:val="20"/>
        </w:rPr>
        <w:t>“</w:t>
      </w:r>
      <w:r>
        <w:rPr>
          <w:spacing w:val="-1"/>
          <w:w w:val="115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3"/>
          <w:w w:val="53"/>
          <w:sz w:val="20"/>
        </w:rPr>
        <w:t>I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104"/>
          <w:sz w:val="20"/>
        </w:rPr>
        <w:t>”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115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w w:val="108"/>
          <w:sz w:val="20"/>
        </w:rPr>
        <w:t> </w:t>
      </w:r>
      <w:r>
        <w:rPr>
          <w:sz w:val="20"/>
        </w:rPr>
        <w:t>Atención Municipal y “Centro de Usos Múltiples” del Parque Centenario Laguna de Chapulco,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4"/>
          <w:sz w:val="20"/>
        </w:rPr>
        <w:t> </w:t>
      </w:r>
      <w:r>
        <w:rPr>
          <w:sz w:val="20"/>
        </w:rPr>
        <w:t>eventos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día</w:t>
      </w:r>
      <w:r>
        <w:rPr>
          <w:spacing w:val="-14"/>
          <w:sz w:val="20"/>
        </w:rPr>
        <w:t> </w:t>
      </w:r>
      <w:r>
        <w:rPr>
          <w:sz w:val="20"/>
        </w:rPr>
        <w:t>sin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exceda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ocho</w:t>
      </w:r>
      <w:r>
        <w:rPr>
          <w:spacing w:val="-16"/>
          <w:sz w:val="20"/>
        </w:rPr>
        <w:t> </w:t>
      </w:r>
      <w:r>
        <w:rPr>
          <w:sz w:val="20"/>
        </w:rPr>
        <w:t>horas,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5"/>
        <w:ind w:left="4411"/>
      </w:pPr>
      <w:r>
        <w:rPr>
          <w:w w:val="95"/>
        </w:rPr>
        <w:t>$907.59</w:t>
      </w:r>
    </w:p>
    <w:p>
      <w:pPr>
        <w:pStyle w:val="ListParagraph"/>
        <w:numPr>
          <w:ilvl w:val="0"/>
          <w:numId w:val="108"/>
        </w:numPr>
        <w:tabs>
          <w:tab w:pos="1047" w:val="left" w:leader="none"/>
        </w:tabs>
        <w:spacing w:line="290" w:lineRule="auto" w:before="52" w:after="6"/>
        <w:ind w:left="468" w:right="640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4"/>
          <w:sz w:val="20"/>
        </w:rPr>
        <w:t> </w:t>
      </w:r>
      <w:r>
        <w:rPr>
          <w:sz w:val="20"/>
        </w:rPr>
        <w:t>ocupación</w:t>
      </w:r>
      <w:r>
        <w:rPr>
          <w:spacing w:val="-12"/>
          <w:sz w:val="20"/>
        </w:rPr>
        <w:t> </w:t>
      </w:r>
      <w:r>
        <w:rPr>
          <w:sz w:val="20"/>
        </w:rPr>
        <w:t>temporal</w:t>
      </w:r>
      <w:r>
        <w:rPr>
          <w:spacing w:val="-12"/>
          <w:sz w:val="20"/>
        </w:rPr>
        <w:t> </w:t>
      </w:r>
      <w:r>
        <w:rPr>
          <w:sz w:val="20"/>
        </w:rPr>
        <w:t>Deportivo</w:t>
      </w:r>
      <w:r>
        <w:rPr>
          <w:spacing w:val="-14"/>
          <w:sz w:val="20"/>
        </w:rPr>
        <w:t> </w:t>
      </w:r>
      <w:r>
        <w:rPr>
          <w:sz w:val="20"/>
        </w:rPr>
        <w:t>475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Piedad,</w:t>
      </w:r>
      <w:r>
        <w:rPr>
          <w:spacing w:val="-14"/>
          <w:sz w:val="20"/>
        </w:rPr>
        <w:t> </w:t>
      </w:r>
      <w:r>
        <w:rPr>
          <w:sz w:val="20"/>
        </w:rPr>
        <w:t>siempre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cuando</w:t>
      </w:r>
      <w:r>
        <w:rPr>
          <w:spacing w:val="-14"/>
          <w:sz w:val="20"/>
        </w:rPr>
        <w:t> </w:t>
      </w:r>
      <w:r>
        <w:rPr>
          <w:sz w:val="20"/>
        </w:rPr>
        <w:t>exista</w:t>
      </w:r>
      <w:r>
        <w:rPr>
          <w:spacing w:val="-13"/>
          <w:sz w:val="20"/>
        </w:rPr>
        <w:t> </w:t>
      </w:r>
      <w:r>
        <w:rPr>
          <w:sz w:val="20"/>
        </w:rPr>
        <w:t>disponibilidad</w:t>
      </w:r>
      <w:r>
        <w:rPr>
          <w:spacing w:val="-6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tiempo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espacio,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pagará</w:t>
      </w:r>
      <w:r>
        <w:rPr>
          <w:spacing w:val="-15"/>
          <w:sz w:val="20"/>
        </w:rPr>
        <w:t> </w:t>
      </w:r>
      <w:r>
        <w:rPr>
          <w:sz w:val="20"/>
        </w:rPr>
        <w:t>por</w:t>
      </w:r>
      <w:r>
        <w:rPr>
          <w:spacing w:val="-15"/>
          <w:sz w:val="20"/>
        </w:rPr>
        <w:t> </w:t>
      </w:r>
      <w:r>
        <w:rPr>
          <w:sz w:val="20"/>
        </w:rPr>
        <w:t>persona.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67"/>
        <w:gridCol w:w="1485"/>
        <w:gridCol w:w="710"/>
      </w:tblGrid>
      <w:tr>
        <w:trPr>
          <w:trHeight w:val="269" w:hRule="atLeast"/>
        </w:trPr>
        <w:tc>
          <w:tcPr>
            <w:tcW w:w="6867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a)</w:t>
            </w:r>
            <w:r>
              <w:rPr>
                <w:spacing w:val="-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Escuelas de</w:t>
            </w:r>
            <w:r>
              <w:rPr>
                <w:spacing w:val="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iniciación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(inscripción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mensualidad):</w:t>
            </w:r>
          </w:p>
        </w:tc>
        <w:tc>
          <w:tcPr>
            <w:tcW w:w="1485" w:type="dxa"/>
          </w:tcPr>
          <w:p>
            <w:pPr>
              <w:pStyle w:val="TableParagraph"/>
              <w:spacing w:line="242" w:lineRule="exact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$67.56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95" w:hRule="atLeast"/>
        </w:trPr>
        <w:tc>
          <w:tcPr>
            <w:tcW w:w="6867" w:type="dxa"/>
          </w:tcPr>
          <w:p>
            <w:pPr>
              <w:pStyle w:val="TableParagraph"/>
              <w:spacing w:before="24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b)</w:t>
            </w:r>
            <w:r>
              <w:rPr>
                <w:spacing w:val="-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Escuelas</w:t>
            </w:r>
            <w:r>
              <w:rPr>
                <w:spacing w:val="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iniciación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fútbol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(inscripción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mensualidad):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4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$135.13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6" w:hRule="atLeast"/>
        </w:trPr>
        <w:tc>
          <w:tcPr>
            <w:tcW w:w="6867" w:type="dxa"/>
          </w:tcPr>
          <w:p>
            <w:pPr>
              <w:pStyle w:val="TableParagraph"/>
              <w:spacing w:before="24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c)</w:t>
            </w:r>
            <w:r>
              <w:rPr>
                <w:spacing w:val="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Reactivación</w:t>
            </w:r>
            <w:r>
              <w:rPr>
                <w:spacing w:val="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matrícula</w:t>
            </w:r>
            <w:r>
              <w:rPr>
                <w:spacing w:val="1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(2</w:t>
            </w:r>
            <w:r>
              <w:rPr>
                <w:spacing w:val="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meses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omisión</w:t>
            </w:r>
            <w:r>
              <w:rPr>
                <w:spacing w:val="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pago):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4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$33.77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6" w:hRule="atLeast"/>
        </w:trPr>
        <w:tc>
          <w:tcPr>
            <w:tcW w:w="6867" w:type="dxa"/>
          </w:tcPr>
          <w:p>
            <w:pPr>
              <w:pStyle w:val="TableParagraph"/>
              <w:spacing w:before="26"/>
              <w:ind w:left="50"/>
              <w:rPr>
                <w:sz w:val="20"/>
              </w:rPr>
            </w:pPr>
            <w:r>
              <w:rPr>
                <w:w w:val="109"/>
                <w:sz w:val="20"/>
              </w:rPr>
              <w:t>d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8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" w:type="dxa"/>
          </w:tcPr>
          <w:p>
            <w:pPr>
              <w:pStyle w:val="TableParagraph"/>
              <w:spacing w:before="26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$36.75</w:t>
            </w:r>
          </w:p>
        </w:tc>
      </w:tr>
      <w:tr>
        <w:trPr>
          <w:trHeight w:val="295" w:hRule="atLeast"/>
        </w:trPr>
        <w:tc>
          <w:tcPr>
            <w:tcW w:w="6867" w:type="dxa"/>
          </w:tcPr>
          <w:p>
            <w:pPr>
              <w:pStyle w:val="TableParagraph"/>
              <w:spacing w:before="24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e)</w:t>
            </w:r>
            <w:r>
              <w:rPr>
                <w:spacing w:val="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Práctica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individual</w:t>
            </w:r>
            <w:r>
              <w:rPr>
                <w:spacing w:val="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(limitado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3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visitas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mes):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4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$31.08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9" w:hRule="atLeast"/>
        </w:trPr>
        <w:tc>
          <w:tcPr>
            <w:tcW w:w="6867" w:type="dxa"/>
          </w:tcPr>
          <w:p>
            <w:pPr>
              <w:pStyle w:val="TableParagraph"/>
              <w:spacing w:line="225" w:lineRule="exact" w:before="24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f)</w:t>
            </w:r>
            <w:r>
              <w:rPr>
                <w:spacing w:val="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Práctica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individual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niño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(limitado</w:t>
            </w:r>
            <w:r>
              <w:rPr>
                <w:spacing w:val="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3</w:t>
            </w:r>
            <w:r>
              <w:rPr>
                <w:spacing w:val="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visitas</w:t>
            </w:r>
            <w:r>
              <w:rPr>
                <w:spacing w:val="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mes):</w:t>
            </w:r>
          </w:p>
        </w:tc>
        <w:tc>
          <w:tcPr>
            <w:tcW w:w="1485" w:type="dxa"/>
          </w:tcPr>
          <w:p>
            <w:pPr>
              <w:pStyle w:val="TableParagraph"/>
              <w:spacing w:line="225" w:lineRule="exact" w:before="24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$15.54</w:t>
            </w:r>
          </w:p>
        </w:tc>
        <w:tc>
          <w:tcPr>
            <w:tcW w:w="7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type w:val="continuous"/>
          <w:pgSz w:w="12240" w:h="15840"/>
          <w:pgMar w:top="102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2"/>
        <w:spacing w:before="76"/>
        <w:ind w:right="167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98"/>
        </w:rPr>
        <w:t>X</w:t>
      </w:r>
      <w:r>
        <w:rPr>
          <w:spacing w:val="-1"/>
          <w:w w:val="84"/>
        </w:rPr>
        <w:t>V</w:t>
      </w:r>
      <w:r>
        <w:rPr>
          <w:spacing w:val="1"/>
          <w:w w:val="84"/>
        </w:rPr>
        <w:t>I</w:t>
      </w:r>
      <w:r>
        <w:rPr>
          <w:w w:val="57"/>
        </w:rPr>
        <w:t>I</w:t>
      </w:r>
    </w:p>
    <w:p>
      <w:pPr>
        <w:spacing w:line="280" w:lineRule="auto" w:before="39"/>
        <w:ind w:left="1011" w:right="393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88"/>
          <w:sz w:val="20"/>
        </w:rPr>
        <w:t>H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88"/>
          <w:sz w:val="20"/>
        </w:rPr>
        <w:t>H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8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9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K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-1"/>
          <w:w w:val="81"/>
          <w:sz w:val="20"/>
        </w:rPr>
        <w:t>S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3"/>
          <w:w w:val="108"/>
          <w:sz w:val="20"/>
        </w:rPr>
        <w:t>Q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-1"/>
          <w:w w:val="81"/>
          <w:sz w:val="20"/>
        </w:rPr>
        <w:t>S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3"/>
          <w:w w:val="108"/>
          <w:sz w:val="20"/>
        </w:rPr>
        <w:t>Q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w w:val="84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w w:val="82"/>
          <w:sz w:val="20"/>
        </w:rPr>
        <w:t>F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3"/>
          <w:w w:val="100"/>
          <w:sz w:val="20"/>
        </w:rPr>
        <w:t>M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w w:val="95"/>
          <w:sz w:val="20"/>
        </w:rPr>
        <w:t>N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w w:val="84"/>
          <w:sz w:val="20"/>
        </w:rPr>
        <w:t>E</w:t>
      </w:r>
      <w:r>
        <w:rPr>
          <w:rFonts w:ascii="Times New Roman"/>
          <w:w w:val="84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1"/>
          <w:w w:val="84"/>
          <w:sz w:val="20"/>
        </w:rPr>
        <w:t>P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2"/>
          <w:w w:val="91"/>
          <w:sz w:val="20"/>
        </w:rPr>
        <w:t>D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76"/>
          <w:sz w:val="20"/>
        </w:rPr>
        <w:t>L</w:t>
      </w:r>
      <w:r>
        <w:rPr>
          <w:rFonts w:ascii="Times New Roman"/>
          <w:spacing w:val="6"/>
          <w:sz w:val="20"/>
        </w:rPr>
        <w:t> 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86"/>
          <w:sz w:val="20"/>
        </w:rPr>
        <w:t>U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w w:val="108"/>
          <w:sz w:val="20"/>
        </w:rPr>
        <w:t>O</w:t>
      </w:r>
      <w:r>
        <w:rPr>
          <w:rFonts w:ascii="Times New Roman"/>
          <w:spacing w:val="8"/>
          <w:sz w:val="20"/>
        </w:rPr>
        <w:t> </w:t>
      </w: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84"/>
          <w:sz w:val="20"/>
        </w:rPr>
        <w:t>P</w:t>
      </w:r>
      <w:r>
        <w:rPr>
          <w:rFonts w:ascii="Tahoma"/>
          <w:b/>
          <w:spacing w:val="-1"/>
          <w:w w:val="86"/>
          <w:sz w:val="20"/>
        </w:rPr>
        <w:t>U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-1"/>
          <w:w w:val="84"/>
          <w:sz w:val="20"/>
        </w:rPr>
        <w:t>B</w:t>
      </w:r>
      <w:r>
        <w:rPr>
          <w:rFonts w:ascii="Tahoma"/>
          <w:b/>
          <w:spacing w:val="3"/>
          <w:w w:val="76"/>
          <w:sz w:val="20"/>
        </w:rPr>
        <w:t>L</w:t>
      </w:r>
      <w:r>
        <w:rPr>
          <w:rFonts w:ascii="Tahoma"/>
          <w:b/>
          <w:w w:val="107"/>
          <w:sz w:val="20"/>
        </w:rPr>
        <w:t>A</w:t>
      </w:r>
    </w:p>
    <w:p>
      <w:pPr>
        <w:pStyle w:val="BodyText"/>
        <w:spacing w:before="4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864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spacing w:val="-1"/>
          <w:w w:val="87"/>
        </w:rPr>
        <w:t>9</w:t>
      </w:r>
      <w:r>
        <w:rPr>
          <w:rFonts w:ascii="Tahoma" w:hAnsi="Tahoma"/>
          <w:b/>
          <w:w w:val="88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84"/>
        </w:rPr>
        <w:t>k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09"/>
        </w:rPr>
        <w:t>d</w:t>
      </w:r>
      <w:r>
        <w:rPr>
          <w:spacing w:val="-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patrimonio del Municipio de Puebla, a cargo de la Secretaría del Ayuntamiento, se pagará</w:t>
      </w:r>
      <w:r>
        <w:rPr>
          <w:spacing w:val="1"/>
        </w:rPr>
        <w:t> </w:t>
      </w:r>
      <w:r>
        <w:rPr/>
        <w:t>mensualmente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cantidad</w:t>
      </w:r>
      <w:r>
        <w:rPr>
          <w:spacing w:val="-16"/>
        </w:rPr>
        <w:t> </w:t>
      </w:r>
      <w:r>
        <w:rPr/>
        <w:t>siguiente:</w:t>
      </w:r>
    </w:p>
    <w:p>
      <w:pPr>
        <w:pStyle w:val="BodyText"/>
        <w:spacing w:before="11" w:after="1"/>
        <w:rPr>
          <w:sz w:val="22"/>
        </w:rPr>
      </w:pPr>
    </w:p>
    <w:tbl>
      <w:tblPr>
        <w:tblW w:w="0" w:type="auto"/>
        <w:jc w:val="left"/>
        <w:tblInd w:w="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2"/>
        <w:gridCol w:w="1308"/>
        <w:gridCol w:w="5386"/>
        <w:gridCol w:w="1930"/>
      </w:tblGrid>
      <w:tr>
        <w:trPr>
          <w:trHeight w:val="275" w:hRule="atLeast"/>
        </w:trPr>
        <w:tc>
          <w:tcPr>
            <w:tcW w:w="612" w:type="dxa"/>
            <w:shd w:val="clear" w:color="auto" w:fill="C9C9C9"/>
          </w:tcPr>
          <w:p>
            <w:pPr>
              <w:pStyle w:val="TableParagraph"/>
              <w:ind w:right="159"/>
              <w:jc w:val="right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sz w:val="16"/>
              </w:rPr>
              <w:t>No.</w:t>
            </w:r>
          </w:p>
        </w:tc>
        <w:tc>
          <w:tcPr>
            <w:tcW w:w="1308" w:type="dxa"/>
            <w:shd w:val="clear" w:color="auto" w:fill="C9C9C9"/>
          </w:tcPr>
          <w:p>
            <w:pPr>
              <w:pStyle w:val="TableParagraph"/>
              <w:ind w:left="209" w:right="199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CLAVE</w:t>
            </w:r>
            <w:r>
              <w:rPr>
                <w:rFonts w:ascii="Tahoma"/>
                <w:b/>
                <w:spacing w:val="-4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DBP</w:t>
            </w:r>
          </w:p>
        </w:tc>
        <w:tc>
          <w:tcPr>
            <w:tcW w:w="5386" w:type="dxa"/>
            <w:shd w:val="clear" w:color="auto" w:fill="C9C9C9"/>
          </w:tcPr>
          <w:p>
            <w:pPr>
              <w:pStyle w:val="TableParagraph"/>
              <w:ind w:left="2220" w:right="2212"/>
              <w:jc w:val="center"/>
              <w:rPr>
                <w:rFonts w:ascii="Tahoma" w:hAnsi="Tahoma"/>
                <w:b/>
                <w:sz w:val="16"/>
              </w:rPr>
            </w:pPr>
            <w:r>
              <w:rPr>
                <w:rFonts w:ascii="Tahoma" w:hAnsi="Tahoma"/>
                <w:b/>
                <w:w w:val="86"/>
                <w:sz w:val="16"/>
              </w:rPr>
              <w:t>U</w:t>
            </w:r>
            <w:r>
              <w:rPr>
                <w:rFonts w:ascii="Tahoma" w:hAnsi="Tahoma"/>
                <w:b/>
                <w:w w:val="84"/>
                <w:sz w:val="16"/>
              </w:rPr>
              <w:t>B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spacing w:val="1"/>
                <w:w w:val="108"/>
                <w:sz w:val="16"/>
              </w:rPr>
              <w:t>A</w:t>
            </w:r>
            <w:r>
              <w:rPr>
                <w:rFonts w:ascii="Tahoma" w:hAnsi="Tahoma"/>
                <w:b/>
                <w:spacing w:val="-1"/>
                <w:w w:val="117"/>
                <w:sz w:val="16"/>
              </w:rPr>
              <w:t>C</w:t>
            </w:r>
            <w:r>
              <w:rPr>
                <w:rFonts w:ascii="Tahoma" w:hAnsi="Tahoma"/>
                <w:b/>
                <w:w w:val="58"/>
                <w:sz w:val="16"/>
              </w:rPr>
              <w:t>I</w:t>
            </w:r>
            <w:r>
              <w:rPr>
                <w:rFonts w:ascii="Tahoma" w:hAnsi="Tahoma"/>
                <w:b/>
                <w:spacing w:val="-3"/>
                <w:w w:val="109"/>
                <w:sz w:val="16"/>
              </w:rPr>
              <w:t>Ó</w:t>
            </w:r>
            <w:r>
              <w:rPr>
                <w:rFonts w:ascii="Tahoma" w:hAnsi="Tahoma"/>
                <w:b/>
                <w:w w:val="96"/>
                <w:sz w:val="16"/>
              </w:rPr>
              <w:t>N</w:t>
            </w:r>
          </w:p>
        </w:tc>
        <w:tc>
          <w:tcPr>
            <w:tcW w:w="1930" w:type="dxa"/>
            <w:shd w:val="clear" w:color="auto" w:fill="C9C9C9"/>
          </w:tcPr>
          <w:p>
            <w:pPr>
              <w:pStyle w:val="TableParagraph"/>
              <w:ind w:left="292" w:right="285"/>
              <w:jc w:val="center"/>
              <w:rPr>
                <w:rFonts w:ascii="Tahoma"/>
                <w:b/>
                <w:sz w:val="16"/>
              </w:rPr>
            </w:pPr>
            <w:r>
              <w:rPr>
                <w:rFonts w:ascii="Tahoma"/>
                <w:b/>
                <w:w w:val="95"/>
                <w:sz w:val="16"/>
              </w:rPr>
              <w:t>VALOR</w:t>
            </w:r>
            <w:r>
              <w:rPr>
                <w:rFonts w:ascii="Tahoma"/>
                <w:b/>
                <w:spacing w:val="-9"/>
                <w:w w:val="95"/>
                <w:sz w:val="16"/>
              </w:rPr>
              <w:t> </w:t>
            </w:r>
            <w:r>
              <w:rPr>
                <w:rFonts w:ascii="Tahoma"/>
                <w:b/>
                <w:w w:val="95"/>
                <w:sz w:val="16"/>
              </w:rPr>
              <w:t>MENSUAL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1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00</w:t>
            </w:r>
            <w:r>
              <w:rPr>
                <w:w w:val="87"/>
                <w:sz w:val="16"/>
              </w:rPr>
              <w:t>3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33" w:hanging="1429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6"/>
                <w:sz w:val="16"/>
              </w:rPr>
              <w:t>Y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PUE.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2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00</w:t>
            </w:r>
            <w:r>
              <w:rPr>
                <w:w w:val="87"/>
                <w:sz w:val="16"/>
              </w:rPr>
              <w:t>4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5" w:hanging="1493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6"/>
                <w:sz w:val="16"/>
              </w:rPr>
              <w:t>Y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3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00</w:t>
            </w:r>
            <w:r>
              <w:rPr>
                <w:w w:val="87"/>
                <w:sz w:val="16"/>
              </w:rPr>
              <w:t>5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5" w:hanging="1493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6"/>
                <w:sz w:val="16"/>
              </w:rPr>
              <w:t>Y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4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00</w:t>
            </w:r>
            <w:r>
              <w:rPr>
                <w:w w:val="87"/>
                <w:sz w:val="16"/>
              </w:rPr>
              <w:t>6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5" w:hanging="1551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3"/>
                <w:w w:val="109"/>
                <w:sz w:val="16"/>
              </w:rPr>
              <w:t>M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6"/>
                <w:sz w:val="16"/>
              </w:rPr>
              <w:t>Y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$1,176.00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5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00</w:t>
            </w:r>
            <w:r>
              <w:rPr>
                <w:w w:val="87"/>
                <w:sz w:val="16"/>
              </w:rPr>
              <w:t>8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139" w:hanging="701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4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2"/>
                <w:w w:val="81"/>
                <w:sz w:val="16"/>
              </w:rPr>
              <w:t>(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w w:val="83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5"/>
                <w:w w:val="81"/>
                <w:sz w:val="16"/>
              </w:rPr>
              <w:t>)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$2016.00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6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01</w:t>
            </w:r>
            <w:r>
              <w:rPr>
                <w:w w:val="87"/>
                <w:sz w:val="16"/>
              </w:rPr>
              <w:t>2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57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9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7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01</w:t>
            </w:r>
            <w:r>
              <w:rPr>
                <w:w w:val="87"/>
                <w:sz w:val="16"/>
              </w:rPr>
              <w:t>3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57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4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51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8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01</w:t>
            </w:r>
            <w:r>
              <w:rPr>
                <w:w w:val="87"/>
                <w:sz w:val="16"/>
              </w:rPr>
              <w:t>4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480" w:hanging="1275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spacing w:val="-4"/>
                <w:w w:val="84"/>
                <w:sz w:val="16"/>
              </w:rPr>
              <w:t>F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4"/>
                <w:w w:val="73"/>
                <w:sz w:val="16"/>
              </w:rPr>
              <w:t>S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spacing w:val="-1"/>
                <w:w w:val="112"/>
                <w:sz w:val="16"/>
              </w:rPr>
              <w:t>G</w:t>
            </w:r>
            <w:r>
              <w:rPr>
                <w:spacing w:val="2"/>
                <w:w w:val="89"/>
                <w:sz w:val="16"/>
              </w:rPr>
              <w:t>U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6"/>
                <w:sz w:val="16"/>
              </w:rPr>
              <w:t>Y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1"/>
                <w:sz w:val="16"/>
              </w:rPr>
              <w:t>)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spacing w:val="1"/>
                <w:w w:val="84"/>
                <w:sz w:val="16"/>
              </w:rPr>
              <w:t>B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RR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110"/>
                <w:sz w:val="16"/>
              </w:rPr>
              <w:t>O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2"/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3"/>
                <w:sz w:val="16"/>
              </w:rPr>
              <w:t>L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.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2" w:right="28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$924.00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49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9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01</w:t>
            </w:r>
            <w:r>
              <w:rPr>
                <w:w w:val="87"/>
                <w:sz w:val="16"/>
              </w:rPr>
              <w:t>6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1945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4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2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$2016.00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before="2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10</w:t>
            </w:r>
          </w:p>
        </w:tc>
        <w:tc>
          <w:tcPr>
            <w:tcW w:w="1308" w:type="dxa"/>
          </w:tcPr>
          <w:p>
            <w:pPr>
              <w:pStyle w:val="TableParagraph"/>
              <w:spacing w:before="2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01</w:t>
            </w:r>
            <w:r>
              <w:rPr>
                <w:w w:val="87"/>
                <w:sz w:val="16"/>
              </w:rPr>
              <w:t>7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 w:before="2"/>
              <w:ind w:left="2198" w:hanging="1966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2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PUE.</w:t>
            </w:r>
          </w:p>
        </w:tc>
        <w:tc>
          <w:tcPr>
            <w:tcW w:w="1930" w:type="dxa"/>
          </w:tcPr>
          <w:p>
            <w:pPr>
              <w:pStyle w:val="TableParagraph"/>
              <w:spacing w:before="2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11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02</w:t>
            </w:r>
            <w:r>
              <w:rPr>
                <w:w w:val="87"/>
                <w:sz w:val="16"/>
              </w:rPr>
              <w:t>2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5" w:hanging="1388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before="2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12</w:t>
            </w:r>
          </w:p>
        </w:tc>
        <w:tc>
          <w:tcPr>
            <w:tcW w:w="1308" w:type="dxa"/>
          </w:tcPr>
          <w:p>
            <w:pPr>
              <w:pStyle w:val="TableParagraph"/>
              <w:spacing w:before="2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02</w:t>
            </w:r>
            <w:r>
              <w:rPr>
                <w:w w:val="87"/>
                <w:sz w:val="16"/>
              </w:rPr>
              <w:t>5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 w:before="2"/>
              <w:ind w:left="1855" w:hanging="1388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before="2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13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0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02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$2,016.00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14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1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02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9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2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48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7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53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3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2091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1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$1,092.00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17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4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4" w:hanging="1433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$2,016.00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18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6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1855" w:hanging="1388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7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CENTRO,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9" w:hRule="atLeast"/>
        </w:trPr>
        <w:tc>
          <w:tcPr>
            <w:tcW w:w="612" w:type="dxa"/>
          </w:tcPr>
          <w:p>
            <w:pPr>
              <w:pStyle w:val="TableParagraph"/>
              <w:spacing w:before="2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19</w:t>
            </w:r>
          </w:p>
        </w:tc>
        <w:tc>
          <w:tcPr>
            <w:tcW w:w="1308" w:type="dxa"/>
          </w:tcPr>
          <w:p>
            <w:pPr>
              <w:pStyle w:val="TableParagraph"/>
              <w:spacing w:before="2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03</w:t>
            </w:r>
            <w:r>
              <w:rPr>
                <w:w w:val="87"/>
                <w:sz w:val="16"/>
              </w:rPr>
              <w:t>9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 w:before="2"/>
              <w:ind w:left="2219" w:hanging="2002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7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4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before="2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$2,016.00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right="20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20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8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04</w:t>
            </w:r>
            <w:r>
              <w:rPr>
                <w:w w:val="87"/>
                <w:sz w:val="16"/>
              </w:rPr>
              <w:t>0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1945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4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290" w:right="2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$2,016.00</w:t>
            </w:r>
          </w:p>
        </w:tc>
      </w:tr>
    </w:tbl>
    <w:p>
      <w:pPr>
        <w:spacing w:after="0" w:line="194" w:lineRule="exact"/>
        <w:jc w:val="center"/>
        <w:rPr>
          <w:sz w:val="16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rPr>
          <w:sz w:val="5"/>
        </w:rPr>
      </w:pPr>
    </w:p>
    <w:tbl>
      <w:tblPr>
        <w:tblW w:w="0" w:type="auto"/>
        <w:jc w:val="left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2"/>
        <w:gridCol w:w="1308"/>
        <w:gridCol w:w="5386"/>
        <w:gridCol w:w="1930"/>
      </w:tblGrid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left="187" w:right="1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21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3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04</w:t>
            </w:r>
            <w:r>
              <w:rPr>
                <w:w w:val="87"/>
                <w:sz w:val="16"/>
              </w:rPr>
              <w:t>5</w:t>
            </w:r>
          </w:p>
        </w:tc>
        <w:tc>
          <w:tcPr>
            <w:tcW w:w="5386" w:type="dxa"/>
          </w:tcPr>
          <w:p>
            <w:pPr>
              <w:pStyle w:val="TableParagraph"/>
              <w:spacing w:line="194" w:lineRule="exact"/>
              <w:ind w:left="194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6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81"/>
                <w:sz w:val="16"/>
              </w:rPr>
              <w:t>(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3"/>
                <w:w w:val="87"/>
                <w:sz w:val="16"/>
              </w:rPr>
              <w:t>R</w:t>
            </w:r>
            <w:r>
              <w:rPr>
                <w:spacing w:val="-4"/>
                <w:w w:val="108"/>
                <w:sz w:val="16"/>
              </w:rPr>
              <w:t>Á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83"/>
                <w:sz w:val="16"/>
              </w:rPr>
              <w:t>L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2"/>
                <w:w w:val="83"/>
                <w:sz w:val="16"/>
              </w:rPr>
              <w:t>L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5"/>
                <w:w w:val="81"/>
                <w:sz w:val="16"/>
              </w:rPr>
              <w:t>)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w w:val="83"/>
                <w:sz w:val="16"/>
              </w:rPr>
              <w:t>L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606"/>
              <w:rPr>
                <w:sz w:val="16"/>
              </w:rPr>
            </w:pPr>
            <w:r>
              <w:rPr>
                <w:w w:val="95"/>
                <w:sz w:val="16"/>
              </w:rPr>
              <w:t>$2,016.00</w:t>
            </w:r>
          </w:p>
        </w:tc>
      </w:tr>
      <w:tr>
        <w:trPr>
          <w:trHeight w:val="539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left="187" w:right="1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3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04</w:t>
            </w:r>
            <w:r>
              <w:rPr>
                <w:w w:val="87"/>
                <w:sz w:val="16"/>
              </w:rPr>
              <w:t>7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548" w:hanging="2350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84"/>
                <w:sz w:val="16"/>
              </w:rPr>
              <w:t>B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673"/>
              <w:rPr>
                <w:sz w:val="16"/>
              </w:rPr>
            </w:pPr>
            <w:r>
              <w:rPr>
                <w:w w:val="95"/>
                <w:sz w:val="16"/>
              </w:rPr>
              <w:t>$871.50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left="187" w:right="1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23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3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05</w:t>
            </w:r>
            <w:r>
              <w:rPr>
                <w:w w:val="87"/>
                <w:sz w:val="16"/>
              </w:rPr>
              <w:t>4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41" w:hanging="2101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4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3"/>
                <w:w w:val="110"/>
                <w:sz w:val="16"/>
              </w:rPr>
              <w:t>O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1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spacing w:val="-2"/>
                <w:w w:val="89"/>
                <w:sz w:val="16"/>
              </w:rPr>
              <w:t>U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-1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3"/>
                <w:w w:val="83"/>
                <w:sz w:val="16"/>
              </w:rPr>
              <w:t>L</w:t>
            </w:r>
            <w:r>
              <w:rPr>
                <w:w w:val="108"/>
                <w:sz w:val="16"/>
              </w:rPr>
              <w:t>A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87"/>
                <w:sz w:val="16"/>
              </w:rPr>
              <w:t>2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83"/>
                <w:sz w:val="16"/>
              </w:rPr>
              <w:t>L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sz w:val="16"/>
              </w:rPr>
              <w:t>PUEBLA,PUE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606"/>
              <w:rPr>
                <w:sz w:val="16"/>
              </w:rPr>
            </w:pPr>
            <w:r>
              <w:rPr>
                <w:w w:val="95"/>
                <w:sz w:val="16"/>
              </w:rPr>
              <w:t>$1,365.00</w:t>
            </w:r>
          </w:p>
        </w:tc>
      </w:tr>
      <w:tr>
        <w:trPr>
          <w:trHeight w:val="537" w:hRule="atLeast"/>
        </w:trPr>
        <w:tc>
          <w:tcPr>
            <w:tcW w:w="612" w:type="dxa"/>
          </w:tcPr>
          <w:p>
            <w:pPr>
              <w:pStyle w:val="TableParagraph"/>
              <w:spacing w:line="194" w:lineRule="exact"/>
              <w:ind w:left="187" w:right="1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24</w:t>
            </w:r>
          </w:p>
        </w:tc>
        <w:tc>
          <w:tcPr>
            <w:tcW w:w="1308" w:type="dxa"/>
          </w:tcPr>
          <w:p>
            <w:pPr>
              <w:pStyle w:val="TableParagraph"/>
              <w:spacing w:line="194" w:lineRule="exact"/>
              <w:ind w:left="203" w:right="199"/>
              <w:jc w:val="center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K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-1"/>
                <w:w w:val="73"/>
                <w:sz w:val="16"/>
              </w:rPr>
              <w:t>-</w:t>
            </w:r>
            <w:r>
              <w:rPr>
                <w:spacing w:val="-1"/>
                <w:w w:val="87"/>
                <w:sz w:val="16"/>
              </w:rPr>
              <w:t>05</w:t>
            </w:r>
            <w:r>
              <w:rPr>
                <w:w w:val="87"/>
                <w:sz w:val="16"/>
              </w:rPr>
              <w:t>5</w:t>
            </w:r>
          </w:p>
        </w:tc>
        <w:tc>
          <w:tcPr>
            <w:tcW w:w="5386" w:type="dxa"/>
          </w:tcPr>
          <w:p>
            <w:pPr>
              <w:pStyle w:val="TableParagraph"/>
              <w:spacing w:line="278" w:lineRule="auto"/>
              <w:ind w:left="2219" w:hanging="1973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w w:val="89"/>
                <w:sz w:val="16"/>
              </w:rPr>
              <w:t>U</w:t>
            </w:r>
            <w:r>
              <w:rPr>
                <w:w w:val="87"/>
                <w:sz w:val="16"/>
              </w:rPr>
              <w:t>R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LL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7"/>
                <w:sz w:val="16"/>
              </w:rPr>
              <w:t>3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w w:val="96"/>
                <w:sz w:val="16"/>
              </w:rPr>
              <w:t>Y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spacing w:val="-2"/>
                <w:w w:val="87"/>
                <w:sz w:val="16"/>
              </w:rPr>
              <w:t>R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spacing w:val="-3"/>
                <w:w w:val="85"/>
                <w:sz w:val="16"/>
              </w:rPr>
              <w:t>E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87"/>
                <w:sz w:val="16"/>
              </w:rPr>
              <w:t>R</w:t>
            </w:r>
            <w:r>
              <w:rPr>
                <w:spacing w:val="-1"/>
                <w:w w:val="111"/>
                <w:sz w:val="16"/>
              </w:rPr>
              <w:t>Q</w:t>
            </w:r>
            <w:r>
              <w:rPr>
                <w:w w:val="89"/>
                <w:sz w:val="16"/>
              </w:rPr>
              <w:t>U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3"/>
                <w:w w:val="99"/>
                <w:sz w:val="16"/>
              </w:rPr>
              <w:t>N</w:t>
            </w:r>
            <w:r>
              <w:rPr>
                <w:spacing w:val="-4"/>
                <w:w w:val="108"/>
                <w:sz w:val="16"/>
              </w:rPr>
              <w:t>A</w:t>
            </w:r>
            <w:r>
              <w:rPr>
                <w:w w:val="83"/>
                <w:sz w:val="16"/>
              </w:rPr>
              <w:t>L</w:t>
            </w:r>
            <w:r>
              <w:rPr>
                <w:spacing w:val="-1"/>
                <w:w w:val="116"/>
                <w:sz w:val="16"/>
              </w:rPr>
              <w:t>C</w:t>
            </w:r>
            <w:r>
              <w:rPr>
                <w:spacing w:val="-1"/>
                <w:w w:val="110"/>
                <w:sz w:val="16"/>
              </w:rPr>
              <w:t>O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w w:val="76"/>
                <w:sz w:val="16"/>
              </w:rPr>
              <w:t> </w:t>
            </w:r>
            <w:r>
              <w:rPr>
                <w:w w:val="90"/>
                <w:sz w:val="16"/>
              </w:rPr>
              <w:t>PUEBLA,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PUE</w:t>
            </w:r>
          </w:p>
        </w:tc>
        <w:tc>
          <w:tcPr>
            <w:tcW w:w="1930" w:type="dxa"/>
          </w:tcPr>
          <w:p>
            <w:pPr>
              <w:pStyle w:val="TableParagraph"/>
              <w:spacing w:line="194" w:lineRule="exact"/>
              <w:ind w:left="606"/>
              <w:rPr>
                <w:sz w:val="16"/>
              </w:rPr>
            </w:pPr>
            <w:r>
              <w:rPr>
                <w:w w:val="95"/>
                <w:sz w:val="16"/>
              </w:rPr>
              <w:t>$2,404.50</w:t>
            </w:r>
          </w:p>
        </w:tc>
      </w:tr>
    </w:tbl>
    <w:p>
      <w:pPr>
        <w:pStyle w:val="BodyText"/>
        <w:spacing w:before="5"/>
        <w:rPr>
          <w:sz w:val="15"/>
        </w:rPr>
      </w:pPr>
    </w:p>
    <w:p>
      <w:pPr>
        <w:pStyle w:val="BodyText"/>
        <w:spacing w:line="278" w:lineRule="auto" w:before="99"/>
        <w:ind w:left="467" w:right="231"/>
      </w:pPr>
      <w:r>
        <w:rPr>
          <w:w w:val="95"/>
        </w:rPr>
        <w:t>Para</w:t>
      </w:r>
      <w:r>
        <w:rPr>
          <w:spacing w:val="6"/>
          <w:w w:val="95"/>
        </w:rPr>
        <w:t> </w:t>
      </w:r>
      <w:r>
        <w:rPr>
          <w:w w:val="95"/>
        </w:rPr>
        <w:t>el</w:t>
      </w:r>
      <w:r>
        <w:rPr>
          <w:spacing w:val="6"/>
          <w:w w:val="95"/>
        </w:rPr>
        <w:t> </w:t>
      </w:r>
      <w:r>
        <w:rPr>
          <w:w w:val="95"/>
        </w:rPr>
        <w:t>otorgamiento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los</w:t>
      </w:r>
      <w:r>
        <w:rPr>
          <w:spacing w:val="5"/>
          <w:w w:val="95"/>
        </w:rPr>
        <w:t> </w:t>
      </w:r>
      <w:r>
        <w:rPr>
          <w:w w:val="95"/>
        </w:rPr>
        <w:t>mismos,</w:t>
      </w:r>
      <w:r>
        <w:rPr>
          <w:spacing w:val="3"/>
          <w:w w:val="95"/>
        </w:rPr>
        <w:t> </w:t>
      </w:r>
      <w:r>
        <w:rPr>
          <w:w w:val="95"/>
        </w:rPr>
        <w:t>se</w:t>
      </w:r>
      <w:r>
        <w:rPr>
          <w:spacing w:val="6"/>
          <w:w w:val="95"/>
        </w:rPr>
        <w:t> </w:t>
      </w:r>
      <w:r>
        <w:rPr>
          <w:w w:val="95"/>
        </w:rPr>
        <w:t>sujetará</w:t>
      </w:r>
      <w:r>
        <w:rPr>
          <w:spacing w:val="7"/>
          <w:w w:val="95"/>
        </w:rPr>
        <w:t> </w:t>
      </w:r>
      <w:r>
        <w:rPr>
          <w:w w:val="95"/>
        </w:rPr>
        <w:t>a</w:t>
      </w:r>
      <w:r>
        <w:rPr>
          <w:spacing w:val="6"/>
          <w:w w:val="95"/>
        </w:rPr>
        <w:t> </w:t>
      </w:r>
      <w:r>
        <w:rPr>
          <w:w w:val="95"/>
        </w:rPr>
        <w:t>lo</w:t>
      </w:r>
      <w:r>
        <w:rPr>
          <w:spacing w:val="5"/>
          <w:w w:val="95"/>
        </w:rPr>
        <w:t> </w:t>
      </w:r>
      <w:r>
        <w:rPr>
          <w:w w:val="95"/>
        </w:rPr>
        <w:t>dispuesto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8"/>
          <w:w w:val="95"/>
        </w:rPr>
        <w:t> </w:t>
      </w:r>
      <w:r>
        <w:rPr>
          <w:w w:val="95"/>
        </w:rPr>
        <w:t>los</w:t>
      </w:r>
      <w:r>
        <w:rPr>
          <w:spacing w:val="5"/>
          <w:w w:val="95"/>
        </w:rPr>
        <w:t> </w:t>
      </w:r>
      <w:r>
        <w:rPr>
          <w:w w:val="95"/>
        </w:rPr>
        <w:t>Lineamientos</w:t>
      </w:r>
      <w:r>
        <w:rPr>
          <w:spacing w:val="5"/>
          <w:w w:val="95"/>
        </w:rPr>
        <w:t> </w:t>
      </w:r>
      <w:r>
        <w:rPr>
          <w:w w:val="95"/>
        </w:rPr>
        <w:t>que</w:t>
      </w:r>
      <w:r>
        <w:rPr>
          <w:spacing w:val="7"/>
          <w:w w:val="95"/>
        </w:rPr>
        <w:t> </w:t>
      </w:r>
      <w:r>
        <w:rPr>
          <w:w w:val="95"/>
        </w:rPr>
        <w:t>para</w:t>
      </w:r>
      <w:r>
        <w:rPr>
          <w:spacing w:val="6"/>
          <w:w w:val="95"/>
        </w:rPr>
        <w:t> </w:t>
      </w:r>
      <w:r>
        <w:rPr>
          <w:w w:val="95"/>
        </w:rPr>
        <w:t>tal</w:t>
      </w:r>
      <w:r>
        <w:rPr>
          <w:spacing w:val="-64"/>
          <w:w w:val="95"/>
        </w:rPr>
        <w:t> </w:t>
      </w:r>
      <w:r>
        <w:rPr/>
        <w:t>efecto</w:t>
      </w:r>
      <w:r>
        <w:rPr>
          <w:spacing w:val="-16"/>
        </w:rPr>
        <w:t> </w:t>
      </w:r>
      <w:r>
        <w:rPr/>
        <w:t>emita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autoridad</w:t>
      </w:r>
      <w:r>
        <w:rPr>
          <w:spacing w:val="-15"/>
        </w:rPr>
        <w:t> </w:t>
      </w:r>
      <w:r>
        <w:rPr/>
        <w:t>competente.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spacing w:line="280" w:lineRule="auto"/>
        <w:ind w:left="4195" w:right="4373" w:firstLine="237"/>
        <w:jc w:val="left"/>
      </w:pPr>
      <w:r>
        <w:rPr>
          <w:w w:val="85"/>
        </w:rPr>
        <w:t>TÍTULO</w:t>
      </w:r>
      <w:r>
        <w:rPr>
          <w:spacing w:val="9"/>
          <w:w w:val="85"/>
        </w:rPr>
        <w:t> </w:t>
      </w:r>
      <w:r>
        <w:rPr>
          <w:w w:val="85"/>
        </w:rPr>
        <w:t>QUINTO</w:t>
      </w:r>
      <w:r>
        <w:rPr>
          <w:spacing w:val="1"/>
          <w:w w:val="85"/>
        </w:rPr>
        <w:t> </w:t>
      </w:r>
      <w:r>
        <w:rPr>
          <w:w w:val="90"/>
        </w:rPr>
        <w:t>DE</w:t>
      </w:r>
      <w:r>
        <w:rPr>
          <w:spacing w:val="9"/>
          <w:w w:val="90"/>
        </w:rPr>
        <w:t> </w:t>
      </w:r>
      <w:r>
        <w:rPr>
          <w:w w:val="90"/>
        </w:rPr>
        <w:t>LOS</w:t>
      </w:r>
      <w:r>
        <w:rPr>
          <w:spacing w:val="12"/>
          <w:w w:val="90"/>
        </w:rPr>
        <w:t> </w:t>
      </w:r>
      <w:r>
        <w:rPr>
          <w:w w:val="90"/>
        </w:rPr>
        <w:t>PRODUCTOS</w:t>
      </w:r>
    </w:p>
    <w:p>
      <w:pPr>
        <w:pStyle w:val="BodyText"/>
        <w:spacing w:before="4"/>
        <w:rPr>
          <w:rFonts w:ascii="Tahoma"/>
          <w:b/>
          <w:sz w:val="23"/>
        </w:rPr>
      </w:pPr>
    </w:p>
    <w:p>
      <w:pPr>
        <w:spacing w:before="0"/>
        <w:ind w:left="215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w w:val="57"/>
          <w:sz w:val="20"/>
        </w:rPr>
        <w:t>I</w:t>
      </w:r>
    </w:p>
    <w:p>
      <w:pPr>
        <w:pStyle w:val="Heading2"/>
        <w:spacing w:line="280" w:lineRule="auto" w:before="40"/>
        <w:ind w:left="218" w:right="393"/>
      </w:pP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1"/>
          <w:w w:val="76"/>
        </w:rPr>
        <w:t>L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-1"/>
          <w:w w:val="79"/>
        </w:rPr>
        <w:t>R</w:t>
      </w:r>
      <w:r>
        <w:rPr>
          <w:spacing w:val="3"/>
          <w:w w:val="108"/>
        </w:rPr>
        <w:t>O</w:t>
      </w:r>
      <w:r>
        <w:rPr>
          <w:spacing w:val="-1"/>
          <w:w w:val="89"/>
        </w:rPr>
        <w:t>DU</w:t>
      </w:r>
      <w:r>
        <w:rPr>
          <w:spacing w:val="1"/>
          <w:w w:val="116"/>
        </w:rPr>
        <w:t>C</w:t>
      </w:r>
      <w:r>
        <w:rPr>
          <w:w w:val="68"/>
        </w:rPr>
        <w:t>T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3"/>
          <w:w w:val="108"/>
        </w:rPr>
        <w:t>O</w:t>
      </w:r>
      <w:r>
        <w:rPr>
          <w:w w:val="79"/>
        </w:rPr>
        <w:t>R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103"/>
        </w:rPr>
        <w:t>V</w:t>
      </w:r>
      <w:r>
        <w:rPr>
          <w:spacing w:val="-1"/>
          <w:w w:val="84"/>
        </w:rPr>
        <w:t>E</w:t>
      </w:r>
      <w:r>
        <w:rPr>
          <w:spacing w:val="-1"/>
          <w:w w:val="95"/>
        </w:rPr>
        <w:t>N</w:t>
      </w:r>
      <w:r>
        <w:rPr>
          <w:spacing w:val="2"/>
          <w:w w:val="68"/>
        </w:rPr>
        <w:t>T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</w:t>
      </w:r>
      <w:r>
        <w:rPr>
          <w:w w:val="88"/>
        </w:rPr>
        <w:t>E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57"/>
        </w:rPr>
        <w:t>I</w:t>
      </w:r>
      <w:r>
        <w:rPr>
          <w:spacing w:val="-1"/>
          <w:w w:val="95"/>
        </w:rPr>
        <w:t>N</w:t>
      </w:r>
      <w:r>
        <w:rPr>
          <w:w w:val="82"/>
        </w:rPr>
        <w:t>F</w:t>
      </w:r>
      <w:r>
        <w:rPr>
          <w:spacing w:val="3"/>
          <w:w w:val="108"/>
        </w:rPr>
        <w:t>O</w:t>
      </w:r>
      <w:r>
        <w:rPr>
          <w:spacing w:val="-1"/>
          <w:w w:val="79"/>
        </w:rPr>
        <w:t>R</w:t>
      </w:r>
      <w:r>
        <w:rPr>
          <w:spacing w:val="1"/>
          <w:w w:val="100"/>
        </w:rPr>
        <w:t>M</w:t>
      </w:r>
      <w:r>
        <w:rPr>
          <w:spacing w:val="-1"/>
          <w:w w:val="107"/>
        </w:rPr>
        <w:t>A</w:t>
      </w:r>
      <w:r>
        <w:rPr>
          <w:spacing w:val="3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1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8"/>
        </w:rPr>
        <w:t>DE</w:t>
      </w:r>
      <w:r>
        <w:rPr>
          <w:w w:val="76"/>
        </w:rPr>
        <w:t>L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-1"/>
          <w:w w:val="107"/>
        </w:rPr>
        <w:t>A</w:t>
      </w:r>
      <w:r>
        <w:rPr>
          <w:spacing w:val="-1"/>
          <w:w w:val="79"/>
        </w:rPr>
        <w:t>R</w:t>
      </w:r>
      <w:r>
        <w:rPr>
          <w:spacing w:val="3"/>
          <w:w w:val="116"/>
        </w:rPr>
        <w:t>C</w:t>
      </w:r>
      <w:r>
        <w:rPr>
          <w:spacing w:val="-1"/>
          <w:w w:val="88"/>
        </w:rPr>
        <w:t>H</w:t>
      </w:r>
      <w:r>
        <w:rPr>
          <w:spacing w:val="-1"/>
          <w:w w:val="57"/>
        </w:rPr>
        <w:t>I</w:t>
      </w:r>
      <w:r>
        <w:rPr>
          <w:spacing w:val="-1"/>
          <w:w w:val="105"/>
        </w:rPr>
        <w:t>V</w:t>
      </w:r>
      <w:r>
        <w:rPr>
          <w:w w:val="105"/>
        </w:rPr>
        <w:t>O</w:t>
      </w:r>
      <w:r>
        <w:rPr>
          <w:rFonts w:ascii="Times New Roman" w:hAnsi="Times New Roman"/>
          <w:b w:val="0"/>
          <w:spacing w:val="8"/>
        </w:rPr>
        <w:t> </w:t>
      </w:r>
      <w:r>
        <w:rPr>
          <w:spacing w:val="1"/>
          <w:w w:val="88"/>
        </w:rPr>
        <w:t>H</w:t>
      </w:r>
      <w:r>
        <w:rPr>
          <w:spacing w:val="-2"/>
          <w:w w:val="57"/>
        </w:rPr>
        <w:t>I</w:t>
      </w:r>
      <w:r>
        <w:rPr>
          <w:spacing w:val="-1"/>
          <w:w w:val="81"/>
        </w:rPr>
        <w:t>S</w:t>
      </w:r>
      <w:r>
        <w:rPr>
          <w:w w:val="68"/>
        </w:rPr>
        <w:t>T</w:t>
      </w:r>
      <w:r>
        <w:rPr>
          <w:spacing w:val="1"/>
          <w:w w:val="108"/>
        </w:rPr>
        <w:t>Ó</w:t>
      </w:r>
      <w:r>
        <w:rPr>
          <w:spacing w:val="2"/>
          <w:w w:val="79"/>
        </w:rPr>
        <w:t>R</w:t>
      </w:r>
      <w:r>
        <w:rPr>
          <w:spacing w:val="-1"/>
          <w:w w:val="57"/>
        </w:rPr>
        <w:t>I</w:t>
      </w:r>
      <w:r>
        <w:rPr>
          <w:spacing w:val="3"/>
          <w:w w:val="116"/>
        </w:rPr>
        <w:t>C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w w:val="91"/>
        </w:rPr>
        <w:t>Y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-1"/>
          <w:w w:val="88"/>
        </w:rPr>
        <w:t>DE</w:t>
      </w:r>
      <w:r>
        <w:rPr>
          <w:w w:val="76"/>
        </w:rPr>
        <w:t>L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81"/>
        </w:rPr>
        <w:t>S</w:t>
      </w:r>
      <w:r>
        <w:rPr>
          <w:spacing w:val="-1"/>
          <w:w w:val="57"/>
        </w:rPr>
        <w:t>I</w:t>
      </w:r>
      <w:r>
        <w:rPr>
          <w:spacing w:val="-1"/>
          <w:w w:val="81"/>
        </w:rPr>
        <w:t>S</w:t>
      </w:r>
      <w:r>
        <w:rPr>
          <w:w w:val="68"/>
        </w:rPr>
        <w:t>T</w:t>
      </w:r>
      <w:r>
        <w:rPr>
          <w:spacing w:val="-1"/>
          <w:w w:val="84"/>
        </w:rPr>
        <w:t>E</w:t>
      </w:r>
      <w:r>
        <w:rPr>
          <w:spacing w:val="3"/>
          <w:w w:val="100"/>
        </w:rPr>
        <w:t>M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91"/>
        </w:rPr>
        <w:t>D</w:t>
      </w:r>
      <w:r>
        <w:rPr>
          <w:w w:val="84"/>
        </w:rPr>
        <w:t>E</w:t>
      </w:r>
      <w:r>
        <w:rPr>
          <w:rFonts w:ascii="Times New Roman" w:hAnsi="Times New Roman"/>
          <w:b w:val="0"/>
          <w:w w:val="84"/>
        </w:rPr>
        <w:t> </w:t>
      </w:r>
      <w:r>
        <w:rPr>
          <w:spacing w:val="-1"/>
          <w:w w:val="57"/>
        </w:rPr>
        <w:t>I</w:t>
      </w:r>
      <w:r>
        <w:rPr>
          <w:spacing w:val="-1"/>
          <w:w w:val="95"/>
        </w:rPr>
        <w:t>N</w:t>
      </w:r>
      <w:r>
        <w:rPr>
          <w:w w:val="82"/>
        </w:rPr>
        <w:t>F</w:t>
      </w:r>
      <w:r>
        <w:rPr>
          <w:spacing w:val="1"/>
          <w:w w:val="108"/>
        </w:rPr>
        <w:t>O</w:t>
      </w:r>
      <w:r>
        <w:rPr>
          <w:spacing w:val="-1"/>
          <w:w w:val="79"/>
        </w:rPr>
        <w:t>R</w:t>
      </w:r>
      <w:r>
        <w:rPr>
          <w:spacing w:val="3"/>
          <w:w w:val="100"/>
        </w:rPr>
        <w:t>M</w:t>
      </w:r>
      <w:r>
        <w:rPr>
          <w:spacing w:val="-1"/>
          <w:w w:val="107"/>
        </w:rPr>
        <w:t>A</w:t>
      </w:r>
      <w:r>
        <w:rPr>
          <w:spacing w:val="1"/>
          <w:w w:val="116"/>
        </w:rPr>
        <w:t>C</w:t>
      </w:r>
      <w:r>
        <w:rPr>
          <w:spacing w:val="-1"/>
          <w:w w:val="57"/>
        </w:rPr>
        <w:t>I</w:t>
      </w:r>
      <w:r>
        <w:rPr>
          <w:spacing w:val="3"/>
          <w:w w:val="108"/>
        </w:rPr>
        <w:t>Ó</w:t>
      </w:r>
      <w:r>
        <w:rPr>
          <w:w w:val="95"/>
        </w:rPr>
        <w:t>N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3"/>
          <w:w w:val="112"/>
        </w:rPr>
        <w:t>G</w:t>
      </w:r>
      <w:r>
        <w:rPr>
          <w:spacing w:val="-1"/>
          <w:w w:val="84"/>
        </w:rPr>
        <w:t>E</w:t>
      </w:r>
      <w:r>
        <w:rPr>
          <w:spacing w:val="1"/>
          <w:w w:val="108"/>
        </w:rPr>
        <w:t>O</w:t>
      </w:r>
      <w:r>
        <w:rPr>
          <w:spacing w:val="1"/>
          <w:w w:val="112"/>
        </w:rPr>
        <w:t>G</w:t>
      </w:r>
      <w:r>
        <w:rPr>
          <w:spacing w:val="2"/>
          <w:w w:val="79"/>
        </w:rPr>
        <w:t>R</w:t>
      </w:r>
      <w:r>
        <w:rPr>
          <w:spacing w:val="1"/>
          <w:w w:val="107"/>
        </w:rPr>
        <w:t>Á</w:t>
      </w:r>
      <w:r>
        <w:rPr>
          <w:w w:val="82"/>
        </w:rPr>
        <w:t>F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w w:val="107"/>
        </w:rPr>
        <w:t>A</w:t>
      </w:r>
      <w:r>
        <w:rPr>
          <w:rFonts w:ascii="Times New Roman" w:hAnsi="Times New Roman"/>
          <w:b w:val="0"/>
          <w:spacing w:val="7"/>
        </w:rPr>
        <w:t> </w:t>
      </w:r>
      <w:r>
        <w:rPr>
          <w:w w:val="91"/>
        </w:rPr>
        <w:t>Y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1"/>
          <w:w w:val="108"/>
        </w:rPr>
        <w:t>O</w:t>
      </w:r>
      <w:r>
        <w:rPr>
          <w:spacing w:val="2"/>
          <w:w w:val="68"/>
        </w:rPr>
        <w:t>T</w:t>
      </w:r>
      <w:r>
        <w:rPr>
          <w:spacing w:val="-1"/>
          <w:w w:val="79"/>
        </w:rPr>
        <w:t>R</w:t>
      </w:r>
      <w:r>
        <w:rPr>
          <w:spacing w:val="1"/>
          <w:w w:val="108"/>
        </w:rPr>
        <w:t>O</w:t>
      </w:r>
      <w:r>
        <w:rPr>
          <w:w w:val="81"/>
        </w:rPr>
        <w:t>S</w:t>
      </w:r>
      <w:r>
        <w:rPr>
          <w:rFonts w:ascii="Times New Roman" w:hAnsi="Times New Roman"/>
          <w:b w:val="0"/>
          <w:spacing w:val="7"/>
        </w:rPr>
        <w:t> </w:t>
      </w:r>
      <w:r>
        <w:rPr>
          <w:spacing w:val="-1"/>
          <w:w w:val="84"/>
        </w:rPr>
        <w:t>P</w:t>
      </w:r>
      <w:r>
        <w:rPr>
          <w:spacing w:val="-1"/>
          <w:w w:val="79"/>
        </w:rPr>
        <w:t>R</w:t>
      </w:r>
      <w:r>
        <w:rPr>
          <w:spacing w:val="3"/>
          <w:w w:val="108"/>
        </w:rPr>
        <w:t>O</w:t>
      </w:r>
      <w:r>
        <w:rPr>
          <w:spacing w:val="-1"/>
          <w:w w:val="89"/>
        </w:rPr>
        <w:t>DU</w:t>
      </w:r>
      <w:r>
        <w:rPr>
          <w:spacing w:val="1"/>
          <w:w w:val="116"/>
        </w:rPr>
        <w:t>C</w:t>
      </w:r>
      <w:r>
        <w:rPr>
          <w:spacing w:val="2"/>
          <w:w w:val="68"/>
        </w:rPr>
        <w:t>T</w:t>
      </w:r>
      <w:r>
        <w:rPr>
          <w:spacing w:val="1"/>
          <w:w w:val="108"/>
        </w:rPr>
        <w:t>O</w:t>
      </w:r>
      <w:r>
        <w:rPr>
          <w:w w:val="81"/>
        </w:rPr>
        <w:t>S</w:t>
      </w:r>
    </w:p>
    <w:p>
      <w:pPr>
        <w:pStyle w:val="BodyText"/>
        <w:spacing w:before="3"/>
        <w:rPr>
          <w:rFonts w:ascii="Tahoma"/>
          <w:b/>
          <w:sz w:val="23"/>
        </w:rPr>
      </w:pPr>
    </w:p>
    <w:p>
      <w:pPr>
        <w:pStyle w:val="BodyText"/>
        <w:spacing w:line="278" w:lineRule="auto" w:before="1"/>
        <w:ind w:left="467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0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3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ó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pagará:</w:t>
      </w:r>
    </w:p>
    <w:p>
      <w:pPr>
        <w:pStyle w:val="ListParagraph"/>
        <w:numPr>
          <w:ilvl w:val="0"/>
          <w:numId w:val="119"/>
        </w:numPr>
        <w:tabs>
          <w:tab w:pos="665" w:val="left" w:leader="none"/>
          <w:tab w:pos="7401" w:val="left" w:leader="none"/>
        </w:tabs>
        <w:spacing w:line="278" w:lineRule="auto" w:before="0" w:after="0"/>
        <w:ind w:left="467" w:right="643" w:firstLine="0"/>
        <w:jc w:val="left"/>
        <w:rPr>
          <w:sz w:val="20"/>
        </w:rPr>
      </w:pPr>
      <w:r>
        <w:rPr>
          <w:sz w:val="20"/>
        </w:rPr>
        <w:t>Ficha</w:t>
      </w:r>
      <w:r>
        <w:rPr>
          <w:spacing w:val="25"/>
          <w:sz w:val="20"/>
        </w:rPr>
        <w:t> </w:t>
      </w:r>
      <w:r>
        <w:rPr>
          <w:sz w:val="20"/>
        </w:rPr>
        <w:t>descriptiva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cualquier</w:t>
      </w:r>
      <w:r>
        <w:rPr>
          <w:spacing w:val="25"/>
          <w:sz w:val="20"/>
        </w:rPr>
        <w:t> </w:t>
      </w:r>
      <w:r>
        <w:rPr>
          <w:sz w:val="20"/>
        </w:rPr>
        <w:t>documento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Archivo</w:t>
      </w:r>
      <w:r>
        <w:rPr>
          <w:spacing w:val="24"/>
          <w:sz w:val="20"/>
        </w:rPr>
        <w:t> </w:t>
      </w:r>
      <w:r>
        <w:rPr>
          <w:sz w:val="20"/>
        </w:rPr>
        <w:t>Municipal,</w:t>
      </w:r>
      <w:r>
        <w:rPr>
          <w:spacing w:val="22"/>
          <w:sz w:val="20"/>
        </w:rPr>
        <w:t> </w:t>
      </w:r>
      <w:r>
        <w:rPr>
          <w:sz w:val="20"/>
        </w:rPr>
        <w:t>contenido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discos</w:t>
      </w:r>
      <w:r>
        <w:rPr>
          <w:spacing w:val="-67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7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/>
          <w:spacing w:val="8"/>
          <w:sz w:val="20"/>
        </w:rPr>
        <w:t> </w:t>
      </w:r>
      <w:r>
        <w:rPr>
          <w:spacing w:val="-4"/>
          <w:w w:val="107"/>
          <w:sz w:val="20"/>
        </w:rPr>
        <w:t>A</w:t>
      </w:r>
      <w:r>
        <w:rPr>
          <w:spacing w:val="1"/>
          <w:w w:val="90"/>
          <w:sz w:val="20"/>
        </w:rPr>
        <w:t>y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/>
          <w:spacing w:val="3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2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57</w:t>
      </w:r>
    </w:p>
    <w:p>
      <w:pPr>
        <w:pStyle w:val="ListParagraph"/>
        <w:numPr>
          <w:ilvl w:val="0"/>
          <w:numId w:val="119"/>
        </w:numPr>
        <w:tabs>
          <w:tab w:pos="709" w:val="left" w:leader="none"/>
          <w:tab w:pos="7401" w:val="left" w:leader="none"/>
        </w:tabs>
        <w:spacing w:line="278" w:lineRule="auto" w:before="0" w:after="0"/>
        <w:ind w:left="467" w:right="641" w:firstLine="0"/>
        <w:jc w:val="left"/>
        <w:rPr>
          <w:sz w:val="20"/>
        </w:rPr>
      </w:pPr>
      <w:r>
        <w:rPr>
          <w:sz w:val="20"/>
        </w:rPr>
        <w:t>Ficha</w:t>
      </w:r>
      <w:r>
        <w:rPr>
          <w:spacing w:val="22"/>
          <w:sz w:val="20"/>
        </w:rPr>
        <w:t> </w:t>
      </w:r>
      <w:r>
        <w:rPr>
          <w:sz w:val="20"/>
        </w:rPr>
        <w:t>descriptiva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cualquier</w:t>
      </w:r>
      <w:r>
        <w:rPr>
          <w:spacing w:val="21"/>
          <w:sz w:val="20"/>
        </w:rPr>
        <w:t> </w:t>
      </w:r>
      <w:r>
        <w:rPr>
          <w:sz w:val="20"/>
        </w:rPr>
        <w:t>documento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Archivo</w:t>
      </w:r>
      <w:r>
        <w:rPr>
          <w:spacing w:val="21"/>
          <w:sz w:val="20"/>
        </w:rPr>
        <w:t> </w:t>
      </w:r>
      <w:r>
        <w:rPr>
          <w:sz w:val="20"/>
        </w:rPr>
        <w:t>Municipal,</w:t>
      </w:r>
      <w:r>
        <w:rPr>
          <w:spacing w:val="19"/>
          <w:sz w:val="20"/>
        </w:rPr>
        <w:t> </w:t>
      </w:r>
      <w:r>
        <w:rPr>
          <w:sz w:val="20"/>
        </w:rPr>
        <w:t>contenido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discos</w:t>
      </w:r>
      <w:r>
        <w:rPr>
          <w:spacing w:val="-67"/>
          <w:sz w:val="20"/>
        </w:rPr>
        <w:t> </w:t>
      </w:r>
      <w:r>
        <w:rPr>
          <w:sz w:val="20"/>
        </w:rPr>
        <w:t>compactos</w:t>
      </w:r>
      <w:r>
        <w:rPr>
          <w:spacing w:val="-16"/>
          <w:sz w:val="20"/>
        </w:rPr>
        <w:t> </w:t>
      </w:r>
      <w:r>
        <w:rPr>
          <w:sz w:val="20"/>
        </w:rPr>
        <w:t>editados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Ayuntamiento,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papel:</w:t>
      </w:r>
      <w:r>
        <w:rPr>
          <w:rFonts w:ascii="Times New Roman"/>
          <w:sz w:val="20"/>
        </w:rPr>
        <w:tab/>
      </w:r>
      <w:r>
        <w:rPr>
          <w:sz w:val="20"/>
        </w:rPr>
        <w:t>$14.85</w:t>
      </w:r>
    </w:p>
    <w:p>
      <w:pPr>
        <w:pStyle w:val="ListParagraph"/>
        <w:numPr>
          <w:ilvl w:val="0"/>
          <w:numId w:val="119"/>
        </w:numPr>
        <w:tabs>
          <w:tab w:pos="718" w:val="left" w:leader="none"/>
        </w:tabs>
        <w:spacing w:line="278" w:lineRule="auto" w:before="0" w:after="0"/>
        <w:ind w:left="467" w:right="639" w:firstLine="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grabación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medios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digitales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proporcionados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9"/>
          <w:w w:val="95"/>
          <w:sz w:val="20"/>
        </w:rPr>
        <w:t> </w:t>
      </w:r>
      <w:r>
        <w:rPr>
          <w:w w:val="95"/>
          <w:sz w:val="20"/>
        </w:rPr>
        <w:t>solicitante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(tales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"/>
          <w:w w:val="95"/>
          <w:sz w:val="20"/>
        </w:rPr>
        <w:t> </w:t>
      </w:r>
      <w:r>
        <w:rPr>
          <w:w w:val="90"/>
          <w:sz w:val="20"/>
        </w:rPr>
        <w:t>disco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duro,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USB,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DVD,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Micro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SD</w:t>
      </w:r>
      <w:r>
        <w:rPr>
          <w:spacing w:val="-4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semejantes):</w:t>
      </w:r>
    </w:p>
    <w:p>
      <w:pPr>
        <w:pStyle w:val="ListParagraph"/>
        <w:numPr>
          <w:ilvl w:val="0"/>
          <w:numId w:val="120"/>
        </w:numPr>
        <w:tabs>
          <w:tab w:pos="747" w:val="left" w:leader="none"/>
          <w:tab w:pos="7401" w:val="left" w:leader="none"/>
        </w:tabs>
        <w:spacing w:line="278" w:lineRule="auto" w:before="0" w:after="0"/>
        <w:ind w:left="467" w:right="639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cada</w:t>
      </w:r>
      <w:r>
        <w:rPr>
          <w:spacing w:val="-5"/>
          <w:sz w:val="20"/>
        </w:rPr>
        <w:t> </w:t>
      </w:r>
      <w:r>
        <w:rPr>
          <w:sz w:val="20"/>
        </w:rPr>
        <w:t>imagen</w:t>
      </w:r>
      <w:r>
        <w:rPr>
          <w:spacing w:val="-4"/>
          <w:sz w:val="20"/>
        </w:rPr>
        <w:t> </w:t>
      </w:r>
      <w:r>
        <w:rPr>
          <w:sz w:val="20"/>
        </w:rPr>
        <w:t>ya</w:t>
      </w:r>
      <w:r>
        <w:rPr>
          <w:spacing w:val="-5"/>
          <w:sz w:val="20"/>
        </w:rPr>
        <w:t> </w:t>
      </w:r>
      <w:r>
        <w:rPr>
          <w:sz w:val="20"/>
        </w:rPr>
        <w:t>existente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acervo</w:t>
      </w:r>
      <w:r>
        <w:rPr>
          <w:spacing w:val="-6"/>
          <w:sz w:val="20"/>
        </w:rPr>
        <w:t> </w:t>
      </w:r>
      <w:r>
        <w:rPr>
          <w:sz w:val="20"/>
        </w:rPr>
        <w:t>digitalizado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Ayuntamiento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solicitante</w:t>
      </w:r>
      <w:r>
        <w:rPr>
          <w:spacing w:val="-67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3"/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é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31</w:t>
      </w:r>
    </w:p>
    <w:p>
      <w:pPr>
        <w:pStyle w:val="ListParagraph"/>
        <w:numPr>
          <w:ilvl w:val="0"/>
          <w:numId w:val="120"/>
        </w:numPr>
        <w:tabs>
          <w:tab w:pos="732" w:val="left" w:leader="none"/>
          <w:tab w:pos="6691" w:val="left" w:leader="none"/>
        </w:tabs>
        <w:spacing w:line="278" w:lineRule="auto" w:before="0" w:after="0"/>
        <w:ind w:left="467" w:right="643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cada</w:t>
      </w:r>
      <w:r>
        <w:rPr>
          <w:spacing w:val="-14"/>
          <w:sz w:val="20"/>
        </w:rPr>
        <w:t> </w:t>
      </w:r>
      <w:r>
        <w:rPr>
          <w:sz w:val="20"/>
        </w:rPr>
        <w:t>nueva</w:t>
      </w:r>
      <w:r>
        <w:rPr>
          <w:spacing w:val="-12"/>
          <w:sz w:val="20"/>
        </w:rPr>
        <w:t> </w:t>
      </w:r>
      <w:r>
        <w:rPr>
          <w:sz w:val="20"/>
        </w:rPr>
        <w:t>imagen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4"/>
          <w:sz w:val="20"/>
        </w:rPr>
        <w:t> </w:t>
      </w:r>
      <w:r>
        <w:rPr>
          <w:sz w:val="20"/>
        </w:rPr>
        <w:t>acervo</w:t>
      </w:r>
      <w:r>
        <w:rPr>
          <w:spacing w:val="-13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digitalizado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solicite</w:t>
      </w:r>
      <w:r>
        <w:rPr>
          <w:spacing w:val="-15"/>
          <w:sz w:val="20"/>
        </w:rPr>
        <w:t> </w:t>
      </w:r>
      <w:r>
        <w:rPr>
          <w:sz w:val="20"/>
        </w:rPr>
        <w:t>obtener</w:t>
      </w:r>
      <w:r>
        <w:rPr>
          <w:spacing w:val="-16"/>
          <w:sz w:val="20"/>
        </w:rPr>
        <w:t> </w:t>
      </w:r>
      <w:r>
        <w:rPr>
          <w:sz w:val="20"/>
        </w:rPr>
        <w:t>al</w:t>
      </w:r>
      <w:r>
        <w:rPr>
          <w:spacing w:val="-12"/>
          <w:sz w:val="20"/>
        </w:rPr>
        <w:t> </w:t>
      </w:r>
      <w:r>
        <w:rPr>
          <w:sz w:val="20"/>
        </w:rPr>
        <w:t>Ayuntamiento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68"/>
          <w:sz w:val="20"/>
        </w:rPr>
        <w:t> 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é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</w:t>
      </w:r>
      <w:r>
        <w:rPr>
          <w:spacing w:val="2"/>
          <w:w w:val="86"/>
          <w:sz w:val="20"/>
        </w:rPr>
        <w:t>6</w:t>
      </w:r>
      <w:r>
        <w:rPr>
          <w:w w:val="75"/>
          <w:sz w:val="20"/>
        </w:rPr>
        <w:t>.</w:t>
      </w:r>
      <w:r>
        <w:rPr>
          <w:w w:val="86"/>
          <w:sz w:val="20"/>
        </w:rPr>
        <w:t>47</w:t>
      </w:r>
    </w:p>
    <w:p>
      <w:pPr>
        <w:pStyle w:val="ListParagraph"/>
        <w:numPr>
          <w:ilvl w:val="0"/>
          <w:numId w:val="120"/>
        </w:numPr>
        <w:tabs>
          <w:tab w:pos="756" w:val="left" w:leader="none"/>
        </w:tabs>
        <w:spacing w:line="278" w:lineRule="auto" w:before="0" w:after="0"/>
        <w:ind w:left="467" w:right="639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permiso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obtener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grabar,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recursos</w:t>
      </w:r>
      <w:r>
        <w:rPr>
          <w:spacing w:val="2"/>
          <w:sz w:val="20"/>
        </w:rPr>
        <w:t> </w:t>
      </w:r>
      <w:r>
        <w:rPr>
          <w:sz w:val="20"/>
        </w:rPr>
        <w:t>técnicos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medios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propio</w:t>
      </w:r>
      <w:r>
        <w:rPr>
          <w:spacing w:val="2"/>
          <w:sz w:val="20"/>
        </w:rPr>
        <w:t> </w:t>
      </w:r>
      <w:r>
        <w:rPr>
          <w:sz w:val="20"/>
        </w:rPr>
        <w:t>solicitante,</w:t>
      </w:r>
      <w:r>
        <w:rPr>
          <w:spacing w:val="-67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50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imágenes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acervo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Ayuntamiento: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$54.07</w:t>
      </w:r>
    </w:p>
    <w:p>
      <w:pPr>
        <w:pStyle w:val="ListParagraph"/>
        <w:numPr>
          <w:ilvl w:val="0"/>
          <w:numId w:val="119"/>
        </w:numPr>
        <w:tabs>
          <w:tab w:pos="764" w:val="left" w:leader="none"/>
        </w:tabs>
        <w:spacing w:line="240" w:lineRule="auto" w:before="0" w:after="0"/>
        <w:ind w:left="763" w:right="0" w:hanging="297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fotocopiado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impresión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papel,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blanco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negro,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piezas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documentales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libros:</w:t>
      </w:r>
    </w:p>
    <w:p>
      <w:pPr>
        <w:pStyle w:val="ListParagraph"/>
        <w:numPr>
          <w:ilvl w:val="0"/>
          <w:numId w:val="121"/>
        </w:numPr>
        <w:tabs>
          <w:tab w:pos="732" w:val="left" w:leader="none"/>
          <w:tab w:pos="9031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3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69</w:t>
      </w:r>
    </w:p>
    <w:p>
      <w:pPr>
        <w:pStyle w:val="ListParagraph"/>
        <w:numPr>
          <w:ilvl w:val="0"/>
          <w:numId w:val="121"/>
        </w:numPr>
        <w:tabs>
          <w:tab w:pos="732" w:val="left" w:leader="none"/>
          <w:tab w:pos="9031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3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4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06</w:t>
      </w:r>
    </w:p>
    <w:p>
      <w:pPr>
        <w:pStyle w:val="ListParagraph"/>
        <w:numPr>
          <w:ilvl w:val="0"/>
          <w:numId w:val="119"/>
        </w:numPr>
        <w:tabs>
          <w:tab w:pos="752" w:val="left" w:leader="none"/>
          <w:tab w:pos="6581" w:val="left" w:leader="none"/>
        </w:tabs>
        <w:spacing w:line="280" w:lineRule="auto" w:before="38" w:after="0"/>
        <w:ind w:left="467" w:right="640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grabaciones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hasta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20</w:t>
      </w:r>
      <w:r>
        <w:rPr>
          <w:spacing w:val="19"/>
          <w:sz w:val="20"/>
        </w:rPr>
        <w:t> </w:t>
      </w:r>
      <w:r>
        <w:rPr>
          <w:sz w:val="20"/>
        </w:rPr>
        <w:t>minutos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cámara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videocámara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solicitante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-68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í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spacing w:val="2"/>
          <w:w w:val="93"/>
          <w:sz w:val="20"/>
        </w:rPr>
        <w:t>v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$19</w:t>
      </w:r>
      <w:r>
        <w:rPr>
          <w:spacing w:val="2"/>
          <w:w w:val="86"/>
          <w:sz w:val="20"/>
        </w:rPr>
        <w:t>7</w:t>
      </w:r>
      <w:r>
        <w:rPr>
          <w:w w:val="75"/>
          <w:sz w:val="20"/>
        </w:rPr>
        <w:t>.</w:t>
      </w:r>
      <w:r>
        <w:rPr>
          <w:w w:val="86"/>
          <w:sz w:val="20"/>
        </w:rPr>
        <w:t>28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8"/>
        </w:rPr>
        <w:t> 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á</w:t>
      </w:r>
      <w:r>
        <w:rPr>
          <w:spacing w:val="-1"/>
          <w:w w:val="88"/>
        </w:rPr>
        <w:t>f</w:t>
      </w:r>
      <w:r>
        <w:rPr>
          <w:spacing w:val="3"/>
          <w:w w:val="72"/>
        </w:rPr>
        <w:t>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15"/>
        </w:rPr>
        <w:t>C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se</w:t>
      </w:r>
      <w:r>
        <w:rPr>
          <w:spacing w:val="-16"/>
        </w:rPr>
        <w:t> </w:t>
      </w:r>
      <w:r>
        <w:rPr/>
        <w:t>pagará:</w:t>
      </w:r>
    </w:p>
    <w:tbl>
      <w:tblPr>
        <w:tblW w:w="0" w:type="auto"/>
        <w:jc w:val="left"/>
        <w:tblInd w:w="3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8"/>
        <w:gridCol w:w="1485"/>
      </w:tblGrid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I.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derecho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copia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plano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Manzanero,</w:t>
            </w:r>
            <w:r>
              <w:rPr>
                <w:spacing w:val="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Escala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1:500</w:t>
            </w:r>
            <w:r>
              <w:rPr>
                <w:spacing w:val="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(Época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1971)</w:t>
            </w:r>
            <w:r>
              <w:rPr>
                <w:spacing w:val="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existente</w:t>
            </w:r>
            <w:r>
              <w:rPr>
                <w:spacing w:val="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papel</w:t>
            </w:r>
          </w:p>
        </w:tc>
        <w:tc>
          <w:tcPr>
            <w:tcW w:w="1485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$289.18</w:t>
            </w: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w w:val="90"/>
                <w:sz w:val="16"/>
              </w:rPr>
              <w:t>II.</w:t>
            </w:r>
            <w:r>
              <w:rPr>
                <w:spacing w:val="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Por</w:t>
            </w:r>
            <w:r>
              <w:rPr>
                <w:spacing w:val="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cartografía</w:t>
            </w:r>
            <w:r>
              <w:rPr>
                <w:spacing w:val="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original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impresa:</w:t>
            </w:r>
          </w:p>
        </w:tc>
        <w:tc>
          <w:tcPr>
            <w:tcW w:w="14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50" w:hRule="atLeast"/>
        </w:trPr>
        <w:tc>
          <w:tcPr>
            <w:tcW w:w="7958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1"/>
                <w:sz w:val="16"/>
              </w:rPr>
              <w:t>)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85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08"/>
                <w:sz w:val="16"/>
              </w:rPr>
              <w:t>o</w:t>
            </w:r>
            <w:r>
              <w:rPr>
                <w:w w:val="110"/>
                <w:sz w:val="16"/>
              </w:rPr>
              <w:t>d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3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96"/>
                <w:sz w:val="16"/>
              </w:rPr>
              <w:t>u</w:t>
            </w:r>
            <w:r>
              <w:rPr>
                <w:spacing w:val="-3"/>
                <w:w w:val="90"/>
                <w:sz w:val="16"/>
              </w:rPr>
              <w:t>y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3"/>
                <w:w w:val="108"/>
                <w:sz w:val="16"/>
              </w:rPr>
              <w:t>g</w:t>
            </w:r>
            <w:r>
              <w:rPr>
                <w:spacing w:val="-2"/>
                <w:w w:val="96"/>
                <w:sz w:val="16"/>
              </w:rPr>
              <w:t>u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09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61"/>
                <w:sz w:val="16"/>
              </w:rPr>
              <w:t>: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4"/>
                <w:w w:val="81"/>
                <w:sz w:val="16"/>
              </w:rPr>
              <w:t>z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74"/>
                <w:sz w:val="16"/>
              </w:rPr>
              <w:t>s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4"/>
                <w:sz w:val="16"/>
              </w:rPr>
              <w:t> 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09"/>
                <w:sz w:val="16"/>
              </w:rPr>
              <w:t>q</w:t>
            </w:r>
            <w:r>
              <w:rPr>
                <w:w w:val="96"/>
                <w:sz w:val="16"/>
              </w:rPr>
              <w:t>u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w w:val="76"/>
                <w:sz w:val="16"/>
              </w:rPr>
              <w:t>,</w:t>
            </w:r>
            <w:r>
              <w:rPr>
                <w:rFonts w:ascii="Times New Roman"/>
                <w:spacing w:val="2"/>
                <w:sz w:val="16"/>
              </w:rPr>
              <w:t> 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09"/>
                <w:sz w:val="16"/>
              </w:rPr>
              <w:t>b</w:t>
            </w:r>
            <w:r>
              <w:rPr>
                <w:spacing w:val="-3"/>
                <w:w w:val="70"/>
                <w:sz w:val="16"/>
              </w:rPr>
              <w:t>r</w:t>
            </w:r>
            <w:r>
              <w:rPr>
                <w:spacing w:val="1"/>
                <w:w w:val="109"/>
                <w:sz w:val="16"/>
              </w:rPr>
              <w:t>e</w:t>
            </w:r>
            <w:r>
              <w:rPr>
                <w:w w:val="74"/>
                <w:sz w:val="16"/>
              </w:rPr>
              <w:t>s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-1"/>
                <w:w w:val="73"/>
                <w:sz w:val="16"/>
              </w:rPr>
              <w:t>l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w w:val="76"/>
                <w:sz w:val="16"/>
              </w:rPr>
              <w:t>,</w:t>
            </w:r>
          </w:p>
          <w:p>
            <w:pPr>
              <w:pStyle w:val="TableParagraph"/>
              <w:spacing w:before="31"/>
              <w:ind w:left="69"/>
              <w:rPr>
                <w:sz w:val="16"/>
              </w:rPr>
            </w:pPr>
            <w:r>
              <w:rPr>
                <w:w w:val="96"/>
                <w:sz w:val="16"/>
              </w:rPr>
              <w:t>u</w:t>
            </w:r>
            <w:r>
              <w:rPr>
                <w:spacing w:val="-2"/>
                <w:w w:val="109"/>
                <w:sz w:val="16"/>
              </w:rPr>
              <w:t>b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w w:val="109"/>
                <w:sz w:val="16"/>
              </w:rPr>
              <w:t>p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09"/>
                <w:sz w:val="16"/>
              </w:rPr>
              <w:t>e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3"/>
                <w:w w:val="93"/>
                <w:sz w:val="16"/>
              </w:rPr>
              <w:t>v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3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02" w:hRule="atLeast"/>
        </w:trPr>
        <w:tc>
          <w:tcPr>
            <w:tcW w:w="7958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21</w:t>
            </w:r>
            <w:r>
              <w:rPr>
                <w:spacing w:val="-2"/>
                <w:w w:val="76"/>
                <w:sz w:val="16"/>
              </w:rPr>
              <w:t>.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$183.16</w:t>
            </w: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5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$366.33</w:t>
            </w:r>
          </w:p>
        </w:tc>
      </w:tr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9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7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1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$854.78</w:t>
            </w:r>
          </w:p>
        </w:tc>
      </w:tr>
    </w:tbl>
    <w:p>
      <w:pPr>
        <w:spacing w:after="0" w:line="191" w:lineRule="exact"/>
        <w:rPr>
          <w:sz w:val="16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11"/>
        <w:rPr>
          <w:sz w:val="3"/>
        </w:rPr>
      </w:pPr>
    </w:p>
    <w:tbl>
      <w:tblPr>
        <w:tblW w:w="0" w:type="auto"/>
        <w:jc w:val="left"/>
        <w:tblInd w:w="7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8"/>
        <w:gridCol w:w="1485"/>
      </w:tblGrid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4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12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9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$1,228.43</w:t>
            </w: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w w:val="109"/>
                <w:sz w:val="16"/>
              </w:rPr>
              <w:t>b</w:t>
            </w:r>
            <w:r>
              <w:rPr>
                <w:w w:val="81"/>
                <w:sz w:val="16"/>
              </w:rPr>
              <w:t>)</w:t>
            </w:r>
            <w:r>
              <w:rPr>
                <w:rFonts w:ascii="Times New Roman" w:hAnsi="Times New Roman"/>
                <w:spacing w:val="1"/>
                <w:sz w:val="16"/>
              </w:rPr>
              <w:t> </w:t>
            </w:r>
            <w:r>
              <w:rPr>
                <w:spacing w:val="1"/>
                <w:w w:val="98"/>
                <w:sz w:val="16"/>
              </w:rPr>
              <w:t>P</w:t>
            </w:r>
            <w:r>
              <w:rPr>
                <w:w w:val="108"/>
                <w:sz w:val="16"/>
              </w:rPr>
              <w:t>o</w:t>
            </w:r>
            <w:r>
              <w:rPr>
                <w:w w:val="70"/>
                <w:sz w:val="16"/>
              </w:rPr>
              <w:t>r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09"/>
                <w:sz w:val="16"/>
              </w:rPr>
              <w:t>p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96"/>
                <w:sz w:val="16"/>
              </w:rPr>
              <w:t>n</w:t>
            </w:r>
            <w:r>
              <w:rPr>
                <w:spacing w:val="-3"/>
                <w:w w:val="89"/>
                <w:sz w:val="16"/>
              </w:rPr>
              <w:t>f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1"/>
                <w:w w:val="70"/>
                <w:sz w:val="16"/>
              </w:rPr>
              <w:t>r</w:t>
            </w:r>
            <w:r>
              <w:rPr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2"/>
                <w:w w:val="108"/>
                <w:sz w:val="16"/>
              </w:rPr>
              <w:t>ó</w:t>
            </w:r>
            <w:r>
              <w:rPr>
                <w:w w:val="96"/>
                <w:sz w:val="16"/>
              </w:rPr>
              <w:t>n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1"/>
                <w:w w:val="73"/>
                <w:sz w:val="16"/>
              </w:rPr>
              <w:t>i</w:t>
            </w:r>
            <w:r>
              <w:rPr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$64.66</w:t>
            </w:r>
          </w:p>
        </w:tc>
      </w:tr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spacing w:val="-1"/>
                <w:sz w:val="16"/>
              </w:rPr>
              <w:t>c)</w:t>
            </w:r>
            <w:r>
              <w:rPr>
                <w:spacing w:val="-14"/>
                <w:sz w:val="16"/>
              </w:rPr>
              <w:t> </w:t>
            </w:r>
            <w:r>
              <w:rPr>
                <w:spacing w:val="-1"/>
                <w:sz w:val="16"/>
              </w:rPr>
              <w:t>Por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ortofoto</w:t>
            </w:r>
            <w:r>
              <w:rPr>
                <w:spacing w:val="-9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fondo:</w:t>
            </w:r>
          </w:p>
        </w:tc>
        <w:tc>
          <w:tcPr>
            <w:tcW w:w="14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1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7"/>
                <w:sz w:val="16"/>
              </w:rPr>
              <w:t>8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87"/>
                <w:sz w:val="16"/>
              </w:rPr>
              <w:t>1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$184.91</w:t>
            </w:r>
          </w:p>
        </w:tc>
      </w:tr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2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5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87"/>
                <w:sz w:val="16"/>
              </w:rPr>
              <w:t>5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$387.95</w:t>
            </w: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3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9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7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4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$905.21</w:t>
            </w:r>
          </w:p>
        </w:tc>
      </w:tr>
      <w:tr>
        <w:trPr>
          <w:trHeight w:val="342" w:hRule="atLeast"/>
        </w:trPr>
        <w:tc>
          <w:tcPr>
            <w:tcW w:w="7958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spacing w:val="-1"/>
                <w:w w:val="87"/>
                <w:sz w:val="16"/>
              </w:rPr>
              <w:t>4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n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w w:val="114"/>
                <w:sz w:val="16"/>
              </w:rPr>
              <w:t>a</w:t>
            </w:r>
            <w:r>
              <w:rPr>
                <w:spacing w:val="-2"/>
                <w:w w:val="96"/>
                <w:sz w:val="16"/>
              </w:rPr>
              <w:t>m</w:t>
            </w:r>
            <w:r>
              <w:rPr>
                <w:w w:val="114"/>
                <w:sz w:val="16"/>
              </w:rPr>
              <w:t>a</w:t>
            </w:r>
            <w:r>
              <w:rPr>
                <w:w w:val="96"/>
                <w:sz w:val="16"/>
              </w:rPr>
              <w:t>ñ</w:t>
            </w:r>
            <w:r>
              <w:rPr>
                <w:w w:val="108"/>
                <w:sz w:val="16"/>
              </w:rPr>
              <w:t>o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12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w w:val="81"/>
                <w:sz w:val="16"/>
              </w:rPr>
              <w:t>x</w:t>
            </w:r>
            <w:r>
              <w:rPr>
                <w:rFonts w:ascii="Times New Roman" w:hAnsi="Times New Roman"/>
                <w:spacing w:val="5"/>
                <w:sz w:val="16"/>
              </w:rPr>
              <w:t> </w:t>
            </w:r>
            <w:r>
              <w:rPr>
                <w:spacing w:val="-1"/>
                <w:w w:val="87"/>
                <w:sz w:val="16"/>
              </w:rPr>
              <w:t>9</w:t>
            </w:r>
            <w:r>
              <w:rPr>
                <w:w w:val="87"/>
                <w:sz w:val="16"/>
              </w:rPr>
              <w:t>0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124"/>
                <w:sz w:val="16"/>
              </w:rPr>
              <w:t>c</w:t>
            </w:r>
            <w:r>
              <w:rPr>
                <w:w w:val="96"/>
                <w:sz w:val="16"/>
              </w:rPr>
              <w:t>m</w:t>
            </w:r>
            <w:r>
              <w:rPr>
                <w:w w:val="76"/>
                <w:sz w:val="16"/>
              </w:rPr>
              <w:t>.</w:t>
            </w:r>
            <w:r>
              <w:rPr>
                <w:rFonts w:ascii="Times New Roman" w:hAnsi="Times New Roman"/>
                <w:spacing w:val="2"/>
                <w:sz w:val="16"/>
              </w:rPr>
              <w:t> </w:t>
            </w:r>
            <w:r>
              <w:rPr>
                <w:spacing w:val="-2"/>
                <w:w w:val="110"/>
                <w:sz w:val="16"/>
              </w:rPr>
              <w:t>d</w:t>
            </w:r>
            <w:r>
              <w:rPr>
                <w:w w:val="109"/>
                <w:sz w:val="16"/>
              </w:rPr>
              <w:t>e</w:t>
            </w:r>
            <w:r>
              <w:rPr>
                <w:rFonts w:ascii="Times New Roman" w:hAnsi="Times New Roman"/>
                <w:spacing w:val="4"/>
                <w:sz w:val="16"/>
              </w:rPr>
              <w:t> </w:t>
            </w:r>
            <w:r>
              <w:rPr>
                <w:spacing w:val="1"/>
                <w:w w:val="73"/>
                <w:sz w:val="16"/>
              </w:rPr>
              <w:t>l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3"/>
                <w:sz w:val="16"/>
              </w:rPr>
              <w:t> </w:t>
            </w:r>
            <w:r>
              <w:rPr>
                <w:spacing w:val="-1"/>
                <w:w w:val="81"/>
                <w:sz w:val="16"/>
              </w:rPr>
              <w:t>z</w:t>
            </w:r>
            <w:r>
              <w:rPr>
                <w:w w:val="108"/>
                <w:sz w:val="16"/>
              </w:rPr>
              <w:t>o</w:t>
            </w:r>
            <w:r>
              <w:rPr>
                <w:spacing w:val="-2"/>
                <w:w w:val="96"/>
                <w:sz w:val="16"/>
              </w:rPr>
              <w:t>n</w:t>
            </w:r>
            <w:r>
              <w:rPr>
                <w:w w:val="114"/>
                <w:sz w:val="16"/>
              </w:rPr>
              <w:t>a</w:t>
            </w:r>
            <w:r>
              <w:rPr>
                <w:rFonts w:ascii="Times New Roman" w:hAnsi="Times New Roman"/>
                <w:spacing w:val="6"/>
                <w:sz w:val="16"/>
              </w:rPr>
              <w:t> </w:t>
            </w:r>
            <w:r>
              <w:rPr>
                <w:spacing w:val="-3"/>
                <w:w w:val="74"/>
                <w:sz w:val="16"/>
              </w:rPr>
              <w:t>s</w:t>
            </w:r>
            <w:r>
              <w:rPr>
                <w:spacing w:val="-2"/>
                <w:w w:val="108"/>
                <w:sz w:val="16"/>
              </w:rPr>
              <w:t>o</w:t>
            </w:r>
            <w:r>
              <w:rPr>
                <w:spacing w:val="1"/>
                <w:w w:val="73"/>
                <w:sz w:val="16"/>
              </w:rPr>
              <w:t>li</w:t>
            </w:r>
            <w:r>
              <w:rPr>
                <w:spacing w:val="-4"/>
                <w:w w:val="124"/>
                <w:sz w:val="16"/>
              </w:rPr>
              <w:t>c</w:t>
            </w:r>
            <w:r>
              <w:rPr>
                <w:spacing w:val="3"/>
                <w:w w:val="73"/>
                <w:sz w:val="16"/>
              </w:rPr>
              <w:t>i</w:t>
            </w:r>
            <w:r>
              <w:rPr>
                <w:spacing w:val="-2"/>
                <w:w w:val="86"/>
                <w:sz w:val="16"/>
              </w:rPr>
              <w:t>t</w:t>
            </w:r>
            <w:r>
              <w:rPr>
                <w:spacing w:val="-2"/>
                <w:w w:val="114"/>
                <w:sz w:val="16"/>
              </w:rPr>
              <w:t>a</w:t>
            </w:r>
            <w:r>
              <w:rPr>
                <w:w w:val="110"/>
                <w:sz w:val="16"/>
              </w:rPr>
              <w:t>d</w:t>
            </w:r>
            <w:r>
              <w:rPr>
                <w:w w:val="114"/>
                <w:sz w:val="16"/>
              </w:rPr>
              <w:t>a</w:t>
            </w:r>
            <w:r>
              <w:rPr>
                <w:w w:val="61"/>
                <w:sz w:val="16"/>
              </w:rPr>
              <w:t>:</w:t>
            </w:r>
          </w:p>
        </w:tc>
        <w:tc>
          <w:tcPr>
            <w:tcW w:w="1485" w:type="dxa"/>
          </w:tcPr>
          <w:p>
            <w:pPr>
              <w:pStyle w:val="TableParagraph"/>
              <w:spacing w:line="194" w:lineRule="exact"/>
              <w:ind w:left="69"/>
              <w:rPr>
                <w:sz w:val="16"/>
              </w:rPr>
            </w:pPr>
            <w:r>
              <w:rPr>
                <w:w w:val="95"/>
                <w:sz w:val="16"/>
              </w:rPr>
              <w:t>$1,240.15</w:t>
            </w:r>
          </w:p>
        </w:tc>
      </w:tr>
      <w:tr>
        <w:trPr>
          <w:trHeight w:val="345" w:hRule="atLeast"/>
        </w:trPr>
        <w:tc>
          <w:tcPr>
            <w:tcW w:w="7958" w:type="dxa"/>
          </w:tcPr>
          <w:p>
            <w:pPr>
              <w:pStyle w:val="TableParagraph"/>
              <w:spacing w:before="2"/>
              <w:ind w:left="69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III.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cartografía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original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formato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digital</w:t>
            </w:r>
            <w:r>
              <w:rPr>
                <w:spacing w:val="-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JPG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PDF:</w:t>
            </w:r>
          </w:p>
        </w:tc>
        <w:tc>
          <w:tcPr>
            <w:tcW w:w="14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5"/>
        <w:rPr>
          <w:sz w:val="15"/>
        </w:rPr>
      </w:pPr>
    </w:p>
    <w:p>
      <w:pPr>
        <w:pStyle w:val="ListParagraph"/>
        <w:numPr>
          <w:ilvl w:val="1"/>
          <w:numId w:val="119"/>
        </w:numPr>
        <w:tabs>
          <w:tab w:pos="1128" w:val="left" w:leader="none"/>
        </w:tabs>
        <w:spacing w:line="278" w:lineRule="auto" w:before="99" w:after="0"/>
        <w:ind w:left="863" w:right="243" w:firstLine="0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86"/>
          <w:sz w:val="20"/>
        </w:rPr>
        <w:t>200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6"/>
          <w:sz w:val="20"/>
        </w:rPr>
        <w:t>D</w:t>
      </w:r>
      <w:r>
        <w:rPr>
          <w:spacing w:val="-1"/>
          <w:w w:val="97"/>
          <w:sz w:val="20"/>
        </w:rPr>
        <w:t>P</w:t>
      </w:r>
      <w:r>
        <w:rPr>
          <w:w w:val="53"/>
          <w:sz w:val="20"/>
        </w:rPr>
        <w:t>I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</w:t>
      </w:r>
      <w:r>
        <w:rPr>
          <w:spacing w:val="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pacing w:val="3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spacing w:val="1"/>
          <w:w w:val="95"/>
          <w:sz w:val="20"/>
        </w:rPr>
        <w:t>u</w:t>
      </w:r>
      <w:r>
        <w:rPr>
          <w:spacing w:val="-2"/>
          <w:w w:val="90"/>
          <w:sz w:val="20"/>
        </w:rPr>
        <w:t>y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spacing w:val="3"/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w w:val="60"/>
          <w:sz w:val="20"/>
        </w:rPr>
        <w:t> </w:t>
      </w:r>
      <w:r>
        <w:rPr>
          <w:sz w:val="20"/>
        </w:rPr>
        <w:t>Manzanas,</w:t>
      </w:r>
      <w:r>
        <w:rPr>
          <w:spacing w:val="-8"/>
          <w:sz w:val="20"/>
        </w:rPr>
        <w:t> </w:t>
      </w:r>
      <w:r>
        <w:rPr>
          <w:sz w:val="20"/>
        </w:rPr>
        <w:t>predios,</w:t>
      </w:r>
      <w:r>
        <w:rPr>
          <w:spacing w:val="-7"/>
          <w:sz w:val="20"/>
        </w:rPr>
        <w:t> </w:t>
      </w:r>
      <w:r>
        <w:rPr>
          <w:sz w:val="20"/>
        </w:rPr>
        <w:t>banquetas,</w:t>
      </w:r>
      <w:r>
        <w:rPr>
          <w:spacing w:val="-7"/>
          <w:sz w:val="20"/>
        </w:rPr>
        <w:t> </w:t>
      </w:r>
      <w:r>
        <w:rPr>
          <w:sz w:val="20"/>
        </w:rPr>
        <w:t>nombres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calle,</w:t>
      </w:r>
      <w:r>
        <w:rPr>
          <w:spacing w:val="-5"/>
          <w:sz w:val="20"/>
        </w:rPr>
        <w:t> </w:t>
      </w:r>
      <w:r>
        <w:rPr>
          <w:sz w:val="20"/>
        </w:rPr>
        <w:t>ubicación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predio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clave</w:t>
      </w:r>
      <w:r>
        <w:rPr>
          <w:spacing w:val="-5"/>
          <w:sz w:val="20"/>
        </w:rPr>
        <w:t> </w:t>
      </w:r>
      <w:r>
        <w:rPr>
          <w:sz w:val="20"/>
        </w:rPr>
        <w:t>catastral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8"/>
          <w:sz w:val="20"/>
        </w:rPr>
        <w:t> </w:t>
      </w:r>
      <w:r>
        <w:rPr>
          <w:sz w:val="20"/>
        </w:rPr>
        <w:t>siguientes</w:t>
      </w:r>
      <w:r>
        <w:rPr>
          <w:spacing w:val="-18"/>
          <w:sz w:val="20"/>
        </w:rPr>
        <w:t> </w:t>
      </w:r>
      <w:r>
        <w:rPr>
          <w:sz w:val="20"/>
        </w:rPr>
        <w:t>medidas:</w:t>
      </w:r>
    </w:p>
    <w:p>
      <w:pPr>
        <w:pStyle w:val="ListParagraph"/>
        <w:numPr>
          <w:ilvl w:val="0"/>
          <w:numId w:val="122"/>
        </w:numPr>
        <w:tabs>
          <w:tab w:pos="1085" w:val="left" w:leader="none"/>
          <w:tab w:pos="9105" w:val="left" w:leader="none"/>
        </w:tabs>
        <w:spacing w:line="242" w:lineRule="exact" w:before="0" w:after="0"/>
        <w:ind w:left="1084" w:right="0" w:hanging="222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86"/>
          <w:sz w:val="20"/>
        </w:rPr>
        <w:t>50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0"/>
          <w:sz w:val="20"/>
        </w:rPr>
        <w:t>x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35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3"/>
          <w:w w:val="95"/>
          <w:sz w:val="20"/>
        </w:rPr>
        <w:t>m</w:t>
      </w:r>
      <w:r>
        <w:rPr>
          <w:w w:val="75"/>
          <w:sz w:val="20"/>
        </w:rPr>
        <w:t>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$18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16</w:t>
      </w:r>
    </w:p>
    <w:p>
      <w:pPr>
        <w:pStyle w:val="ListParagraph"/>
        <w:numPr>
          <w:ilvl w:val="0"/>
          <w:numId w:val="122"/>
        </w:numPr>
        <w:tabs>
          <w:tab w:pos="1085" w:val="left" w:leader="none"/>
          <w:tab w:pos="9105" w:val="left" w:leader="none"/>
        </w:tabs>
        <w:spacing w:line="240" w:lineRule="auto" w:before="40" w:after="0"/>
        <w:ind w:left="1084" w:right="0" w:hanging="222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86"/>
          <w:sz w:val="20"/>
        </w:rPr>
        <w:t>120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0"/>
          <w:sz w:val="20"/>
        </w:rPr>
        <w:t>x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90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3"/>
          <w:w w:val="95"/>
          <w:sz w:val="20"/>
        </w:rPr>
        <w:t>m</w:t>
      </w:r>
      <w:r>
        <w:rPr>
          <w:w w:val="75"/>
          <w:sz w:val="20"/>
        </w:rPr>
        <w:t>.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0"/>
          <w:sz w:val="20"/>
        </w:rPr>
        <w:t>z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$45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.</w:t>
      </w:r>
      <w:r>
        <w:rPr>
          <w:w w:val="86"/>
          <w:sz w:val="20"/>
        </w:rPr>
        <w:t>60</w:t>
      </w:r>
    </w:p>
    <w:p>
      <w:pPr>
        <w:pStyle w:val="ListParagraph"/>
        <w:numPr>
          <w:ilvl w:val="0"/>
          <w:numId w:val="122"/>
        </w:numPr>
        <w:tabs>
          <w:tab w:pos="1085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Tamaño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Mural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1.90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x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2.30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mts.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zona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urbana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Municipio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Puebla:</w:t>
      </w:r>
    </w:p>
    <w:p>
      <w:pPr>
        <w:pStyle w:val="BodyText"/>
        <w:spacing w:before="40"/>
        <w:ind w:left="8928"/>
      </w:pPr>
      <w:r>
        <w:rPr>
          <w:w w:val="95"/>
        </w:rPr>
        <w:t>$3,054.43</w:t>
      </w:r>
    </w:p>
    <w:p>
      <w:pPr>
        <w:pStyle w:val="ListParagraph"/>
        <w:numPr>
          <w:ilvl w:val="0"/>
          <w:numId w:val="122"/>
        </w:numPr>
        <w:tabs>
          <w:tab w:pos="1085" w:val="left" w:leader="none"/>
          <w:tab w:pos="9215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65</w:t>
      </w:r>
    </w:p>
    <w:p>
      <w:pPr>
        <w:pStyle w:val="ListParagraph"/>
        <w:numPr>
          <w:ilvl w:val="1"/>
          <w:numId w:val="119"/>
        </w:numPr>
        <w:tabs>
          <w:tab w:pos="1128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ortofoto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fondo:</w:t>
      </w:r>
    </w:p>
    <w:p>
      <w:pPr>
        <w:pStyle w:val="ListParagraph"/>
        <w:numPr>
          <w:ilvl w:val="0"/>
          <w:numId w:val="123"/>
        </w:numPr>
        <w:tabs>
          <w:tab w:pos="1085" w:val="left" w:leader="none"/>
          <w:tab w:pos="8395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86"/>
          <w:sz w:val="20"/>
        </w:rPr>
        <w:t>50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0"/>
          <w:sz w:val="20"/>
        </w:rPr>
        <w:t>x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6"/>
          <w:sz w:val="20"/>
        </w:rPr>
        <w:t>35</w:t>
      </w:r>
      <w:r>
        <w:rPr>
          <w:spacing w:val="3"/>
          <w:w w:val="123"/>
          <w:sz w:val="20"/>
        </w:rPr>
        <w:t>c</w:t>
      </w:r>
      <w:r>
        <w:rPr>
          <w:w w:val="95"/>
          <w:sz w:val="20"/>
        </w:rPr>
        <w:t>m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$45</w:t>
      </w:r>
      <w:r>
        <w:rPr>
          <w:spacing w:val="2"/>
          <w:w w:val="86"/>
          <w:sz w:val="20"/>
        </w:rPr>
        <w:t>3</w:t>
      </w:r>
      <w:r>
        <w:rPr>
          <w:w w:val="75"/>
          <w:sz w:val="20"/>
        </w:rPr>
        <w:t>.</w:t>
      </w:r>
      <w:r>
        <w:rPr>
          <w:w w:val="86"/>
          <w:sz w:val="20"/>
        </w:rPr>
        <w:t>79</w:t>
      </w:r>
    </w:p>
    <w:p>
      <w:pPr>
        <w:pStyle w:val="ListParagraph"/>
        <w:numPr>
          <w:ilvl w:val="0"/>
          <w:numId w:val="123"/>
        </w:numPr>
        <w:tabs>
          <w:tab w:pos="1085" w:val="left" w:leader="none"/>
          <w:tab w:pos="9106" w:val="left" w:leader="none"/>
        </w:tabs>
        <w:spacing w:line="240" w:lineRule="auto" w:before="40" w:after="0"/>
        <w:ind w:left="1084" w:right="0" w:hanging="222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ñ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86"/>
          <w:sz w:val="20"/>
        </w:rPr>
        <w:t>120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80"/>
          <w:sz w:val="20"/>
        </w:rPr>
        <w:t>x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6"/>
          <w:sz w:val="20"/>
        </w:rPr>
        <w:t>90</w:t>
      </w:r>
      <w:r>
        <w:rPr>
          <w:w w:val="123"/>
          <w:sz w:val="20"/>
        </w:rPr>
        <w:t>c</w:t>
      </w:r>
      <w:r>
        <w:rPr>
          <w:w w:val="95"/>
          <w:sz w:val="20"/>
        </w:rPr>
        <w:t>m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$79</w:t>
      </w:r>
      <w:r>
        <w:rPr>
          <w:spacing w:val="2"/>
          <w:w w:val="86"/>
          <w:sz w:val="20"/>
        </w:rPr>
        <w:t>4</w:t>
      </w:r>
      <w:r>
        <w:rPr>
          <w:w w:val="75"/>
          <w:sz w:val="20"/>
        </w:rPr>
        <w:t>.</w:t>
      </w:r>
      <w:r>
        <w:rPr>
          <w:w w:val="86"/>
          <w:sz w:val="20"/>
        </w:rPr>
        <w:t>14</w:t>
      </w:r>
    </w:p>
    <w:p>
      <w:pPr>
        <w:pStyle w:val="BodyText"/>
        <w:tabs>
          <w:tab w:pos="8229" w:val="left" w:leader="none"/>
        </w:tabs>
        <w:spacing w:before="38"/>
        <w:ind w:left="863"/>
      </w:pPr>
      <w:r>
        <w:rPr>
          <w:w w:val="90"/>
        </w:rPr>
        <w:t>3.</w:t>
      </w:r>
      <w:r>
        <w:rPr>
          <w:spacing w:val="1"/>
          <w:w w:val="90"/>
        </w:rPr>
        <w:t> </w:t>
      </w:r>
      <w:r>
        <w:rPr>
          <w:w w:val="90"/>
        </w:rPr>
        <w:t>Plano tamaño</w:t>
      </w:r>
      <w:r>
        <w:rPr>
          <w:spacing w:val="4"/>
          <w:w w:val="90"/>
        </w:rPr>
        <w:t> </w:t>
      </w:r>
      <w:r>
        <w:rPr>
          <w:w w:val="90"/>
        </w:rPr>
        <w:t>(mural)</w:t>
      </w:r>
      <w:r>
        <w:rPr>
          <w:spacing w:val="3"/>
          <w:w w:val="90"/>
        </w:rPr>
        <w:t> </w:t>
      </w:r>
      <w:r>
        <w:rPr>
          <w:w w:val="90"/>
        </w:rPr>
        <w:t>1.90m</w:t>
      </w:r>
      <w:r>
        <w:rPr>
          <w:spacing w:val="1"/>
          <w:w w:val="90"/>
        </w:rPr>
        <w:t> </w:t>
      </w:r>
      <w:r>
        <w:rPr>
          <w:w w:val="90"/>
        </w:rPr>
        <w:t>x</w:t>
      </w:r>
      <w:r>
        <w:rPr>
          <w:spacing w:val="2"/>
          <w:w w:val="90"/>
        </w:rPr>
        <w:t> </w:t>
      </w:r>
      <w:r>
        <w:rPr>
          <w:w w:val="90"/>
        </w:rPr>
        <w:t>2.30m:</w:t>
      </w:r>
      <w:r>
        <w:rPr>
          <w:rFonts w:ascii="Times New Roman" w:hAnsi="Times New Roman"/>
          <w:w w:val="90"/>
        </w:rPr>
        <w:tab/>
      </w:r>
      <w:r>
        <w:rPr/>
        <w:t>$4,325.18</w:t>
      </w:r>
    </w:p>
    <w:p>
      <w:pPr>
        <w:pStyle w:val="ListParagraph"/>
        <w:numPr>
          <w:ilvl w:val="0"/>
          <w:numId w:val="124"/>
        </w:numPr>
        <w:tabs>
          <w:tab w:pos="1160" w:val="left" w:leader="none"/>
        </w:tabs>
        <w:spacing w:line="240" w:lineRule="auto" w:before="40" w:after="0"/>
        <w:ind w:left="1159" w:right="0" w:hanging="297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medición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predios,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construcciones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otros:</w:t>
      </w:r>
    </w:p>
    <w:p>
      <w:pPr>
        <w:pStyle w:val="ListParagraph"/>
        <w:numPr>
          <w:ilvl w:val="0"/>
          <w:numId w:val="125"/>
        </w:numPr>
        <w:tabs>
          <w:tab w:pos="1128" w:val="left" w:leader="none"/>
        </w:tabs>
        <w:spacing w:line="240" w:lineRule="auto" w:before="37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Medición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predios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urbanos y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suburbanos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m2: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8719" w:val="left" w:leader="none"/>
        </w:tabs>
        <w:spacing w:line="240" w:lineRule="auto" w:before="41" w:after="0"/>
        <w:ind w:left="1082" w:right="0" w:hanging="220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299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m2,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costo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de: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$4.65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8719" w:val="left" w:leader="none"/>
        </w:tabs>
        <w:spacing w:line="240" w:lineRule="auto" w:before="37" w:after="0"/>
        <w:ind w:left="1082" w:right="0" w:hanging="220"/>
        <w:jc w:val="left"/>
        <w:rPr>
          <w:sz w:val="20"/>
        </w:rPr>
      </w:pPr>
      <w:r>
        <w:rPr>
          <w:w w:val="90"/>
          <w:sz w:val="20"/>
        </w:rPr>
        <w:t>De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300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9"/>
          <w:w w:val="90"/>
          <w:sz w:val="20"/>
        </w:rPr>
        <w:t> </w:t>
      </w:r>
      <w:r>
        <w:rPr>
          <w:w w:val="90"/>
          <w:sz w:val="20"/>
        </w:rPr>
        <w:t>499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m2,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costo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de: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$3.28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8719" w:val="left" w:leader="none"/>
        </w:tabs>
        <w:spacing w:line="240" w:lineRule="auto" w:before="40" w:after="0"/>
        <w:ind w:left="1082" w:right="0" w:hanging="220"/>
        <w:jc w:val="left"/>
        <w:rPr>
          <w:sz w:val="20"/>
        </w:rPr>
      </w:pPr>
      <w:r>
        <w:rPr>
          <w:w w:val="90"/>
          <w:sz w:val="20"/>
        </w:rPr>
        <w:t>De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500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9"/>
          <w:w w:val="90"/>
          <w:sz w:val="20"/>
        </w:rPr>
        <w:t> </w:t>
      </w:r>
      <w:r>
        <w:rPr>
          <w:w w:val="90"/>
          <w:sz w:val="20"/>
        </w:rPr>
        <w:t>999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m2,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costo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10"/>
          <w:w w:val="90"/>
          <w:sz w:val="20"/>
        </w:rPr>
        <w:t> </w:t>
      </w:r>
      <w:r>
        <w:rPr>
          <w:w w:val="90"/>
          <w:sz w:val="20"/>
        </w:rPr>
        <w:t>de: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$2.26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9427" w:val="left" w:leader="none"/>
        </w:tabs>
        <w:spacing w:line="240" w:lineRule="auto" w:before="38" w:after="0"/>
        <w:ind w:left="1082" w:right="0" w:hanging="220"/>
        <w:jc w:val="left"/>
        <w:rPr>
          <w:sz w:val="20"/>
        </w:rPr>
      </w:pPr>
      <w:r>
        <w:rPr>
          <w:w w:val="90"/>
          <w:sz w:val="20"/>
        </w:rPr>
        <w:t>De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1,000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1,999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m2,</w:t>
      </w:r>
      <w:r>
        <w:rPr>
          <w:spacing w:val="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costo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de: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$2.03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9427" w:val="left" w:leader="none"/>
        </w:tabs>
        <w:spacing w:line="240" w:lineRule="auto" w:before="40" w:after="0"/>
        <w:ind w:left="1082" w:right="0" w:hanging="220"/>
        <w:jc w:val="left"/>
        <w:rPr>
          <w:sz w:val="20"/>
        </w:rPr>
      </w:pPr>
      <w:r>
        <w:rPr>
          <w:w w:val="90"/>
          <w:sz w:val="20"/>
        </w:rPr>
        <w:t>De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2,000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4,999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m2,</w:t>
      </w:r>
      <w:r>
        <w:rPr>
          <w:spacing w:val="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costo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de: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$1.36</w:t>
      </w:r>
    </w:p>
    <w:p>
      <w:pPr>
        <w:pStyle w:val="ListParagraph"/>
        <w:numPr>
          <w:ilvl w:val="0"/>
          <w:numId w:val="126"/>
        </w:numPr>
        <w:tabs>
          <w:tab w:pos="1083" w:val="left" w:leader="none"/>
          <w:tab w:pos="9427" w:val="left" w:leader="none"/>
        </w:tabs>
        <w:spacing w:line="240" w:lineRule="auto" w:before="38" w:after="0"/>
        <w:ind w:left="1082" w:right="0" w:hanging="220"/>
        <w:jc w:val="left"/>
        <w:rPr>
          <w:sz w:val="20"/>
        </w:rPr>
      </w:pPr>
      <w:r>
        <w:rPr>
          <w:w w:val="90"/>
          <w:sz w:val="20"/>
        </w:rPr>
        <w:t>De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5,000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9,999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m2,</w:t>
      </w:r>
      <w:r>
        <w:rPr>
          <w:spacing w:val="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costo</w:t>
      </w:r>
      <w:r>
        <w:rPr>
          <w:spacing w:val="4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7"/>
          <w:w w:val="90"/>
          <w:sz w:val="20"/>
        </w:rPr>
        <w:t> </w:t>
      </w:r>
      <w:r>
        <w:rPr>
          <w:w w:val="90"/>
          <w:sz w:val="20"/>
        </w:rPr>
        <w:t>m2</w:t>
      </w:r>
      <w:r>
        <w:rPr>
          <w:spacing w:val="5"/>
          <w:w w:val="90"/>
          <w:sz w:val="20"/>
        </w:rPr>
        <w:t> </w:t>
      </w:r>
      <w:r>
        <w:rPr>
          <w:w w:val="90"/>
          <w:sz w:val="20"/>
        </w:rPr>
        <w:t>será</w:t>
      </w:r>
      <w:r>
        <w:rPr>
          <w:spacing w:val="6"/>
          <w:w w:val="90"/>
          <w:sz w:val="20"/>
        </w:rPr>
        <w:t> </w:t>
      </w:r>
      <w:r>
        <w:rPr>
          <w:w w:val="90"/>
          <w:sz w:val="20"/>
        </w:rPr>
        <w:t>de:</w:t>
      </w:r>
      <w:r>
        <w:rPr>
          <w:rFonts w:ascii="Times New Roman" w:hAnsi="Times New Roman"/>
          <w:w w:val="90"/>
          <w:sz w:val="20"/>
        </w:rPr>
        <w:tab/>
      </w:r>
      <w:r>
        <w:rPr>
          <w:sz w:val="20"/>
        </w:rPr>
        <w:t>$1.24</w:t>
      </w:r>
    </w:p>
    <w:p>
      <w:pPr>
        <w:pStyle w:val="ListParagraph"/>
        <w:numPr>
          <w:ilvl w:val="0"/>
          <w:numId w:val="125"/>
        </w:numPr>
        <w:tabs>
          <w:tab w:pos="1128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ú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27"/>
        </w:numPr>
        <w:tabs>
          <w:tab w:pos="1085" w:val="left" w:leader="none"/>
        </w:tabs>
        <w:spacing w:line="240" w:lineRule="auto" w:before="38" w:after="0"/>
        <w:ind w:left="1084" w:right="0" w:hanging="222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hectárea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terrenos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tipo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pendiente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0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15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grados:</w:t>
      </w:r>
    </w:p>
    <w:p>
      <w:pPr>
        <w:pStyle w:val="BodyText"/>
        <w:spacing w:before="40"/>
        <w:ind w:left="9093"/>
      </w:pPr>
      <w:r>
        <w:rPr>
          <w:w w:val="95"/>
        </w:rPr>
        <w:t>$740.53</w:t>
      </w:r>
    </w:p>
    <w:p>
      <w:pPr>
        <w:pStyle w:val="ListParagraph"/>
        <w:numPr>
          <w:ilvl w:val="0"/>
          <w:numId w:val="127"/>
        </w:numPr>
        <w:tabs>
          <w:tab w:pos="1095" w:val="left" w:leader="none"/>
          <w:tab w:pos="7687" w:val="left" w:leader="none"/>
        </w:tabs>
        <w:spacing w:line="280" w:lineRule="auto" w:before="38" w:after="0"/>
        <w:ind w:left="864" w:right="244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hectárea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fracción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terrenos</w:t>
      </w:r>
      <w:r>
        <w:rPr>
          <w:spacing w:val="-10"/>
          <w:sz w:val="20"/>
        </w:rPr>
        <w:t> </w:t>
      </w:r>
      <w:r>
        <w:rPr>
          <w:sz w:val="20"/>
        </w:rPr>
        <w:t>tipo</w:t>
      </w:r>
      <w:r>
        <w:rPr>
          <w:spacing w:val="-10"/>
          <w:sz w:val="20"/>
        </w:rPr>
        <w:t> </w:t>
      </w:r>
      <w:r>
        <w:rPr>
          <w:sz w:val="20"/>
        </w:rPr>
        <w:t>B</w:t>
      </w:r>
      <w:r>
        <w:rPr>
          <w:spacing w:val="-8"/>
          <w:sz w:val="20"/>
        </w:rPr>
        <w:t> </w:t>
      </w:r>
      <w:r>
        <w:rPr>
          <w:sz w:val="20"/>
        </w:rPr>
        <w:t>y/o</w:t>
      </w:r>
      <w:r>
        <w:rPr>
          <w:spacing w:val="-7"/>
          <w:sz w:val="20"/>
        </w:rPr>
        <w:t> </w:t>
      </w: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pendiente,</w:t>
      </w:r>
      <w:r>
        <w:rPr>
          <w:spacing w:val="-11"/>
          <w:sz w:val="20"/>
        </w:rPr>
        <w:t> </w:t>
      </w:r>
      <w:r>
        <w:rPr>
          <w:sz w:val="20"/>
        </w:rPr>
        <w:t>mayor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15</w:t>
      </w:r>
      <w:r>
        <w:rPr>
          <w:spacing w:val="-9"/>
          <w:sz w:val="20"/>
        </w:rPr>
        <w:t> </w:t>
      </w:r>
      <w:r>
        <w:rPr>
          <w:sz w:val="20"/>
        </w:rPr>
        <w:t>grados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menor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7"/>
          <w:sz w:val="20"/>
        </w:rPr>
        <w:t> </w:t>
      </w:r>
      <w:r>
        <w:rPr>
          <w:w w:val="95"/>
          <w:sz w:val="20"/>
        </w:rPr>
        <w:t>igual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45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grados: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$885.13</w:t>
      </w:r>
    </w:p>
    <w:p>
      <w:pPr>
        <w:pStyle w:val="ListParagraph"/>
        <w:numPr>
          <w:ilvl w:val="0"/>
          <w:numId w:val="127"/>
        </w:numPr>
        <w:tabs>
          <w:tab w:pos="1085" w:val="left" w:leader="none"/>
        </w:tabs>
        <w:spacing w:line="238" w:lineRule="exact" w:before="0" w:after="0"/>
        <w:ind w:left="1084" w:right="0" w:hanging="221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hectárea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fracción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terrenos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tipo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C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pendiente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mayor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45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grados:</w:t>
      </w:r>
    </w:p>
    <w:p>
      <w:pPr>
        <w:pStyle w:val="BodyText"/>
        <w:spacing w:before="40"/>
        <w:ind w:left="8928"/>
      </w:pPr>
      <w:r>
        <w:rPr>
          <w:w w:val="95"/>
        </w:rPr>
        <w:t>$1,143.24</w:t>
      </w:r>
    </w:p>
    <w:p>
      <w:pPr>
        <w:pStyle w:val="BodyText"/>
        <w:spacing w:line="280" w:lineRule="auto" w:before="38"/>
        <w:ind w:left="864" w:right="231"/>
      </w:pPr>
      <w:r>
        <w:rPr>
          <w:w w:val="95"/>
        </w:rPr>
        <w:t>La</w:t>
      </w:r>
      <w:r>
        <w:rPr>
          <w:spacing w:val="7"/>
          <w:w w:val="95"/>
        </w:rPr>
        <w:t> </w:t>
      </w:r>
      <w:r>
        <w:rPr>
          <w:w w:val="95"/>
        </w:rPr>
        <w:t>superficie</w:t>
      </w:r>
      <w:r>
        <w:rPr>
          <w:spacing w:val="7"/>
          <w:w w:val="95"/>
        </w:rPr>
        <w:t> </w:t>
      </w:r>
      <w:r>
        <w:rPr>
          <w:w w:val="95"/>
        </w:rPr>
        <w:t>excedente</w:t>
      </w:r>
      <w:r>
        <w:rPr>
          <w:spacing w:val="6"/>
          <w:w w:val="95"/>
        </w:rPr>
        <w:t> </w:t>
      </w:r>
      <w:r>
        <w:rPr>
          <w:w w:val="95"/>
        </w:rPr>
        <w:t>que</w:t>
      </w:r>
      <w:r>
        <w:rPr>
          <w:spacing w:val="7"/>
          <w:w w:val="95"/>
        </w:rPr>
        <w:t> </w:t>
      </w:r>
      <w:r>
        <w:rPr>
          <w:w w:val="95"/>
        </w:rPr>
        <w:t>resulte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las</w:t>
      </w:r>
      <w:r>
        <w:rPr>
          <w:spacing w:val="5"/>
          <w:w w:val="95"/>
        </w:rPr>
        <w:t> </w:t>
      </w:r>
      <w:r>
        <w:rPr>
          <w:w w:val="95"/>
        </w:rPr>
        <w:t>cuotas</w:t>
      </w:r>
      <w:r>
        <w:rPr>
          <w:spacing w:val="3"/>
          <w:w w:val="95"/>
        </w:rPr>
        <w:t> </w:t>
      </w:r>
      <w:r>
        <w:rPr>
          <w:w w:val="95"/>
        </w:rPr>
        <w:t>señaladas</w:t>
      </w:r>
      <w:r>
        <w:rPr>
          <w:spacing w:val="5"/>
          <w:w w:val="95"/>
        </w:rPr>
        <w:t> </w:t>
      </w:r>
      <w:r>
        <w:rPr>
          <w:w w:val="95"/>
        </w:rPr>
        <w:t>en</w:t>
      </w:r>
      <w:r>
        <w:rPr>
          <w:spacing w:val="8"/>
          <w:w w:val="95"/>
        </w:rPr>
        <w:t> </w:t>
      </w:r>
      <w:r>
        <w:rPr>
          <w:w w:val="95"/>
        </w:rPr>
        <w:t>los</w:t>
      </w:r>
      <w:r>
        <w:rPr>
          <w:spacing w:val="5"/>
          <w:w w:val="95"/>
        </w:rPr>
        <w:t> </w:t>
      </w:r>
      <w:r>
        <w:rPr>
          <w:w w:val="95"/>
        </w:rPr>
        <w:t>incisos</w:t>
      </w:r>
      <w:r>
        <w:rPr>
          <w:spacing w:val="5"/>
          <w:w w:val="95"/>
        </w:rPr>
        <w:t> </w:t>
      </w:r>
      <w:r>
        <w:rPr>
          <w:w w:val="95"/>
        </w:rPr>
        <w:t>a)</w:t>
      </w:r>
      <w:r>
        <w:rPr>
          <w:spacing w:val="4"/>
          <w:w w:val="95"/>
        </w:rPr>
        <w:t> </w:t>
      </w:r>
      <w:r>
        <w:rPr>
          <w:w w:val="95"/>
        </w:rPr>
        <w:t>y</w:t>
      </w:r>
      <w:r>
        <w:rPr>
          <w:spacing w:val="5"/>
          <w:w w:val="95"/>
        </w:rPr>
        <w:t> </w:t>
      </w:r>
      <w:r>
        <w:rPr>
          <w:w w:val="95"/>
        </w:rPr>
        <w:t>b)</w:t>
      </w:r>
      <w:r>
        <w:rPr>
          <w:spacing w:val="4"/>
          <w:w w:val="95"/>
        </w:rPr>
        <w:t> </w:t>
      </w:r>
      <w:r>
        <w:rPr>
          <w:w w:val="95"/>
        </w:rPr>
        <w:t>se</w:t>
      </w:r>
      <w:r>
        <w:rPr>
          <w:spacing w:val="7"/>
          <w:w w:val="95"/>
        </w:rPr>
        <w:t> </w:t>
      </w:r>
      <w:r>
        <w:rPr>
          <w:w w:val="95"/>
        </w:rPr>
        <w:t>reducirá</w:t>
      </w:r>
      <w:r>
        <w:rPr>
          <w:spacing w:val="8"/>
          <w:w w:val="95"/>
        </w:rPr>
        <w:t> </w:t>
      </w:r>
      <w:r>
        <w:rPr>
          <w:w w:val="95"/>
        </w:rPr>
        <w:t>en</w:t>
      </w:r>
      <w:r>
        <w:rPr>
          <w:spacing w:val="-64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50%,</w:t>
      </w:r>
      <w:r>
        <w:rPr>
          <w:spacing w:val="-11"/>
          <w:w w:val="95"/>
        </w:rPr>
        <w:t> </w:t>
      </w:r>
      <w:r>
        <w:rPr>
          <w:w w:val="95"/>
        </w:rPr>
        <w:t>tratándose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mediciones</w:t>
      </w:r>
      <w:r>
        <w:rPr>
          <w:spacing w:val="-10"/>
          <w:w w:val="95"/>
        </w:rPr>
        <w:t> </w:t>
      </w:r>
      <w:r>
        <w:rPr>
          <w:w w:val="95"/>
        </w:rPr>
        <w:t>superiores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10,000</w:t>
      </w:r>
      <w:r>
        <w:rPr>
          <w:spacing w:val="-9"/>
          <w:w w:val="95"/>
        </w:rPr>
        <w:t> </w:t>
      </w:r>
      <w:r>
        <w:rPr>
          <w:w w:val="95"/>
        </w:rPr>
        <w:t>m2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10</w:t>
      </w:r>
      <w:r>
        <w:rPr>
          <w:spacing w:val="-9"/>
          <w:w w:val="95"/>
        </w:rPr>
        <w:t> </w:t>
      </w:r>
      <w:r>
        <w:rPr>
          <w:w w:val="95"/>
        </w:rPr>
        <w:t>hectáreas,</w:t>
      </w:r>
      <w:r>
        <w:rPr>
          <w:spacing w:val="-11"/>
          <w:w w:val="95"/>
        </w:rPr>
        <w:t> </w:t>
      </w:r>
      <w:r>
        <w:rPr>
          <w:w w:val="95"/>
        </w:rPr>
        <w:t>respectivamente.</w:t>
      </w:r>
    </w:p>
    <w:p>
      <w:pPr>
        <w:pStyle w:val="ListParagraph"/>
        <w:numPr>
          <w:ilvl w:val="0"/>
          <w:numId w:val="125"/>
        </w:numPr>
        <w:tabs>
          <w:tab w:pos="1121" w:val="left" w:leader="none"/>
          <w:tab w:pos="8719" w:val="left" w:leader="none"/>
        </w:tabs>
        <w:spacing w:line="238" w:lineRule="exact" w:before="0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Medición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construcciones,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m2: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$1.31</w:t>
      </w:r>
    </w:p>
    <w:p>
      <w:pPr>
        <w:pStyle w:val="ListParagraph"/>
        <w:numPr>
          <w:ilvl w:val="0"/>
          <w:numId w:val="125"/>
        </w:numPr>
        <w:tabs>
          <w:tab w:pos="1128" w:val="left" w:leader="none"/>
        </w:tabs>
        <w:spacing w:line="240" w:lineRule="auto" w:before="40" w:after="0"/>
        <w:ind w:left="1128" w:right="0" w:hanging="264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revisión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y validación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levantamientos topográficos,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uno: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$678.81</w:t>
      </w:r>
    </w:p>
    <w:p>
      <w:pPr>
        <w:pStyle w:val="ListParagraph"/>
        <w:numPr>
          <w:ilvl w:val="0"/>
          <w:numId w:val="124"/>
        </w:numPr>
        <w:tabs>
          <w:tab w:pos="1114" w:val="left" w:leader="none"/>
        </w:tabs>
        <w:spacing w:line="240" w:lineRule="auto" w:before="37" w:after="0"/>
        <w:ind w:left="1113" w:right="0" w:hanging="250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3"/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82"/>
          <w:sz w:val="20"/>
        </w:rPr>
        <w:t>L</w:t>
      </w:r>
      <w:r>
        <w:rPr>
          <w:w w:val="108"/>
          <w:sz w:val="20"/>
        </w:rPr>
        <w:t>e</w:t>
      </w:r>
      <w:r>
        <w:rPr>
          <w:spacing w:val="2"/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-2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spacing w:val="3"/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28"/>
        </w:numPr>
        <w:tabs>
          <w:tab w:pos="1131" w:val="left" w:leader="none"/>
        </w:tabs>
        <w:spacing w:line="240" w:lineRule="auto" w:before="41" w:after="38"/>
        <w:ind w:left="1130" w:right="0" w:hanging="267"/>
        <w:jc w:val="left"/>
        <w:rPr>
          <w:sz w:val="20"/>
        </w:rPr>
      </w:pPr>
      <w:r>
        <w:rPr>
          <w:w w:val="95"/>
          <w:sz w:val="20"/>
        </w:rPr>
        <w:t>Conforme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los rangos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terreno: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17"/>
        <w:gridCol w:w="4000"/>
      </w:tblGrid>
      <w:tr>
        <w:trPr>
          <w:trHeight w:val="263" w:hRule="atLeast"/>
        </w:trPr>
        <w:tc>
          <w:tcPr>
            <w:tcW w:w="4617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1</w:t>
            </w:r>
            <w:r>
              <w:rPr>
                <w:spacing w:val="-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120</w:t>
            </w:r>
            <w:r>
              <w:rPr>
                <w:spacing w:val="-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4000" w:type="dxa"/>
          </w:tcPr>
          <w:p>
            <w:pPr>
              <w:pStyle w:val="TableParagraph"/>
              <w:spacing w:line="242" w:lineRule="exact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$444.84</w:t>
            </w:r>
          </w:p>
        </w:tc>
      </w:tr>
      <w:tr>
        <w:trPr>
          <w:trHeight w:val="281" w:hRule="atLeast"/>
        </w:trPr>
        <w:tc>
          <w:tcPr>
            <w:tcW w:w="4617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120.01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200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4000" w:type="dxa"/>
          </w:tcPr>
          <w:p>
            <w:pPr>
              <w:pStyle w:val="TableParagraph"/>
              <w:spacing w:before="18"/>
              <w:ind w:left="2522"/>
              <w:rPr>
                <w:sz w:val="20"/>
              </w:rPr>
            </w:pPr>
            <w:r>
              <w:rPr>
                <w:w w:val="95"/>
                <w:sz w:val="20"/>
              </w:rPr>
              <w:t>$513.37</w:t>
            </w:r>
          </w:p>
        </w:tc>
      </w:tr>
      <w:tr>
        <w:trPr>
          <w:trHeight w:val="281" w:hRule="atLeast"/>
        </w:trPr>
        <w:tc>
          <w:tcPr>
            <w:tcW w:w="4617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200.01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300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4000" w:type="dxa"/>
          </w:tcPr>
          <w:p>
            <w:pPr>
              <w:pStyle w:val="TableParagraph"/>
              <w:spacing w:before="17"/>
              <w:ind w:left="2522"/>
              <w:rPr>
                <w:sz w:val="20"/>
              </w:rPr>
            </w:pPr>
            <w:r>
              <w:rPr>
                <w:w w:val="95"/>
                <w:sz w:val="20"/>
              </w:rPr>
              <w:t>$597.43</w:t>
            </w:r>
          </w:p>
        </w:tc>
      </w:tr>
      <w:tr>
        <w:trPr>
          <w:trHeight w:val="281" w:hRule="atLeast"/>
        </w:trPr>
        <w:tc>
          <w:tcPr>
            <w:tcW w:w="4617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300.01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500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4000" w:type="dxa"/>
          </w:tcPr>
          <w:p>
            <w:pPr>
              <w:pStyle w:val="TableParagraph"/>
              <w:spacing w:before="18"/>
              <w:ind w:left="2522"/>
              <w:rPr>
                <w:sz w:val="20"/>
              </w:rPr>
            </w:pPr>
            <w:r>
              <w:rPr>
                <w:w w:val="95"/>
                <w:sz w:val="20"/>
              </w:rPr>
              <w:t>$740.97</w:t>
            </w:r>
          </w:p>
        </w:tc>
      </w:tr>
      <w:tr>
        <w:trPr>
          <w:trHeight w:val="262" w:hRule="atLeast"/>
        </w:trPr>
        <w:tc>
          <w:tcPr>
            <w:tcW w:w="4617" w:type="dxa"/>
          </w:tcPr>
          <w:p>
            <w:pPr>
              <w:pStyle w:val="TableParagraph"/>
              <w:spacing w:line="225" w:lineRule="exact" w:before="17"/>
              <w:ind w:left="50"/>
              <w:rPr>
                <w:sz w:val="20"/>
              </w:rPr>
            </w:pP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500.01</w:t>
            </w:r>
            <w:r>
              <w:rPr>
                <w:spacing w:val="-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1000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m2:</w:t>
            </w:r>
          </w:p>
        </w:tc>
        <w:tc>
          <w:tcPr>
            <w:tcW w:w="4000" w:type="dxa"/>
          </w:tcPr>
          <w:p>
            <w:pPr>
              <w:pStyle w:val="TableParagraph"/>
              <w:spacing w:line="225" w:lineRule="exact" w:before="17"/>
              <w:ind w:left="2522"/>
              <w:rPr>
                <w:sz w:val="20"/>
              </w:rPr>
            </w:pPr>
            <w:r>
              <w:rPr>
                <w:w w:val="95"/>
                <w:sz w:val="20"/>
              </w:rPr>
              <w:t>$889.69</w:t>
            </w:r>
          </w:p>
        </w:tc>
      </w:tr>
    </w:tbl>
    <w:p>
      <w:pPr>
        <w:spacing w:after="0" w:line="225" w:lineRule="exac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tabs>
          <w:tab w:pos="8268" w:val="left" w:leader="none"/>
        </w:tabs>
        <w:spacing w:before="64"/>
        <w:ind w:left="467"/>
      </w:pP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1000.01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adelante:</w:t>
      </w:r>
      <w:r>
        <w:rPr>
          <w:rFonts w:ascii="Times New Roman"/>
          <w:w w:val="95"/>
        </w:rPr>
        <w:tab/>
      </w:r>
      <w:r>
        <w:rPr/>
        <w:t>$1,143.14</w:t>
      </w:r>
    </w:p>
    <w:p>
      <w:pPr>
        <w:pStyle w:val="ListParagraph"/>
        <w:numPr>
          <w:ilvl w:val="0"/>
          <w:numId w:val="128"/>
        </w:numPr>
        <w:tabs>
          <w:tab w:pos="732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3"/>
          <w:sz w:val="20"/>
        </w:rPr>
        <w:t>v</w:t>
      </w:r>
      <w:r>
        <w:rPr>
          <w:w w:val="108"/>
          <w:sz w:val="20"/>
        </w:rPr>
        <w:t>é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w w:val="60"/>
          <w:sz w:val="20"/>
        </w:rPr>
        <w:t>:</w:t>
      </w:r>
    </w:p>
    <w:p>
      <w:pPr>
        <w:pStyle w:val="BodyText"/>
        <w:tabs>
          <w:tab w:pos="8268" w:val="left" w:leader="none"/>
        </w:tabs>
        <w:spacing w:before="40"/>
        <w:ind w:left="467"/>
      </w:pP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86"/>
        </w:rPr>
        <w:t>10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20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spacing w:val="2"/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$4</w:t>
      </w:r>
      <w:r>
        <w:rPr>
          <w:w w:val="75"/>
        </w:rPr>
        <w:t>.</w:t>
      </w:r>
      <w:r>
        <w:rPr>
          <w:w w:val="86"/>
        </w:rPr>
        <w:t>53</w:t>
      </w:r>
    </w:p>
    <w:p>
      <w:pPr>
        <w:pStyle w:val="BodyText"/>
        <w:tabs>
          <w:tab w:pos="8268" w:val="left" w:leader="none"/>
        </w:tabs>
        <w:spacing w:before="38"/>
        <w:ind w:left="467"/>
      </w:pP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86"/>
        </w:rPr>
        <w:t>21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30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spacing w:val="2"/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$6</w:t>
      </w:r>
      <w:r>
        <w:rPr>
          <w:w w:val="75"/>
        </w:rPr>
        <w:t>.</w:t>
      </w:r>
      <w:r>
        <w:rPr>
          <w:w w:val="86"/>
        </w:rPr>
        <w:t>80</w:t>
      </w:r>
    </w:p>
    <w:p>
      <w:pPr>
        <w:pStyle w:val="BodyText"/>
        <w:tabs>
          <w:tab w:pos="8268" w:val="left" w:leader="none"/>
        </w:tabs>
        <w:spacing w:before="40"/>
        <w:ind w:left="467"/>
      </w:pP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86"/>
        </w:rPr>
        <w:t>31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86"/>
        </w:rPr>
        <w:t>50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spacing w:val="2"/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$9</w:t>
      </w:r>
      <w:r>
        <w:rPr>
          <w:w w:val="75"/>
        </w:rPr>
        <w:t>.</w:t>
      </w:r>
      <w:r>
        <w:rPr>
          <w:w w:val="86"/>
        </w:rPr>
        <w:t>07</w:t>
      </w:r>
    </w:p>
    <w:p>
      <w:pPr>
        <w:pStyle w:val="BodyText"/>
        <w:tabs>
          <w:tab w:pos="8268" w:val="left" w:leader="none"/>
        </w:tabs>
        <w:spacing w:before="38"/>
        <w:ind w:left="467"/>
      </w:pPr>
      <w:r>
        <w:rPr>
          <w:w w:val="96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86"/>
        </w:rPr>
        <w:t>51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$1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.</w:t>
      </w:r>
      <w:r>
        <w:rPr>
          <w:w w:val="86"/>
        </w:rPr>
        <w:t>34</w:t>
      </w:r>
    </w:p>
    <w:p>
      <w:pPr>
        <w:pStyle w:val="ListParagraph"/>
        <w:numPr>
          <w:ilvl w:val="0"/>
          <w:numId w:val="124"/>
        </w:numPr>
        <w:tabs>
          <w:tab w:pos="807" w:val="left" w:leader="none"/>
        </w:tabs>
        <w:spacing w:line="240" w:lineRule="auto" w:before="40" w:after="0"/>
        <w:ind w:left="806" w:right="0" w:hanging="340"/>
        <w:jc w:val="left"/>
        <w:rPr>
          <w:sz w:val="20"/>
        </w:rPr>
      </w:pPr>
      <w:r>
        <w:rPr>
          <w:spacing w:val="-1"/>
          <w:w w:val="83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é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n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88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1"/>
          <w:w w:val="82"/>
          <w:sz w:val="20"/>
        </w:rPr>
        <w:t>L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"/>
          <w:w w:val="115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spacing w:val="3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72"/>
          <w:sz w:val="20"/>
        </w:rPr>
        <w:t>l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BodyText"/>
        <w:spacing w:before="38"/>
        <w:ind w:left="467"/>
      </w:pPr>
      <w:r>
        <w:rPr>
          <w:w w:val="95"/>
        </w:rPr>
        <w:t>$20.41</w:t>
      </w:r>
    </w:p>
    <w:p>
      <w:pPr>
        <w:pStyle w:val="ListParagraph"/>
        <w:numPr>
          <w:ilvl w:val="0"/>
          <w:numId w:val="124"/>
        </w:numPr>
        <w:tabs>
          <w:tab w:pos="838" w:val="left" w:leader="none"/>
          <w:tab w:pos="7557" w:val="left" w:leader="none"/>
        </w:tabs>
        <w:spacing w:line="278" w:lineRule="auto" w:before="40" w:after="0"/>
        <w:ind w:left="467" w:right="641" w:firstLine="0"/>
        <w:jc w:val="left"/>
        <w:rPr>
          <w:sz w:val="20"/>
        </w:rPr>
      </w:pPr>
      <w:r>
        <w:rPr>
          <w:sz w:val="20"/>
        </w:rPr>
        <w:t>Videograbaciones</w:t>
      </w:r>
      <w:r>
        <w:rPr>
          <w:spacing w:val="29"/>
          <w:sz w:val="20"/>
        </w:rPr>
        <w:t> </w:t>
      </w:r>
      <w:r>
        <w:rPr>
          <w:sz w:val="20"/>
        </w:rPr>
        <w:t>comerciales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espacios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1"/>
          <w:sz w:val="20"/>
        </w:rPr>
        <w:t> </w:t>
      </w:r>
      <w:r>
        <w:rPr>
          <w:sz w:val="20"/>
        </w:rPr>
        <w:t>Parque</w:t>
      </w:r>
      <w:r>
        <w:rPr>
          <w:spacing w:val="31"/>
          <w:sz w:val="20"/>
        </w:rPr>
        <w:t> </w:t>
      </w:r>
      <w:r>
        <w:rPr>
          <w:sz w:val="20"/>
        </w:rPr>
        <w:t>Centenario</w:t>
      </w:r>
      <w:r>
        <w:rPr>
          <w:spacing w:val="30"/>
          <w:sz w:val="20"/>
        </w:rPr>
        <w:t> </w:t>
      </w:r>
      <w:r>
        <w:rPr>
          <w:sz w:val="20"/>
        </w:rPr>
        <w:t>Laguna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Chapulco</w:t>
      </w:r>
      <w:r>
        <w:rPr>
          <w:spacing w:val="-67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día:</w:t>
      </w:r>
      <w:r>
        <w:rPr>
          <w:rFonts w:ascii="Times New Roman" w:hAnsi="Times New Roman"/>
          <w:w w:val="95"/>
          <w:sz w:val="20"/>
        </w:rPr>
        <w:tab/>
      </w:r>
      <w:r>
        <w:rPr>
          <w:sz w:val="20"/>
        </w:rPr>
        <w:t>$179.92</w:t>
      </w:r>
    </w:p>
    <w:p>
      <w:pPr>
        <w:pStyle w:val="BodyText"/>
        <w:spacing w:before="2"/>
        <w:rPr>
          <w:sz w:val="23"/>
        </w:rPr>
      </w:pPr>
    </w:p>
    <w:p>
      <w:pPr>
        <w:pStyle w:val="Heading2"/>
        <w:ind w:left="215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57"/>
        </w:rPr>
        <w:t>I</w:t>
      </w:r>
    </w:p>
    <w:p>
      <w:pPr>
        <w:spacing w:line="278" w:lineRule="auto" w:before="42"/>
        <w:ind w:left="503" w:right="676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9"/>
          <w:sz w:val="20"/>
        </w:rPr>
        <w:t>DU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98"/>
          <w:sz w:val="20"/>
        </w:rPr>
        <w:t>X</w:t>
      </w:r>
      <w:r>
        <w:rPr>
          <w:rFonts w:ascii="Tahoma" w:hAnsi="Tahoma"/>
          <w:b/>
          <w:spacing w:val="-1"/>
          <w:w w:val="107"/>
          <w:sz w:val="20"/>
        </w:rPr>
        <w:t>Á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94"/>
          <w:sz w:val="20"/>
        </w:rPr>
        <w:t>V</w:t>
      </w:r>
      <w:r>
        <w:rPr>
          <w:rFonts w:ascii="Tahoma" w:hAnsi="Tahoma"/>
          <w:b/>
          <w:spacing w:val="2"/>
          <w:w w:val="9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w w:val="107"/>
          <w:sz w:val="20"/>
        </w:rPr>
        <w:t>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82"/>
          <w:sz w:val="20"/>
        </w:rPr>
        <w:t>F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2"/>
          <w:w w:val="107"/>
          <w:sz w:val="20"/>
        </w:rPr>
        <w:t>A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91"/>
          <w:sz w:val="20"/>
        </w:rPr>
        <w:t>D</w:t>
      </w:r>
      <w:r>
        <w:rPr>
          <w:rFonts w:ascii="Tahoma" w:hAnsi="Tahoma"/>
          <w:b/>
          <w:w w:val="84"/>
          <w:sz w:val="20"/>
        </w:rPr>
        <w:t>E</w:t>
      </w:r>
      <w:r>
        <w:rPr>
          <w:rFonts w:ascii="Times New Roman" w:hAnsi="Times New Roman"/>
          <w:w w:val="84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96"/>
          <w:sz w:val="20"/>
        </w:rPr>
        <w:t>D</w:t>
      </w:r>
      <w:r>
        <w:rPr>
          <w:rFonts w:ascii="Tahoma" w:hAnsi="Tahoma"/>
          <w:b/>
          <w:spacing w:val="3"/>
          <w:w w:val="96"/>
          <w:sz w:val="20"/>
        </w:rPr>
        <w:t>M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105"/>
          <w:sz w:val="20"/>
        </w:rPr>
        <w:t>VO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spacing w:line="280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3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113"/>
        </w:rPr>
        <w:t>á</w:t>
      </w:r>
      <w:r>
        <w:rPr>
          <w:w w:val="95"/>
        </w:rPr>
        <w:t>m</w:t>
      </w:r>
      <w:r>
        <w:rPr>
          <w:spacing w:val="2"/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2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88"/>
        </w:rPr>
        <w:t>f</w:t>
      </w:r>
      <w:r>
        <w:rPr>
          <w:spacing w:val="-1"/>
          <w:w w:val="107"/>
        </w:rPr>
        <w:t>o</w:t>
      </w:r>
      <w:r>
        <w:rPr>
          <w:spacing w:val="2"/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107"/>
        </w:rPr>
        <w:t>o</w:t>
      </w:r>
      <w:r>
        <w:rPr>
          <w:spacing w:val="-1"/>
          <w:w w:val="88"/>
        </w:rPr>
        <w:t>f</w:t>
      </w:r>
      <w:r>
        <w:rPr>
          <w:spacing w:val="3"/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95"/>
        </w:rPr>
        <w:t>m</w:t>
      </w:r>
      <w:r>
        <w:rPr>
          <w:spacing w:val="-1"/>
          <w:w w:val="108"/>
        </w:rPr>
        <w:t>e</w:t>
      </w:r>
      <w:r>
        <w:rPr>
          <w:w w:val="109"/>
        </w:rPr>
        <w:t>d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7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se</w:t>
      </w:r>
      <w:r>
        <w:rPr>
          <w:spacing w:val="-16"/>
        </w:rPr>
        <w:t> </w:t>
      </w:r>
      <w:r>
        <w:rPr/>
        <w:t>pagará:</w:t>
      </w:r>
    </w:p>
    <w:p>
      <w:pPr>
        <w:pStyle w:val="ListParagraph"/>
        <w:numPr>
          <w:ilvl w:val="0"/>
          <w:numId w:val="129"/>
        </w:numPr>
        <w:tabs>
          <w:tab w:pos="625" w:val="left" w:leader="none"/>
        </w:tabs>
        <w:spacing w:line="238" w:lineRule="exact" w:before="0" w:after="0"/>
        <w:ind w:left="624" w:right="0" w:hanging="158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58"/>
          <w:sz w:val="20"/>
        </w:rPr>
        <w:t>j</w:t>
      </w:r>
      <w:r>
        <w:rPr>
          <w:spacing w:val="-2"/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88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30"/>
        </w:numPr>
        <w:tabs>
          <w:tab w:pos="732" w:val="left" w:leader="none"/>
          <w:tab w:pos="8268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sz w:val="20"/>
        </w:rPr>
        <w:t>General:</w:t>
      </w:r>
      <w:r>
        <w:rPr>
          <w:rFonts w:ascii="Times New Roman"/>
          <w:sz w:val="20"/>
        </w:rPr>
        <w:tab/>
      </w:r>
      <w:r>
        <w:rPr>
          <w:sz w:val="20"/>
        </w:rPr>
        <w:t>$201.73</w:t>
      </w:r>
    </w:p>
    <w:p>
      <w:pPr>
        <w:pStyle w:val="ListParagraph"/>
        <w:numPr>
          <w:ilvl w:val="0"/>
          <w:numId w:val="130"/>
        </w:numPr>
        <w:tabs>
          <w:tab w:pos="732" w:val="left" w:leader="none"/>
        </w:tabs>
        <w:spacing w:line="240" w:lineRule="auto" w:before="38" w:after="0"/>
        <w:ind w:left="731" w:right="0" w:hanging="265"/>
        <w:jc w:val="left"/>
        <w:rPr>
          <w:sz w:val="20"/>
        </w:rPr>
      </w:pPr>
      <w:r>
        <w:rPr>
          <w:spacing w:val="1"/>
          <w:w w:val="84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li</w:t>
      </w:r>
      <w:r>
        <w:rPr>
          <w:w w:val="123"/>
          <w:sz w:val="20"/>
        </w:rPr>
        <w:t>c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74"/>
          <w:sz w:val="20"/>
        </w:rPr>
        <w:t>s</w:t>
      </w:r>
      <w:r>
        <w:rPr>
          <w:spacing w:val="-1"/>
          <w:w w:val="95"/>
          <w:sz w:val="20"/>
        </w:rPr>
        <w:t>u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nh</w:t>
      </w:r>
      <w:r>
        <w:rPr>
          <w:w w:val="113"/>
          <w:sz w:val="20"/>
        </w:rPr>
        <w:t>a</w:t>
      </w:r>
      <w:r>
        <w:rPr>
          <w:spacing w:val="-2"/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80"/>
          <w:sz w:val="20"/>
        </w:rPr>
        <w:t>x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</w:p>
    <w:p>
      <w:pPr>
        <w:pStyle w:val="BodyText"/>
        <w:spacing w:before="40"/>
        <w:ind w:left="6849"/>
      </w:pPr>
      <w:r>
        <w:rPr>
          <w:w w:val="95"/>
        </w:rPr>
        <w:t>$201.73</w:t>
      </w:r>
    </w:p>
    <w:p>
      <w:pPr>
        <w:pStyle w:val="ListParagraph"/>
        <w:numPr>
          <w:ilvl w:val="0"/>
          <w:numId w:val="130"/>
        </w:numPr>
        <w:tabs>
          <w:tab w:pos="725" w:val="left" w:leader="none"/>
          <w:tab w:pos="7557" w:val="left" w:leader="none"/>
        </w:tabs>
        <w:spacing w:line="240" w:lineRule="auto" w:before="38" w:after="0"/>
        <w:ind w:left="724" w:right="0" w:hanging="258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"/>
          <w:w w:val="83"/>
          <w:sz w:val="20"/>
        </w:rPr>
        <w:t>F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spacing w:val="-1"/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2"/>
          <w:w w:val="108"/>
          <w:sz w:val="20"/>
        </w:rPr>
        <w:t>M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$18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28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9"/>
        </w:numPr>
        <w:tabs>
          <w:tab w:pos="725" w:val="left" w:leader="none"/>
          <w:tab w:pos="7557" w:val="left" w:leader="none"/>
        </w:tabs>
        <w:spacing w:line="280" w:lineRule="auto" w:before="1" w:after="0"/>
        <w:ind w:left="467" w:right="645" w:firstLine="0"/>
        <w:jc w:val="left"/>
        <w:rPr>
          <w:sz w:val="20"/>
        </w:rPr>
      </w:pPr>
      <w:r>
        <w:rPr>
          <w:sz w:val="20"/>
        </w:rPr>
        <w:t>Formato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declaración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impuesto</w:t>
      </w:r>
      <w:r>
        <w:rPr>
          <w:spacing w:val="16"/>
          <w:sz w:val="20"/>
        </w:rPr>
        <w:t> </w:t>
      </w:r>
      <w:r>
        <w:rPr>
          <w:sz w:val="20"/>
        </w:rPr>
        <w:t>sobre</w:t>
      </w:r>
      <w:r>
        <w:rPr>
          <w:spacing w:val="19"/>
          <w:sz w:val="20"/>
        </w:rPr>
        <w:t> </w:t>
      </w:r>
      <w:r>
        <w:rPr>
          <w:sz w:val="20"/>
        </w:rPr>
        <w:t>lotería,</w:t>
      </w:r>
      <w:r>
        <w:rPr>
          <w:spacing w:val="14"/>
          <w:sz w:val="20"/>
        </w:rPr>
        <w:t> </w:t>
      </w:r>
      <w:r>
        <w:rPr>
          <w:sz w:val="20"/>
        </w:rPr>
        <w:t>rifas,</w:t>
      </w:r>
      <w:r>
        <w:rPr>
          <w:spacing w:val="17"/>
          <w:sz w:val="20"/>
        </w:rPr>
        <w:t> </w:t>
      </w:r>
      <w:r>
        <w:rPr>
          <w:sz w:val="20"/>
        </w:rPr>
        <w:t>sorteos,</w:t>
      </w:r>
      <w:r>
        <w:rPr>
          <w:spacing w:val="15"/>
          <w:sz w:val="20"/>
        </w:rPr>
        <w:t> </w:t>
      </w:r>
      <w:r>
        <w:rPr>
          <w:sz w:val="20"/>
        </w:rPr>
        <w:t>concursos,</w:t>
      </w:r>
      <w:r>
        <w:rPr>
          <w:spacing w:val="15"/>
          <w:sz w:val="20"/>
        </w:rPr>
        <w:t> </w:t>
      </w:r>
      <w:r>
        <w:rPr>
          <w:sz w:val="20"/>
        </w:rPr>
        <w:t>juegos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-67"/>
          <w:sz w:val="20"/>
        </w:rPr>
        <w:t> 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13"/>
          <w:sz w:val="20"/>
        </w:rPr>
        <w:t>a</w:t>
      </w:r>
      <w:r>
        <w:rPr>
          <w:spacing w:val="3"/>
          <w:w w:val="108"/>
          <w:sz w:val="20"/>
        </w:rPr>
        <w:t>p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08"/>
          <w:sz w:val="20"/>
        </w:rPr>
        <w:t>e</w:t>
      </w:r>
      <w:r>
        <w:rPr>
          <w:spacing w:val="2"/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03</w:t>
      </w:r>
    </w:p>
    <w:p>
      <w:pPr>
        <w:pStyle w:val="ListParagraph"/>
        <w:numPr>
          <w:ilvl w:val="0"/>
          <w:numId w:val="129"/>
        </w:numPr>
        <w:tabs>
          <w:tab w:pos="716" w:val="left" w:leader="none"/>
          <w:tab w:pos="8268" w:val="left" w:leader="none"/>
        </w:tabs>
        <w:spacing w:line="238" w:lineRule="exact" w:before="0" w:after="0"/>
        <w:ind w:left="715" w:right="0" w:hanging="249"/>
        <w:jc w:val="left"/>
        <w:rPr>
          <w:sz w:val="20"/>
        </w:rPr>
      </w:pPr>
      <w:r>
        <w:rPr>
          <w:spacing w:val="-1"/>
          <w:w w:val="83"/>
          <w:sz w:val="20"/>
        </w:rPr>
        <w:t>F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113"/>
          <w:sz w:val="20"/>
        </w:rPr>
        <w:t>a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1"/>
          <w:w w:val="95"/>
          <w:sz w:val="20"/>
        </w:rPr>
        <w:t>ú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07"/>
          <w:sz w:val="20"/>
        </w:rPr>
        <w:t>g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é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</w:t>
      </w:r>
      <w:r>
        <w:rPr>
          <w:spacing w:val="-1"/>
          <w:w w:val="86"/>
          <w:sz w:val="20"/>
        </w:rPr>
        <w:t>9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96</w:t>
      </w:r>
    </w:p>
    <w:p>
      <w:pPr>
        <w:pStyle w:val="ListParagraph"/>
        <w:numPr>
          <w:ilvl w:val="0"/>
          <w:numId w:val="129"/>
        </w:numPr>
        <w:tabs>
          <w:tab w:pos="764" w:val="left" w:leader="none"/>
          <w:tab w:pos="7557" w:val="left" w:leader="none"/>
        </w:tabs>
        <w:spacing w:line="240" w:lineRule="auto" w:before="40" w:after="0"/>
        <w:ind w:left="763" w:right="0" w:hanging="297"/>
        <w:jc w:val="left"/>
        <w:rPr>
          <w:sz w:val="20"/>
        </w:rPr>
      </w:pPr>
      <w:r>
        <w:rPr>
          <w:spacing w:val="1"/>
          <w:w w:val="102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2"/>
          <w:sz w:val="20"/>
        </w:rPr>
        <w:t>li</w:t>
      </w:r>
      <w:r>
        <w:rPr>
          <w:spacing w:val="1"/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é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n</w:t>
      </w:r>
      <w:r>
        <w:rPr>
          <w:spacing w:val="-2"/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w w:val="93"/>
          <w:sz w:val="20"/>
        </w:rPr>
        <w:t>v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spacing w:val="-1"/>
          <w:w w:val="95"/>
          <w:sz w:val="20"/>
        </w:rPr>
        <w:t>u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$21</w:t>
      </w:r>
      <w:r>
        <w:rPr>
          <w:spacing w:val="2"/>
          <w:w w:val="86"/>
          <w:sz w:val="20"/>
        </w:rPr>
        <w:t>3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51</w:t>
      </w:r>
    </w:p>
    <w:p>
      <w:pPr>
        <w:pStyle w:val="ListParagraph"/>
        <w:numPr>
          <w:ilvl w:val="0"/>
          <w:numId w:val="129"/>
        </w:numPr>
        <w:tabs>
          <w:tab w:pos="728" w:val="left" w:leader="none"/>
          <w:tab w:pos="6139" w:val="left" w:leader="none"/>
        </w:tabs>
        <w:spacing w:line="280" w:lineRule="auto" w:before="38" w:after="0"/>
        <w:ind w:left="467" w:right="642" w:firstLine="0"/>
        <w:jc w:val="left"/>
        <w:rPr>
          <w:sz w:val="20"/>
        </w:rPr>
      </w:pPr>
      <w:r>
        <w:rPr>
          <w:w w:val="95"/>
          <w:sz w:val="20"/>
        </w:rPr>
        <w:t>Expedición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reposición</w:t>
      </w:r>
      <w:r>
        <w:rPr>
          <w:spacing w:val="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tarjeta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control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obras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Peritos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Directores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responsables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4"/>
          <w:w w:val="9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2"/>
          <w:w w:val="70"/>
          <w:sz w:val="20"/>
        </w:rPr>
        <w:t>r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$14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54</w:t>
      </w:r>
    </w:p>
    <w:p>
      <w:pPr>
        <w:pStyle w:val="ListParagraph"/>
        <w:numPr>
          <w:ilvl w:val="0"/>
          <w:numId w:val="129"/>
        </w:numPr>
        <w:tabs>
          <w:tab w:pos="764" w:val="left" w:leader="none"/>
          <w:tab w:pos="7557" w:val="left" w:leader="none"/>
        </w:tabs>
        <w:spacing w:line="238" w:lineRule="exact" w:before="0" w:after="0"/>
        <w:ind w:left="763" w:right="0" w:hanging="297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b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$6</w:t>
      </w:r>
      <w:r>
        <w:rPr>
          <w:spacing w:val="2"/>
          <w:w w:val="86"/>
          <w:sz w:val="20"/>
        </w:rPr>
        <w:t>7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56</w:t>
      </w:r>
    </w:p>
    <w:p>
      <w:pPr>
        <w:pStyle w:val="ListParagraph"/>
        <w:numPr>
          <w:ilvl w:val="0"/>
          <w:numId w:val="129"/>
        </w:numPr>
        <w:tabs>
          <w:tab w:pos="809" w:val="left" w:leader="none"/>
        </w:tabs>
        <w:spacing w:line="240" w:lineRule="auto" w:before="40" w:after="0"/>
        <w:ind w:left="808" w:right="0" w:hanging="342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formatos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examen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para:</w:t>
      </w:r>
    </w:p>
    <w:p>
      <w:pPr>
        <w:pStyle w:val="ListParagraph"/>
        <w:numPr>
          <w:ilvl w:val="0"/>
          <w:numId w:val="131"/>
        </w:numPr>
        <w:tabs>
          <w:tab w:pos="735" w:val="left" w:leader="none"/>
        </w:tabs>
        <w:spacing w:line="240" w:lineRule="auto" w:before="37" w:after="0"/>
        <w:ind w:left="734" w:right="0" w:hanging="268"/>
        <w:jc w:val="left"/>
        <w:rPr>
          <w:sz w:val="20"/>
        </w:rPr>
      </w:pPr>
      <w:r>
        <w:rPr>
          <w:w w:val="95"/>
          <w:sz w:val="20"/>
        </w:rPr>
        <w:t>Credencialización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artistas:</w:t>
      </w:r>
    </w:p>
    <w:p>
      <w:pPr>
        <w:pStyle w:val="BodyText"/>
        <w:tabs>
          <w:tab w:pos="7553" w:val="left" w:leader="none"/>
        </w:tabs>
        <w:spacing w:before="41"/>
        <w:ind w:left="467"/>
      </w:pPr>
      <w:r>
        <w:rPr>
          <w:w w:val="86"/>
        </w:rPr>
        <w:t>1</w:t>
      </w:r>
      <w:r>
        <w:rPr>
          <w:w w:val="75"/>
        </w:rPr>
        <w:t>.</w:t>
      </w:r>
      <w:r>
        <w:rPr>
          <w:rFonts w:ascii="Times New Roman"/>
          <w:spacing w:val="3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5</w:t>
      </w:r>
      <w:r>
        <w:rPr>
          <w:w w:val="86"/>
        </w:rPr>
        <w:t>10</w:t>
      </w:r>
      <w:r>
        <w:rPr>
          <w:w w:val="75"/>
        </w:rPr>
        <w:t>.</w:t>
      </w:r>
      <w:r>
        <w:rPr>
          <w:w w:val="86"/>
        </w:rPr>
        <w:t>80</w:t>
      </w:r>
    </w:p>
    <w:p>
      <w:pPr>
        <w:pStyle w:val="BodyText"/>
        <w:tabs>
          <w:tab w:pos="8268" w:val="left" w:leader="none"/>
        </w:tabs>
        <w:spacing w:before="37"/>
        <w:ind w:left="467"/>
      </w:pPr>
      <w:r>
        <w:rPr>
          <w:w w:val="86"/>
        </w:rPr>
        <w:t>2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1"/>
          <w:w w:val="107"/>
        </w:rPr>
        <w:t>o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$25</w:t>
      </w:r>
      <w:r>
        <w:rPr>
          <w:spacing w:val="2"/>
          <w:w w:val="86"/>
        </w:rPr>
        <w:t>5</w:t>
      </w:r>
      <w:r>
        <w:rPr>
          <w:spacing w:val="-3"/>
          <w:w w:val="75"/>
        </w:rPr>
        <w:t>.</w:t>
      </w:r>
      <w:r>
        <w:rPr>
          <w:w w:val="86"/>
        </w:rPr>
        <w:t>40</w:t>
      </w:r>
    </w:p>
    <w:p>
      <w:pPr>
        <w:pStyle w:val="ListParagraph"/>
        <w:numPr>
          <w:ilvl w:val="0"/>
          <w:numId w:val="131"/>
        </w:numPr>
        <w:tabs>
          <w:tab w:pos="732" w:val="left" w:leader="none"/>
        </w:tabs>
        <w:spacing w:line="240" w:lineRule="auto" w:before="40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certificación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aptitud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participar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funciones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públicas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box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lucha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libre:</w:t>
      </w:r>
    </w:p>
    <w:p>
      <w:pPr>
        <w:pStyle w:val="BodyText"/>
        <w:spacing w:before="38" w:after="41"/>
        <w:ind w:left="6849"/>
      </w:pPr>
      <w:r>
        <w:rPr>
          <w:w w:val="95"/>
        </w:rPr>
        <w:t>$253.68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61"/>
        <w:gridCol w:w="2356"/>
      </w:tblGrid>
      <w:tr>
        <w:trPr>
          <w:trHeight w:val="262" w:hRule="atLeast"/>
        </w:trPr>
        <w:tc>
          <w:tcPr>
            <w:tcW w:w="6261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 w:hAnsi="Times New Roman"/>
                <w:spacing w:val="7"/>
                <w:sz w:val="20"/>
              </w:rPr>
              <w:t> </w:t>
            </w:r>
            <w:r>
              <w:rPr>
                <w:w w:val="108"/>
                <w:sz w:val="20"/>
              </w:rPr>
              <w:t>e</w:t>
            </w:r>
            <w:r>
              <w:rPr>
                <w:w w:val="80"/>
                <w:sz w:val="20"/>
              </w:rPr>
              <w:t>x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spacing w:line="242" w:lineRule="exact"/>
              <w:ind w:left="879"/>
              <w:rPr>
                <w:sz w:val="20"/>
              </w:rPr>
            </w:pPr>
            <w:r>
              <w:rPr>
                <w:w w:val="95"/>
                <w:sz w:val="20"/>
              </w:rPr>
              <w:t>$479.09</w:t>
            </w:r>
          </w:p>
        </w:tc>
      </w:tr>
      <w:tr>
        <w:trPr>
          <w:trHeight w:val="281" w:hRule="atLeast"/>
        </w:trPr>
        <w:tc>
          <w:tcPr>
            <w:tcW w:w="6261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2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-1"/>
                <w:w w:val="97"/>
                <w:sz w:val="20"/>
              </w:rPr>
              <w:t>P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spacing w:val="2"/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08"/>
                <w:sz w:val="20"/>
              </w:rPr>
              <w:t>e</w:t>
            </w:r>
            <w:r>
              <w:rPr>
                <w:w w:val="72"/>
                <w:sz w:val="20"/>
              </w:rPr>
              <w:t>ll</w:t>
            </w:r>
            <w:r>
              <w:rPr>
                <w:w w:val="107"/>
                <w:sz w:val="20"/>
              </w:rPr>
              <w:t>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/>
                <w:spacing w:val="5"/>
                <w:sz w:val="20"/>
              </w:rPr>
              <w:t> </w:t>
            </w:r>
            <w:r>
              <w:rPr>
                <w:w w:val="123"/>
                <w:sz w:val="20"/>
              </w:rPr>
              <w:t>c</w:t>
            </w:r>
            <w:r>
              <w:rPr>
                <w:spacing w:val="2"/>
                <w:w w:val="70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spacing w:before="17"/>
              <w:ind w:left="879"/>
              <w:rPr>
                <w:sz w:val="20"/>
              </w:rPr>
            </w:pPr>
            <w:r>
              <w:rPr>
                <w:w w:val="95"/>
                <w:sz w:val="20"/>
              </w:rPr>
              <w:t>$253.68</w:t>
            </w:r>
          </w:p>
        </w:tc>
      </w:tr>
      <w:tr>
        <w:trPr>
          <w:trHeight w:val="281" w:hRule="atLeast"/>
        </w:trPr>
        <w:tc>
          <w:tcPr>
            <w:tcW w:w="6261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123"/>
                <w:sz w:val="20"/>
              </w:rPr>
              <w:t>c</w:t>
            </w:r>
            <w:r>
              <w:rPr>
                <w:w w:val="80"/>
                <w:sz w:val="20"/>
              </w:rPr>
              <w:t>)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23"/>
                <w:sz w:val="20"/>
              </w:rPr>
              <w:t>c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rFonts w:ascii="Times New Roman" w:hAnsi="Times New Roman"/>
                <w:spacing w:val="6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13"/>
                <w:sz w:val="20"/>
              </w:rPr>
              <w:t>a</w:t>
            </w:r>
            <w:r>
              <w:rPr>
                <w:w w:val="109"/>
                <w:sz w:val="20"/>
              </w:rPr>
              <w:t>d</w:t>
            </w:r>
            <w:r>
              <w:rPr>
                <w:w w:val="70"/>
                <w:sz w:val="20"/>
              </w:rPr>
              <w:t>r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w w:val="95"/>
                <w:sz w:val="20"/>
              </w:rPr>
              <w:t>n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109"/>
                <w:sz w:val="20"/>
              </w:rPr>
              <w:t>d</w:t>
            </w:r>
            <w:r>
              <w:rPr>
                <w:w w:val="108"/>
                <w:sz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70"/>
                <w:sz w:val="20"/>
              </w:rPr>
              <w:t>r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93"/>
                <w:sz w:val="20"/>
              </w:rPr>
              <w:t>v</w:t>
            </w:r>
            <w:r>
              <w:rPr>
                <w:w w:val="108"/>
                <w:sz w:val="20"/>
              </w:rPr>
              <w:t>ee</w:t>
            </w:r>
            <w:r>
              <w:rPr>
                <w:spacing w:val="2"/>
                <w:w w:val="109"/>
                <w:sz w:val="20"/>
              </w:rPr>
              <w:t>d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w w:val="70"/>
                <w:sz w:val="20"/>
              </w:rPr>
              <w:t>r</w:t>
            </w:r>
            <w:r>
              <w:rPr>
                <w:spacing w:val="2"/>
                <w:w w:val="108"/>
                <w:sz w:val="20"/>
              </w:rPr>
              <w:t>e</w:t>
            </w:r>
            <w:r>
              <w:rPr>
                <w:w w:val="74"/>
                <w:sz w:val="20"/>
              </w:rPr>
              <w:t>s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rFonts w:ascii="Times New Roman" w:hAnsi="Times New Roman"/>
                <w:spacing w:val="4"/>
                <w:sz w:val="20"/>
              </w:rPr>
              <w:t> </w:t>
            </w:r>
            <w:r>
              <w:rPr>
                <w:spacing w:val="3"/>
                <w:w w:val="123"/>
                <w:sz w:val="20"/>
              </w:rPr>
              <w:t>c</w:t>
            </w:r>
            <w:r>
              <w:rPr>
                <w:spacing w:val="-1"/>
                <w:w w:val="107"/>
                <w:sz w:val="20"/>
              </w:rPr>
              <w:t>o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spacing w:val="2"/>
                <w:w w:val="85"/>
                <w:sz w:val="20"/>
              </w:rPr>
              <w:t>t</w:t>
            </w:r>
            <w:r>
              <w:rPr>
                <w:w w:val="113"/>
                <w:sz w:val="20"/>
              </w:rPr>
              <w:t>a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6261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123"/>
                <w:sz w:val="20"/>
              </w:rPr>
              <w:t>c</w:t>
            </w:r>
            <w:r>
              <w:rPr>
                <w:w w:val="70"/>
                <w:sz w:val="20"/>
              </w:rPr>
              <w:t>r</w:t>
            </w:r>
            <w:r>
              <w:rPr>
                <w:w w:val="72"/>
                <w:sz w:val="20"/>
              </w:rPr>
              <w:t>i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spacing w:before="17"/>
              <w:ind w:left="855"/>
              <w:rPr>
                <w:sz w:val="20"/>
              </w:rPr>
            </w:pPr>
            <w:r>
              <w:rPr>
                <w:w w:val="95"/>
                <w:sz w:val="20"/>
              </w:rPr>
              <w:t>$682.50</w:t>
            </w:r>
          </w:p>
        </w:tc>
      </w:tr>
      <w:tr>
        <w:trPr>
          <w:trHeight w:val="281" w:hRule="atLeast"/>
        </w:trPr>
        <w:tc>
          <w:tcPr>
            <w:tcW w:w="6261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2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3"/>
                <w:sz w:val="20"/>
              </w:rPr>
              <w:t>v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spacing w:before="18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$647.32</w:t>
            </w:r>
          </w:p>
        </w:tc>
      </w:tr>
      <w:tr>
        <w:trPr>
          <w:trHeight w:val="262" w:hRule="atLeast"/>
        </w:trPr>
        <w:tc>
          <w:tcPr>
            <w:tcW w:w="6261" w:type="dxa"/>
          </w:tcPr>
          <w:p>
            <w:pPr>
              <w:pStyle w:val="TableParagraph"/>
              <w:spacing w:line="225" w:lineRule="exact" w:before="17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3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356" w:type="dxa"/>
          </w:tcPr>
          <w:p>
            <w:pPr>
              <w:pStyle w:val="TableParagraph"/>
              <w:spacing w:line="225" w:lineRule="exact" w:before="17"/>
              <w:ind w:left="881"/>
              <w:rPr>
                <w:sz w:val="20"/>
              </w:rPr>
            </w:pPr>
            <w:r>
              <w:rPr>
                <w:w w:val="95"/>
                <w:sz w:val="20"/>
              </w:rPr>
              <w:t>$113.40</w:t>
            </w:r>
          </w:p>
        </w:tc>
      </w:tr>
    </w:tbl>
    <w:p>
      <w:pPr>
        <w:pStyle w:val="ListParagraph"/>
        <w:numPr>
          <w:ilvl w:val="0"/>
          <w:numId w:val="132"/>
        </w:numPr>
        <w:tabs>
          <w:tab w:pos="761" w:val="left" w:leader="none"/>
        </w:tabs>
        <w:spacing w:line="278" w:lineRule="auto" w:before="38" w:after="0"/>
        <w:ind w:left="468" w:right="640" w:firstLine="0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13"/>
          <w:sz w:val="20"/>
        </w:rPr>
        <w:t>a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8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3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spacing w:val="-2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spacing w:val="-2"/>
          <w:w w:val="90"/>
          <w:sz w:val="20"/>
        </w:rPr>
        <w:t>y</w:t>
      </w:r>
      <w:r>
        <w:rPr>
          <w:spacing w:val="1"/>
          <w:w w:val="95"/>
          <w:sz w:val="20"/>
        </w:rPr>
        <w:t>/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spacing w:val="1"/>
          <w:w w:val="108"/>
          <w:sz w:val="20"/>
        </w:rPr>
        <w:t>b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w w:val="90"/>
          <w:sz w:val="20"/>
        </w:rPr>
        <w:t> </w:t>
      </w:r>
      <w:r>
        <w:rPr>
          <w:sz w:val="20"/>
        </w:rPr>
        <w:t>cédula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registro:</w:t>
      </w:r>
    </w:p>
    <w:tbl>
      <w:tblPr>
        <w:tblW w:w="0" w:type="auto"/>
        <w:jc w:val="left"/>
        <w:tblInd w:w="4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21"/>
        <w:gridCol w:w="3562"/>
      </w:tblGrid>
      <w:tr>
        <w:trPr>
          <w:trHeight w:val="262" w:hRule="atLeast"/>
        </w:trPr>
        <w:tc>
          <w:tcPr>
            <w:tcW w:w="5221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562" w:type="dxa"/>
          </w:tcPr>
          <w:p>
            <w:pPr>
              <w:pStyle w:val="TableParagraph"/>
              <w:spacing w:line="242" w:lineRule="exact"/>
              <w:ind w:right="47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$1,871.10</w:t>
            </w:r>
          </w:p>
        </w:tc>
      </w:tr>
      <w:tr>
        <w:trPr>
          <w:trHeight w:val="281" w:hRule="atLeast"/>
        </w:trPr>
        <w:tc>
          <w:tcPr>
            <w:tcW w:w="5221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2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3"/>
                <w:sz w:val="20"/>
              </w:rPr>
              <w:t>v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562" w:type="dxa"/>
          </w:tcPr>
          <w:p>
            <w:pPr>
              <w:pStyle w:val="TableParagraph"/>
              <w:spacing w:before="17"/>
              <w:ind w:left="1926"/>
              <w:rPr>
                <w:sz w:val="20"/>
              </w:rPr>
            </w:pPr>
            <w:r>
              <w:rPr>
                <w:w w:val="95"/>
                <w:sz w:val="20"/>
              </w:rPr>
              <w:t>$1,779.75</w:t>
            </w:r>
          </w:p>
        </w:tc>
      </w:tr>
      <w:tr>
        <w:trPr>
          <w:trHeight w:val="281" w:hRule="atLeast"/>
        </w:trPr>
        <w:tc>
          <w:tcPr>
            <w:tcW w:w="5221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3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108"/>
                <w:sz w:val="20"/>
              </w:rPr>
              <w:t>p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spacing w:val="-1"/>
                <w:w w:val="74"/>
                <w:sz w:val="20"/>
              </w:rPr>
              <w:t>s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562" w:type="dxa"/>
          </w:tcPr>
          <w:p>
            <w:pPr>
              <w:pStyle w:val="TableParagraph"/>
              <w:spacing w:before="18"/>
              <w:ind w:left="1918"/>
              <w:rPr>
                <w:sz w:val="20"/>
              </w:rPr>
            </w:pPr>
            <w:r>
              <w:rPr>
                <w:w w:val="95"/>
                <w:sz w:val="20"/>
              </w:rPr>
              <w:t>$212.10</w:t>
            </w:r>
          </w:p>
        </w:tc>
      </w:tr>
      <w:tr>
        <w:trPr>
          <w:trHeight w:val="545" w:hRule="atLeast"/>
        </w:trPr>
        <w:tc>
          <w:tcPr>
            <w:tcW w:w="5221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e)</w:t>
            </w:r>
            <w:r>
              <w:rPr>
                <w:spacing w:val="-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Examen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peritos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valuadores:</w:t>
            </w:r>
          </w:p>
          <w:p>
            <w:pPr>
              <w:pStyle w:val="TableParagraph"/>
              <w:spacing w:line="225" w:lineRule="exact" w:before="40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3562" w:type="dxa"/>
          </w:tcPr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line="225" w:lineRule="exact"/>
              <w:ind w:left="2137"/>
              <w:rPr>
                <w:sz w:val="20"/>
              </w:rPr>
            </w:pPr>
            <w:r>
              <w:rPr>
                <w:w w:val="95"/>
                <w:sz w:val="20"/>
              </w:rPr>
              <w:t>$1,163.85</w:t>
            </w:r>
          </w:p>
        </w:tc>
      </w:tr>
    </w:tbl>
    <w:p>
      <w:pPr>
        <w:spacing w:after="0" w:line="225" w:lineRule="exact"/>
        <w:rPr>
          <w:sz w:val="20"/>
        </w:rPr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tabs>
          <w:tab w:pos="8239" w:val="left" w:leader="none"/>
        </w:tabs>
        <w:spacing w:before="51"/>
        <w:ind w:left="863"/>
      </w:pPr>
      <w:r>
        <w:rPr>
          <w:w w:val="86"/>
        </w:rPr>
        <w:t>2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1"/>
          <w:w w:val="107"/>
        </w:rPr>
        <w:t>o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</w:t>
      </w:r>
      <w:r>
        <w:rPr>
          <w:spacing w:val="2"/>
          <w:w w:val="86"/>
        </w:rPr>
        <w:t>1</w:t>
      </w:r>
      <w:r>
        <w:rPr>
          <w:spacing w:val="-3"/>
          <w:w w:val="75"/>
        </w:rPr>
        <w:t>,</w:t>
      </w:r>
      <w:r>
        <w:rPr>
          <w:w w:val="86"/>
        </w:rPr>
        <w:t>09</w:t>
      </w:r>
      <w:r>
        <w:rPr>
          <w:spacing w:val="2"/>
          <w:w w:val="86"/>
        </w:rPr>
        <w:t>9</w:t>
      </w:r>
      <w:r>
        <w:rPr>
          <w:spacing w:val="-3"/>
          <w:w w:val="75"/>
        </w:rPr>
        <w:t>.</w:t>
      </w:r>
      <w:r>
        <w:rPr>
          <w:spacing w:val="2"/>
          <w:w w:val="86"/>
        </w:rPr>
        <w:t>1</w:t>
      </w:r>
      <w:r>
        <w:rPr>
          <w:w w:val="86"/>
        </w:rPr>
        <w:t>8</w:t>
      </w:r>
    </w:p>
    <w:p>
      <w:pPr>
        <w:pStyle w:val="ListParagraph"/>
        <w:numPr>
          <w:ilvl w:val="1"/>
          <w:numId w:val="132"/>
        </w:numPr>
        <w:tabs>
          <w:tab w:pos="1054" w:val="left" w:leader="none"/>
        </w:tabs>
        <w:spacing w:line="240" w:lineRule="auto" w:before="37" w:after="0"/>
        <w:ind w:left="1053" w:right="0" w:hanging="190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empadronamiento</w:t>
      </w:r>
      <w:r>
        <w:rPr>
          <w:spacing w:val="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20"/>
          <w:w w:val="95"/>
          <w:sz w:val="20"/>
        </w:rPr>
        <w:t> </w:t>
      </w:r>
      <w:r>
        <w:rPr>
          <w:w w:val="95"/>
          <w:sz w:val="20"/>
        </w:rPr>
        <w:t>Perito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Director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Responsable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7"/>
          <w:w w:val="95"/>
          <w:sz w:val="20"/>
        </w:rPr>
        <w:t> </w:t>
      </w:r>
      <w:r>
        <w:rPr>
          <w:w w:val="95"/>
          <w:sz w:val="20"/>
        </w:rPr>
        <w:t>obra:</w:t>
      </w:r>
    </w:p>
    <w:p>
      <w:pPr>
        <w:pStyle w:val="ListParagraph"/>
        <w:numPr>
          <w:ilvl w:val="0"/>
          <w:numId w:val="133"/>
        </w:numPr>
        <w:tabs>
          <w:tab w:pos="1083" w:val="left" w:leader="none"/>
          <w:tab w:pos="8319" w:val="left" w:leader="none"/>
        </w:tabs>
        <w:spacing w:line="240" w:lineRule="auto" w:before="40" w:after="0"/>
        <w:ind w:left="1082" w:right="0" w:hanging="219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$35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70</w:t>
      </w:r>
    </w:p>
    <w:p>
      <w:pPr>
        <w:pStyle w:val="ListParagraph"/>
        <w:numPr>
          <w:ilvl w:val="0"/>
          <w:numId w:val="133"/>
        </w:numPr>
        <w:tabs>
          <w:tab w:pos="1085" w:val="left" w:leader="none"/>
          <w:tab w:pos="8292" w:val="left" w:leader="none"/>
        </w:tabs>
        <w:spacing w:line="240" w:lineRule="auto" w:before="38" w:after="0"/>
        <w:ind w:left="1084" w:right="0" w:hanging="221"/>
        <w:jc w:val="left"/>
        <w:rPr>
          <w:sz w:val="20"/>
        </w:rPr>
      </w:pPr>
      <w:r>
        <w:rPr>
          <w:sz w:val="20"/>
        </w:rPr>
        <w:t>Refrendo:</w:t>
      </w:r>
      <w:r>
        <w:rPr>
          <w:rFonts w:ascii="Times New Roman"/>
          <w:sz w:val="20"/>
        </w:rPr>
        <w:tab/>
      </w:r>
      <w:r>
        <w:rPr>
          <w:sz w:val="20"/>
        </w:rPr>
        <w:t>$282.42</w:t>
      </w:r>
    </w:p>
    <w:p>
      <w:pPr>
        <w:pStyle w:val="ListParagraph"/>
        <w:numPr>
          <w:ilvl w:val="1"/>
          <w:numId w:val="132"/>
        </w:numPr>
        <w:tabs>
          <w:tab w:pos="1126" w:val="left" w:leader="none"/>
        </w:tabs>
        <w:spacing w:line="240" w:lineRule="auto" w:before="40" w:after="0"/>
        <w:ind w:left="1125" w:right="0" w:hanging="262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examen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Médicos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Veterinarios:</w:t>
      </w:r>
    </w:p>
    <w:p>
      <w:pPr>
        <w:pStyle w:val="BodyText"/>
        <w:tabs>
          <w:tab w:pos="8338" w:val="left" w:leader="none"/>
        </w:tabs>
        <w:spacing w:before="38"/>
        <w:ind w:left="864"/>
      </w:pPr>
      <w:r>
        <w:rPr>
          <w:w w:val="86"/>
        </w:rPr>
        <w:t>1</w:t>
      </w:r>
      <w:r>
        <w:rPr>
          <w:w w:val="75"/>
        </w:rPr>
        <w:t>.</w:t>
      </w:r>
      <w:r>
        <w:rPr>
          <w:rFonts w:ascii="Times New Roman"/>
          <w:spacing w:val="3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60"/>
        </w:rPr>
        <w:t>:</w:t>
      </w:r>
      <w:r>
        <w:rPr>
          <w:rFonts w:ascii="Times New Roman"/>
        </w:rPr>
        <w:tab/>
      </w:r>
      <w:r>
        <w:rPr>
          <w:w w:val="86"/>
        </w:rPr>
        <w:t>$51</w:t>
      </w:r>
      <w:r>
        <w:rPr>
          <w:spacing w:val="2"/>
          <w:w w:val="86"/>
        </w:rPr>
        <w:t>0</w:t>
      </w:r>
      <w:r>
        <w:rPr>
          <w:spacing w:val="-3"/>
          <w:w w:val="75"/>
        </w:rPr>
        <w:t>.</w:t>
      </w:r>
      <w:r>
        <w:rPr>
          <w:w w:val="86"/>
        </w:rPr>
        <w:t>80</w:t>
      </w:r>
    </w:p>
    <w:p>
      <w:pPr>
        <w:pStyle w:val="BodyText"/>
        <w:tabs>
          <w:tab w:pos="8294" w:val="left" w:leader="none"/>
        </w:tabs>
        <w:spacing w:before="40"/>
        <w:ind w:left="864"/>
      </w:pPr>
      <w:r>
        <w:rPr>
          <w:w w:val="86"/>
        </w:rPr>
        <w:t>2</w:t>
      </w:r>
      <w:r>
        <w:rPr>
          <w:w w:val="75"/>
        </w:rPr>
        <w:t>.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1"/>
          <w:w w:val="107"/>
        </w:rPr>
        <w:t>o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$25</w:t>
      </w:r>
      <w:r>
        <w:rPr>
          <w:spacing w:val="2"/>
          <w:w w:val="86"/>
        </w:rPr>
        <w:t>5</w:t>
      </w:r>
      <w:r>
        <w:rPr>
          <w:spacing w:val="-3"/>
          <w:w w:val="75"/>
        </w:rPr>
        <w:t>.</w:t>
      </w:r>
      <w:r>
        <w:rPr>
          <w:w w:val="86"/>
        </w:rPr>
        <w:t>40</w:t>
      </w:r>
    </w:p>
    <w:p>
      <w:pPr>
        <w:pStyle w:val="ListParagraph"/>
        <w:numPr>
          <w:ilvl w:val="1"/>
          <w:numId w:val="132"/>
        </w:numPr>
        <w:tabs>
          <w:tab w:pos="1114" w:val="left" w:leader="none"/>
        </w:tabs>
        <w:spacing w:line="240" w:lineRule="auto" w:before="38" w:after="0"/>
        <w:ind w:left="1113" w:right="0" w:hanging="250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m</w:t>
      </w:r>
      <w:r>
        <w:rPr>
          <w:spacing w:val="1"/>
          <w:w w:val="108"/>
          <w:sz w:val="20"/>
        </w:rPr>
        <w:t>p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2"/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-1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3"/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3"/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60"/>
          <w:sz w:val="20"/>
        </w:rPr>
        <w:t>:</w:t>
      </w:r>
    </w:p>
    <w:p>
      <w:pPr>
        <w:pStyle w:val="ListParagraph"/>
        <w:numPr>
          <w:ilvl w:val="0"/>
          <w:numId w:val="134"/>
        </w:numPr>
        <w:tabs>
          <w:tab w:pos="1083" w:val="left" w:leader="none"/>
          <w:tab w:pos="8263" w:val="left" w:leader="none"/>
        </w:tabs>
        <w:spacing w:line="240" w:lineRule="auto" w:before="40" w:after="0"/>
        <w:ind w:left="1082" w:right="0" w:hanging="219"/>
        <w:jc w:val="left"/>
        <w:rPr>
          <w:sz w:val="20"/>
        </w:rPr>
      </w:pPr>
      <w:r>
        <w:rPr>
          <w:spacing w:val="3"/>
          <w:w w:val="53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w w:val="86"/>
          <w:sz w:val="20"/>
        </w:rPr>
        <w:t>$20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69</w:t>
      </w:r>
    </w:p>
    <w:p>
      <w:pPr>
        <w:pStyle w:val="ListParagraph"/>
        <w:numPr>
          <w:ilvl w:val="0"/>
          <w:numId w:val="134"/>
        </w:numPr>
        <w:tabs>
          <w:tab w:pos="1085" w:val="left" w:leader="none"/>
          <w:tab w:pos="8284" w:val="left" w:leader="none"/>
        </w:tabs>
        <w:spacing w:line="240" w:lineRule="auto" w:before="38" w:after="0"/>
        <w:ind w:left="1084" w:right="0" w:hanging="221"/>
        <w:jc w:val="left"/>
        <w:rPr>
          <w:sz w:val="20"/>
        </w:rPr>
      </w:pPr>
      <w:r>
        <w:rPr>
          <w:spacing w:val="-1"/>
          <w:w w:val="86"/>
          <w:sz w:val="20"/>
        </w:rPr>
        <w:t>R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spacing w:val="2"/>
          <w:w w:val="109"/>
          <w:sz w:val="20"/>
        </w:rPr>
        <w:t>d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123"/>
          <w:sz w:val="20"/>
        </w:rPr>
        <w:t>c</w:t>
      </w:r>
      <w:r>
        <w:rPr>
          <w:spacing w:val="1"/>
          <w:w w:val="107"/>
          <w:sz w:val="20"/>
        </w:rPr>
        <w:t>o</w:t>
      </w:r>
      <w:r>
        <w:rPr>
          <w:w w:val="70"/>
          <w:sz w:val="20"/>
        </w:rPr>
        <w:t>rr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ili</w:t>
      </w:r>
      <w:r>
        <w:rPr>
          <w:w w:val="109"/>
          <w:sz w:val="20"/>
        </w:rPr>
        <w:t>d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$20</w:t>
      </w:r>
      <w:r>
        <w:rPr>
          <w:spacing w:val="2"/>
          <w:w w:val="86"/>
          <w:sz w:val="20"/>
        </w:rPr>
        <w:t>2</w:t>
      </w:r>
      <w:r>
        <w:rPr>
          <w:spacing w:val="-3"/>
          <w:w w:val="75"/>
          <w:sz w:val="20"/>
        </w:rPr>
        <w:t>.</w:t>
      </w:r>
      <w:r>
        <w:rPr>
          <w:spacing w:val="2"/>
          <w:w w:val="86"/>
          <w:sz w:val="20"/>
        </w:rPr>
        <w:t>6</w:t>
      </w:r>
      <w:r>
        <w:rPr>
          <w:w w:val="86"/>
          <w:sz w:val="20"/>
        </w:rPr>
        <w:t>9</w:t>
      </w:r>
    </w:p>
    <w:p>
      <w:pPr>
        <w:pStyle w:val="ListParagraph"/>
        <w:numPr>
          <w:ilvl w:val="0"/>
          <w:numId w:val="135"/>
        </w:numPr>
        <w:tabs>
          <w:tab w:pos="1040" w:val="left" w:leader="none"/>
        </w:tabs>
        <w:spacing w:line="240" w:lineRule="auto" w:before="40" w:after="0"/>
        <w:ind w:left="1039" w:right="0" w:hanging="177"/>
        <w:jc w:val="left"/>
        <w:rPr>
          <w:sz w:val="20"/>
        </w:rPr>
      </w:pPr>
      <w:r>
        <w:rPr>
          <w:spacing w:val="2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08"/>
          <w:sz w:val="20"/>
        </w:rPr>
        <w:t>e</w:t>
      </w:r>
      <w:r>
        <w:rPr>
          <w:w w:val="80"/>
          <w:sz w:val="20"/>
        </w:rPr>
        <w:t>x</w:t>
      </w:r>
      <w:r>
        <w:rPr>
          <w:w w:val="113"/>
          <w:sz w:val="20"/>
        </w:rPr>
        <w:t>a</w:t>
      </w:r>
      <w:r>
        <w:rPr>
          <w:w w:val="95"/>
          <w:sz w:val="20"/>
        </w:rPr>
        <w:t>m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6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1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"/>
          <w:w w:val="97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96"/>
          <w:sz w:val="20"/>
        </w:rPr>
        <w:t>D</w:t>
      </w:r>
      <w:r>
        <w:rPr>
          <w:w w:val="72"/>
          <w:sz w:val="20"/>
        </w:rPr>
        <w:t>i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2"/>
          <w:w w:val="70"/>
          <w:sz w:val="20"/>
        </w:rPr>
        <w:t>r</w:t>
      </w:r>
      <w:r>
        <w:rPr>
          <w:spacing w:val="-1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15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14"/>
          <w:sz w:val="20"/>
        </w:rPr>
        <w:t> </w:t>
      </w:r>
      <w:r>
        <w:rPr>
          <w:w w:val="90"/>
          <w:sz w:val="20"/>
        </w:rPr>
        <w:t>y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2"/>
          <w:w w:val="97"/>
          <w:sz w:val="20"/>
        </w:rPr>
        <w:t>P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w w:val="107"/>
          <w:sz w:val="20"/>
        </w:rPr>
        <w:t>o</w:t>
      </w:r>
      <w:r>
        <w:rPr>
          <w:rFonts w:ascii="Times New Roman" w:hAnsi="Times New Roman"/>
          <w:spacing w:val="11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rr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3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spacing w:val="1"/>
          <w:w w:val="108"/>
          <w:sz w:val="20"/>
        </w:rPr>
        <w:t>b</w:t>
      </w:r>
      <w:r>
        <w:rPr>
          <w:w w:val="72"/>
          <w:sz w:val="20"/>
        </w:rPr>
        <w:t>l</w:t>
      </w:r>
      <w:r>
        <w:rPr>
          <w:w w:val="108"/>
          <w:sz w:val="20"/>
        </w:rPr>
        <w:t>e</w:t>
      </w:r>
      <w:r>
        <w:rPr>
          <w:w w:val="60"/>
          <w:sz w:val="20"/>
        </w:rPr>
        <w:t>:</w:t>
      </w:r>
    </w:p>
    <w:p>
      <w:pPr>
        <w:pStyle w:val="BodyText"/>
        <w:spacing w:before="38"/>
        <w:ind w:left="863"/>
      </w:pPr>
      <w:r>
        <w:rPr>
          <w:w w:val="95"/>
        </w:rPr>
        <w:t>$1,524.31</w:t>
      </w:r>
    </w:p>
    <w:p>
      <w:pPr>
        <w:pStyle w:val="ListParagraph"/>
        <w:numPr>
          <w:ilvl w:val="0"/>
          <w:numId w:val="135"/>
        </w:numPr>
        <w:tabs>
          <w:tab w:pos="1035" w:val="left" w:leader="none"/>
        </w:tabs>
        <w:spacing w:line="240" w:lineRule="auto" w:before="40" w:after="39"/>
        <w:ind w:left="1034" w:right="0" w:hanging="172"/>
        <w:jc w:val="left"/>
        <w:rPr>
          <w:sz w:val="20"/>
        </w:rPr>
      </w:pPr>
      <w:r>
        <w:rPr>
          <w:w w:val="95"/>
          <w:sz w:val="20"/>
        </w:rPr>
        <w:t>Control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verificación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materia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gas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L.P.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profesionales</w:t>
      </w:r>
      <w:r>
        <w:rPr>
          <w:spacing w:val="6"/>
          <w:w w:val="95"/>
          <w:sz w:val="20"/>
        </w:rPr>
        <w:t> </w:t>
      </w:r>
      <w:r>
        <w:rPr>
          <w:w w:val="95"/>
          <w:sz w:val="20"/>
        </w:rPr>
        <w:t>en</w:t>
      </w:r>
    </w:p>
    <w:tbl>
      <w:tblPr>
        <w:tblW w:w="0" w:type="auto"/>
        <w:jc w:val="left"/>
        <w:tblInd w:w="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40"/>
        <w:gridCol w:w="2978"/>
      </w:tblGrid>
      <w:tr>
        <w:trPr>
          <w:trHeight w:val="263" w:hRule="atLeast"/>
        </w:trPr>
        <w:tc>
          <w:tcPr>
            <w:tcW w:w="5640" w:type="dxa"/>
          </w:tcPr>
          <w:p>
            <w:pPr>
              <w:pStyle w:val="TableParagraph"/>
              <w:spacing w:line="242" w:lineRule="exact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materia</w:t>
            </w:r>
            <w:r>
              <w:rPr>
                <w:spacing w:val="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ambiental:</w:t>
            </w:r>
          </w:p>
        </w:tc>
        <w:tc>
          <w:tcPr>
            <w:tcW w:w="2978" w:type="dxa"/>
          </w:tcPr>
          <w:p>
            <w:pPr>
              <w:pStyle w:val="TableParagraph"/>
              <w:spacing w:line="242" w:lineRule="exact"/>
              <w:ind w:left="1648"/>
              <w:rPr>
                <w:sz w:val="20"/>
              </w:rPr>
            </w:pPr>
            <w:r>
              <w:rPr>
                <w:w w:val="95"/>
                <w:sz w:val="20"/>
              </w:rPr>
              <w:t>$204.06</w:t>
            </w:r>
          </w:p>
        </w:tc>
      </w:tr>
      <w:tr>
        <w:trPr>
          <w:trHeight w:val="281" w:hRule="atLeast"/>
        </w:trPr>
        <w:tc>
          <w:tcPr>
            <w:tcW w:w="5640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k)</w:t>
            </w:r>
            <w:r>
              <w:rPr>
                <w:spacing w:val="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Credencial</w:t>
            </w:r>
            <w:r>
              <w:rPr>
                <w:spacing w:val="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como</w:t>
            </w:r>
            <w:r>
              <w:rPr>
                <w:spacing w:val="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Perito</w:t>
            </w:r>
            <w:r>
              <w:rPr>
                <w:spacing w:val="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valuador:</w:t>
            </w:r>
          </w:p>
        </w:tc>
        <w:tc>
          <w:tcPr>
            <w:tcW w:w="2978" w:type="dxa"/>
          </w:tcPr>
          <w:p>
            <w:pPr>
              <w:pStyle w:val="TableParagraph"/>
              <w:spacing w:before="18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$510.80</w:t>
            </w:r>
          </w:p>
        </w:tc>
      </w:tr>
      <w:tr>
        <w:trPr>
          <w:trHeight w:val="281" w:hRule="atLeast"/>
        </w:trPr>
        <w:tc>
          <w:tcPr>
            <w:tcW w:w="5640" w:type="dxa"/>
          </w:tcPr>
          <w:p>
            <w:pPr>
              <w:pStyle w:val="TableParagraph"/>
              <w:spacing w:before="17"/>
              <w:ind w:left="50"/>
              <w:rPr>
                <w:sz w:val="20"/>
              </w:rPr>
            </w:pPr>
            <w:r>
              <w:rPr>
                <w:w w:val="95"/>
                <w:sz w:val="20"/>
              </w:rPr>
              <w:t>l)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inscripción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al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padrón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jardineros: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1" w:hRule="atLeast"/>
        </w:trPr>
        <w:tc>
          <w:tcPr>
            <w:tcW w:w="5640" w:type="dxa"/>
          </w:tcPr>
          <w:p>
            <w:pPr>
              <w:pStyle w:val="TableParagraph"/>
              <w:spacing w:before="18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/>
                <w:spacing w:val="3"/>
                <w:sz w:val="20"/>
              </w:rPr>
              <w:t> </w:t>
            </w:r>
            <w:r>
              <w:rPr>
                <w:spacing w:val="3"/>
                <w:w w:val="53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w w:val="72"/>
                <w:sz w:val="20"/>
              </w:rPr>
              <w:t>i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w w:val="113"/>
                <w:sz w:val="20"/>
              </w:rPr>
              <w:t>a</w:t>
            </w:r>
            <w:r>
              <w:rPr>
                <w:w w:val="72"/>
                <w:sz w:val="20"/>
              </w:rPr>
              <w:t>l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978" w:type="dxa"/>
          </w:tcPr>
          <w:p>
            <w:pPr>
              <w:pStyle w:val="TableParagraph"/>
              <w:spacing w:before="18"/>
              <w:ind w:right="4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$148.50</w:t>
            </w:r>
          </w:p>
        </w:tc>
      </w:tr>
      <w:tr>
        <w:trPr>
          <w:trHeight w:val="262" w:hRule="atLeast"/>
        </w:trPr>
        <w:tc>
          <w:tcPr>
            <w:tcW w:w="5640" w:type="dxa"/>
          </w:tcPr>
          <w:p>
            <w:pPr>
              <w:pStyle w:val="TableParagraph"/>
              <w:spacing w:line="225" w:lineRule="exact" w:before="17"/>
              <w:ind w:left="50"/>
              <w:rPr>
                <w:sz w:val="20"/>
              </w:rPr>
            </w:pPr>
            <w:r>
              <w:rPr>
                <w:w w:val="86"/>
                <w:sz w:val="20"/>
              </w:rPr>
              <w:t>2</w:t>
            </w:r>
            <w:r>
              <w:rPr>
                <w:w w:val="75"/>
                <w:sz w:val="20"/>
              </w:rPr>
              <w:t>.</w:t>
            </w:r>
            <w:r>
              <w:rPr>
                <w:rFonts w:ascii="Times New Roman" w:hAnsi="Times New Roman"/>
                <w:spacing w:val="5"/>
                <w:sz w:val="20"/>
              </w:rPr>
              <w:t> </w:t>
            </w:r>
            <w:r>
              <w:rPr>
                <w:spacing w:val="-1"/>
                <w:w w:val="86"/>
                <w:sz w:val="20"/>
              </w:rPr>
              <w:t>R</w:t>
            </w:r>
            <w:r>
              <w:rPr>
                <w:w w:val="108"/>
                <w:sz w:val="20"/>
              </w:rPr>
              <w:t>e</w:t>
            </w:r>
            <w:r>
              <w:rPr>
                <w:spacing w:val="1"/>
                <w:w w:val="95"/>
                <w:sz w:val="20"/>
              </w:rPr>
              <w:t>n</w:t>
            </w:r>
            <w:r>
              <w:rPr>
                <w:spacing w:val="1"/>
                <w:w w:val="107"/>
                <w:sz w:val="20"/>
              </w:rPr>
              <w:t>o</w:t>
            </w:r>
            <w:r>
              <w:rPr>
                <w:w w:val="93"/>
                <w:sz w:val="20"/>
              </w:rPr>
              <w:t>v</w:t>
            </w:r>
            <w:r>
              <w:rPr>
                <w:w w:val="113"/>
                <w:sz w:val="20"/>
              </w:rPr>
              <w:t>a</w:t>
            </w:r>
            <w:r>
              <w:rPr>
                <w:w w:val="123"/>
                <w:sz w:val="20"/>
              </w:rPr>
              <w:t>c</w:t>
            </w:r>
            <w:r>
              <w:rPr>
                <w:w w:val="72"/>
                <w:sz w:val="20"/>
              </w:rPr>
              <w:t>i</w:t>
            </w:r>
            <w:r>
              <w:rPr>
                <w:spacing w:val="-1"/>
                <w:w w:val="107"/>
                <w:sz w:val="20"/>
              </w:rPr>
              <w:t>ó</w:t>
            </w:r>
            <w:r>
              <w:rPr>
                <w:spacing w:val="3"/>
                <w:w w:val="95"/>
                <w:sz w:val="20"/>
              </w:rPr>
              <w:t>n</w:t>
            </w:r>
            <w:r>
              <w:rPr>
                <w:w w:val="60"/>
                <w:sz w:val="20"/>
              </w:rPr>
              <w:t>:</w:t>
            </w:r>
          </w:p>
        </w:tc>
        <w:tc>
          <w:tcPr>
            <w:tcW w:w="2978" w:type="dxa"/>
          </w:tcPr>
          <w:p>
            <w:pPr>
              <w:pStyle w:val="TableParagraph"/>
              <w:spacing w:line="225" w:lineRule="exact" w:before="17"/>
              <w:ind w:right="158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$74.24</w:t>
            </w:r>
          </w:p>
        </w:tc>
      </w:tr>
    </w:tbl>
    <w:p>
      <w:pPr>
        <w:pStyle w:val="BodyText"/>
        <w:spacing w:before="4"/>
        <w:rPr>
          <w:sz w:val="26"/>
        </w:rPr>
      </w:pPr>
    </w:p>
    <w:p>
      <w:pPr>
        <w:pStyle w:val="Heading2"/>
        <w:ind w:right="166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before="42"/>
        <w:ind w:left="780" w:right="166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89"/>
          <w:sz w:val="20"/>
        </w:rPr>
        <w:t>DU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7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spacing w:val="1"/>
          <w:w w:val="108"/>
        </w:rPr>
        <w:t>p</w:t>
      </w:r>
      <w:r>
        <w:rPr>
          <w:spacing w:val="-2"/>
          <w:w w:val="108"/>
        </w:rPr>
        <w:t>e</w:t>
      </w:r>
      <w:r>
        <w:rPr>
          <w:spacing w:val="-1"/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í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3"/>
          <w:w w:val="95"/>
        </w:rPr>
        <w:t>m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instituciones privadas o públicas, sobre temas especializados en áreas de seguridad y</w:t>
      </w:r>
      <w:r>
        <w:rPr>
          <w:spacing w:val="1"/>
        </w:rPr>
        <w:t> </w:t>
      </w:r>
      <w:r>
        <w:rPr>
          <w:w w:val="95"/>
        </w:rPr>
        <w:t>protección</w:t>
      </w:r>
      <w:r>
        <w:rPr>
          <w:spacing w:val="4"/>
          <w:w w:val="95"/>
        </w:rPr>
        <w:t> </w:t>
      </w:r>
      <w:r>
        <w:rPr>
          <w:w w:val="95"/>
        </w:rPr>
        <w:t>civil,</w:t>
      </w:r>
      <w:r>
        <w:rPr>
          <w:spacing w:val="1"/>
          <w:w w:val="95"/>
        </w:rPr>
        <w:t> </w:t>
      </w:r>
      <w:r>
        <w:rPr>
          <w:w w:val="95"/>
        </w:rPr>
        <w:t>incluyendo</w:t>
      </w:r>
      <w:r>
        <w:rPr>
          <w:spacing w:val="3"/>
          <w:w w:val="95"/>
        </w:rPr>
        <w:t> </w:t>
      </w:r>
      <w:r>
        <w:rPr>
          <w:w w:val="95"/>
        </w:rPr>
        <w:t>constancia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3"/>
          <w:w w:val="95"/>
        </w:rPr>
        <w:t> </w:t>
      </w:r>
      <w:r>
        <w:rPr>
          <w:w w:val="95"/>
        </w:rPr>
        <w:t>participación</w:t>
      </w:r>
      <w:r>
        <w:rPr>
          <w:spacing w:val="5"/>
          <w:w w:val="95"/>
        </w:rPr>
        <w:t> </w:t>
      </w:r>
      <w:r>
        <w:rPr>
          <w:w w:val="95"/>
        </w:rPr>
        <w:t>correspondiente</w:t>
      </w:r>
      <w:r>
        <w:rPr>
          <w:spacing w:val="4"/>
          <w:w w:val="95"/>
        </w:rPr>
        <w:t> </w:t>
      </w:r>
      <w:r>
        <w:rPr>
          <w:w w:val="95"/>
        </w:rPr>
        <w:t>por</w:t>
      </w:r>
      <w:r>
        <w:rPr>
          <w:spacing w:val="3"/>
          <w:w w:val="95"/>
        </w:rPr>
        <w:t> </w:t>
      </w:r>
      <w:r>
        <w:rPr>
          <w:w w:val="95"/>
        </w:rPr>
        <w:t>persona:</w:t>
      </w:r>
    </w:p>
    <w:p>
      <w:pPr>
        <w:pStyle w:val="BodyText"/>
        <w:spacing w:line="242" w:lineRule="exact"/>
        <w:ind w:left="780" w:right="289"/>
        <w:jc w:val="center"/>
      </w:pPr>
      <w:r>
        <w:rPr>
          <w:w w:val="95"/>
        </w:rPr>
        <w:t>$323.29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tabs>
          <w:tab w:pos="8664" w:val="left" w:leader="none"/>
        </w:tabs>
        <w:spacing w:line="280" w:lineRule="auto"/>
        <w:ind w:left="864" w:right="245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w w:val="93"/>
        </w:rPr>
        <w:t>v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 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3"/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2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l</w:t>
      </w:r>
      <w:r>
        <w:rPr>
          <w:spacing w:val="-1"/>
          <w:w w:val="95"/>
        </w:rPr>
        <w:t>u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constancia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participación</w:t>
      </w:r>
      <w:r>
        <w:rPr>
          <w:spacing w:val="-14"/>
        </w:rPr>
        <w:t> </w:t>
      </w:r>
      <w:r>
        <w:rPr/>
        <w:t>correspondiente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persona:</w:t>
      </w:r>
      <w:r>
        <w:rPr>
          <w:rFonts w:ascii="Times New Roman" w:hAnsi="Times New Roman"/>
        </w:rPr>
        <w:tab/>
      </w:r>
      <w:r>
        <w:rPr/>
        <w:t>$126.00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tabs>
          <w:tab w:pos="7245" w:val="left" w:leader="none"/>
        </w:tabs>
        <w:spacing w:line="278" w:lineRule="auto"/>
        <w:ind w:left="864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83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-2"/>
          <w:w w:val="95"/>
        </w:rPr>
        <w:t>n</w:t>
      </w:r>
      <w:r>
        <w:rPr>
          <w:spacing w:val="-1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w w:val="95"/>
        </w:rPr>
        <w:t>solicitado</w:t>
      </w:r>
      <w:r>
        <w:rPr>
          <w:spacing w:val="1"/>
          <w:w w:val="95"/>
        </w:rPr>
        <w:t> </w:t>
      </w:r>
      <w:r>
        <w:rPr>
          <w:w w:val="95"/>
        </w:rPr>
        <w:t>por</w:t>
      </w:r>
      <w:r>
        <w:rPr>
          <w:spacing w:val="3"/>
          <w:w w:val="95"/>
        </w:rPr>
        <w:t> </w:t>
      </w:r>
      <w:r>
        <w:rPr>
          <w:w w:val="95"/>
        </w:rPr>
        <w:t>otros</w:t>
      </w:r>
      <w:r>
        <w:rPr>
          <w:spacing w:val="2"/>
          <w:w w:val="95"/>
        </w:rPr>
        <w:t> </w:t>
      </w:r>
      <w:r>
        <w:rPr>
          <w:w w:val="95"/>
        </w:rPr>
        <w:t>Municipios</w:t>
      </w:r>
      <w:r>
        <w:rPr>
          <w:spacing w:val="2"/>
          <w:w w:val="95"/>
        </w:rPr>
        <w:t> </w:t>
      </w:r>
      <w:r>
        <w:rPr>
          <w:w w:val="95"/>
        </w:rPr>
        <w:t>se</w:t>
      </w:r>
      <w:r>
        <w:rPr>
          <w:spacing w:val="3"/>
          <w:w w:val="95"/>
        </w:rPr>
        <w:t> </w:t>
      </w:r>
      <w:r>
        <w:rPr>
          <w:w w:val="95"/>
        </w:rPr>
        <w:t>pagará</w:t>
      </w:r>
      <w:r>
        <w:rPr>
          <w:spacing w:val="4"/>
          <w:w w:val="95"/>
        </w:rPr>
        <w:t> </w:t>
      </w:r>
      <w:r>
        <w:rPr>
          <w:w w:val="95"/>
        </w:rPr>
        <w:t>por</w:t>
      </w:r>
      <w:r>
        <w:rPr>
          <w:spacing w:val="3"/>
          <w:w w:val="95"/>
        </w:rPr>
        <w:t> </w:t>
      </w:r>
      <w:r>
        <w:rPr>
          <w:w w:val="95"/>
        </w:rPr>
        <w:t>persona:</w:t>
      </w:r>
      <w:r>
        <w:rPr>
          <w:rFonts w:ascii="Times New Roman" w:hAnsi="Times New Roman"/>
          <w:w w:val="95"/>
        </w:rPr>
        <w:tab/>
      </w:r>
      <w:r>
        <w:rPr/>
        <w:t>$42,000.00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 w:before="1"/>
        <w:ind w:left="864" w:right="246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2"/>
          <w:w w:val="72"/>
        </w:rPr>
        <w:t>l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13"/>
        </w:rPr>
        <w:t>a</w:t>
      </w:r>
      <w:r>
        <w:rPr>
          <w:w w:val="95"/>
        </w:rPr>
        <w:t>m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spacing w:val="-2"/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contenido, en Parque Centenario Laguna de Chapulco, Bio Parque La Calera I, Bio Parque La</w:t>
      </w:r>
      <w:r>
        <w:rPr>
          <w:spacing w:val="-68"/>
        </w:rPr>
        <w:t> </w:t>
      </w:r>
      <w:r>
        <w:rPr>
          <w:w w:val="95"/>
        </w:rPr>
        <w:t>Calera</w:t>
      </w:r>
      <w:r>
        <w:rPr>
          <w:spacing w:val="-7"/>
          <w:w w:val="95"/>
        </w:rPr>
        <w:t> </w:t>
      </w:r>
      <w:r>
        <w:rPr>
          <w:w w:val="95"/>
        </w:rPr>
        <w:t>II,</w:t>
      </w:r>
      <w:r>
        <w:rPr>
          <w:spacing w:val="-10"/>
          <w:w w:val="95"/>
        </w:rPr>
        <w:t> </w:t>
      </w:r>
      <w:r>
        <w:rPr>
          <w:w w:val="95"/>
        </w:rPr>
        <w:t>Jagüey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Agua</w:t>
      </w:r>
      <w:r>
        <w:rPr>
          <w:spacing w:val="-6"/>
          <w:w w:val="95"/>
        </w:rPr>
        <w:t> </w:t>
      </w:r>
      <w:r>
        <w:rPr>
          <w:w w:val="95"/>
        </w:rPr>
        <w:t>Santa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Deportivo</w:t>
      </w:r>
      <w:r>
        <w:rPr>
          <w:spacing w:val="-6"/>
          <w:w w:val="95"/>
        </w:rPr>
        <w:t> </w:t>
      </w:r>
      <w:r>
        <w:rPr>
          <w:w w:val="95"/>
        </w:rPr>
        <w:t>Amalucan,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pagará:</w:t>
      </w:r>
    </w:p>
    <w:p>
      <w:pPr>
        <w:pStyle w:val="BodyText"/>
        <w:spacing w:before="1"/>
        <w:ind w:left="780" w:right="68"/>
        <w:jc w:val="center"/>
      </w:pPr>
      <w:r>
        <w:rPr>
          <w:w w:val="95"/>
        </w:rPr>
        <w:t>$0.00</w:t>
      </w:r>
    </w:p>
    <w:p>
      <w:pPr>
        <w:pStyle w:val="BodyText"/>
        <w:spacing w:before="5"/>
        <w:rPr>
          <w:sz w:val="26"/>
        </w:rPr>
      </w:pPr>
    </w:p>
    <w:p>
      <w:pPr>
        <w:pStyle w:val="BodyText"/>
        <w:spacing w:line="278" w:lineRule="auto"/>
        <w:ind w:left="864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85"/>
        </w:rPr>
        <w:t>t</w:t>
      </w:r>
      <w:r>
        <w:rPr>
          <w:spacing w:val="-2"/>
          <w:w w:val="113"/>
        </w:rPr>
        <w:t>a</w:t>
      </w:r>
      <w:r>
        <w:rPr>
          <w:w w:val="72"/>
        </w:rPr>
        <w:t>ll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123"/>
        </w:rPr>
        <w:t>c</w:t>
      </w:r>
      <w:r>
        <w:rPr>
          <w:w w:val="72"/>
        </w:rPr>
        <w:t>lí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2"/>
          <w:w w:val="70"/>
        </w:rPr>
        <w:t>r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113"/>
        </w:rPr>
        <w:t>á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4"/>
          <w:w w:val="107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persona:</w:t>
      </w:r>
    </w:p>
    <w:p>
      <w:pPr>
        <w:pStyle w:val="ListParagraph"/>
        <w:numPr>
          <w:ilvl w:val="0"/>
          <w:numId w:val="136"/>
        </w:numPr>
        <w:tabs>
          <w:tab w:pos="1021" w:val="left" w:leader="none"/>
        </w:tabs>
        <w:spacing w:line="242" w:lineRule="exact" w:before="0" w:after="0"/>
        <w:ind w:left="1020" w:right="0" w:hanging="157"/>
        <w:jc w:val="both"/>
        <w:rPr>
          <w:sz w:val="20"/>
        </w:rPr>
      </w:pPr>
      <w:r>
        <w:rPr>
          <w:w w:val="90"/>
          <w:sz w:val="20"/>
        </w:rPr>
        <w:t>Por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talleres:</w:t>
      </w:r>
    </w:p>
    <w:p>
      <w:pPr>
        <w:pStyle w:val="ListParagraph"/>
        <w:numPr>
          <w:ilvl w:val="0"/>
          <w:numId w:val="137"/>
        </w:numPr>
        <w:tabs>
          <w:tab w:pos="1133" w:val="left" w:leader="none"/>
          <w:tab w:pos="5827" w:val="left" w:leader="none"/>
        </w:tabs>
        <w:spacing w:line="278" w:lineRule="auto" w:before="40" w:after="0"/>
        <w:ind w:left="864" w:right="244" w:firstLine="0"/>
        <w:jc w:val="both"/>
        <w:rPr>
          <w:sz w:val="20"/>
        </w:rPr>
      </w:pPr>
      <w:r>
        <w:rPr>
          <w:w w:val="95"/>
          <w:sz w:val="20"/>
        </w:rPr>
        <w:t>Talleres impartidos en inmuebles a cargo o a resguardo del Ayuntamiento, así como en otros</w:t>
      </w:r>
      <w:r>
        <w:rPr>
          <w:spacing w:val="1"/>
          <w:w w:val="95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Municipio, cuando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vulnerable: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$</w:t>
      </w:r>
      <w:r>
        <w:rPr>
          <w:spacing w:val="-17"/>
          <w:sz w:val="20"/>
        </w:rPr>
        <w:t> </w:t>
      </w:r>
      <w:r>
        <w:rPr>
          <w:sz w:val="20"/>
        </w:rPr>
        <w:t>0.00</w:t>
      </w:r>
    </w:p>
    <w:p>
      <w:pPr>
        <w:pStyle w:val="ListParagraph"/>
        <w:numPr>
          <w:ilvl w:val="0"/>
          <w:numId w:val="137"/>
        </w:numPr>
        <w:tabs>
          <w:tab w:pos="1128" w:val="left" w:leader="none"/>
          <w:tab w:pos="7425" w:val="left" w:leader="none"/>
        </w:tabs>
        <w:spacing w:line="242" w:lineRule="exact" w:before="0" w:after="0"/>
        <w:ind w:left="1127" w:right="0" w:hanging="264"/>
        <w:jc w:val="both"/>
        <w:rPr>
          <w:sz w:val="20"/>
        </w:rPr>
      </w:pPr>
      <w:r>
        <w:rPr>
          <w:w w:val="90"/>
          <w:sz w:val="20"/>
        </w:rPr>
        <w:t>Talleres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semestrales:</w:t>
      </w:r>
      <w:r>
        <w:rPr>
          <w:rFonts w:ascii="Times New Roman"/>
          <w:w w:val="90"/>
          <w:sz w:val="20"/>
        </w:rPr>
        <w:tab/>
      </w:r>
      <w:r>
        <w:rPr>
          <w:w w:val="85"/>
          <w:sz w:val="20"/>
        </w:rPr>
        <w:t>$105.00</w:t>
      </w:r>
      <w:r>
        <w:rPr>
          <w:spacing w:val="20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9"/>
          <w:w w:val="85"/>
          <w:sz w:val="20"/>
        </w:rPr>
        <w:t> </w:t>
      </w:r>
      <w:r>
        <w:rPr>
          <w:w w:val="85"/>
          <w:sz w:val="20"/>
        </w:rPr>
        <w:t>$210.00</w:t>
      </w:r>
    </w:p>
    <w:p>
      <w:pPr>
        <w:pStyle w:val="ListParagraph"/>
        <w:numPr>
          <w:ilvl w:val="0"/>
          <w:numId w:val="137"/>
        </w:numPr>
        <w:tabs>
          <w:tab w:pos="1121" w:val="left" w:leader="none"/>
          <w:tab w:pos="7419" w:val="left" w:leader="none"/>
        </w:tabs>
        <w:spacing w:line="240" w:lineRule="auto" w:before="40" w:after="0"/>
        <w:ind w:left="1120" w:right="0" w:hanging="257"/>
        <w:jc w:val="left"/>
        <w:rPr>
          <w:sz w:val="20"/>
        </w:rPr>
      </w:pPr>
      <w:r>
        <w:rPr>
          <w:spacing w:val="-1"/>
          <w:w w:val="68"/>
          <w:sz w:val="20"/>
        </w:rPr>
        <w:t>T</w:t>
      </w:r>
      <w:r>
        <w:rPr>
          <w:w w:val="113"/>
          <w:sz w:val="20"/>
        </w:rPr>
        <w:t>a</w:t>
      </w:r>
      <w:r>
        <w:rPr>
          <w:w w:val="72"/>
          <w:sz w:val="20"/>
        </w:rPr>
        <w:t>ll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w w:val="70"/>
          <w:sz w:val="20"/>
        </w:rPr>
        <w:t>r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spacing w:val="2"/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pacing w:val="6"/>
          <w:sz w:val="20"/>
        </w:rPr>
        <w:t> 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í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spacing w:val="-2"/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60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pacing w:val="2"/>
          <w:w w:val="86"/>
          <w:sz w:val="20"/>
        </w:rPr>
        <w:t>$</w:t>
      </w:r>
      <w:r>
        <w:rPr>
          <w:w w:val="86"/>
          <w:sz w:val="20"/>
        </w:rPr>
        <w:t>31</w:t>
      </w:r>
      <w:r>
        <w:rPr>
          <w:spacing w:val="2"/>
          <w:w w:val="86"/>
          <w:sz w:val="20"/>
        </w:rPr>
        <w:t>5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 w:hAns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"/>
          <w:w w:val="86"/>
          <w:sz w:val="20"/>
        </w:rPr>
        <w:t>$</w:t>
      </w:r>
      <w:r>
        <w:rPr>
          <w:w w:val="86"/>
          <w:sz w:val="20"/>
        </w:rPr>
        <w:t>63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ListParagraph"/>
        <w:numPr>
          <w:ilvl w:val="0"/>
          <w:numId w:val="137"/>
        </w:numPr>
        <w:tabs>
          <w:tab w:pos="1129" w:val="left" w:leader="none"/>
          <w:tab w:pos="7443" w:val="left" w:leader="none"/>
        </w:tabs>
        <w:spacing w:line="240" w:lineRule="auto" w:before="38" w:after="0"/>
        <w:ind w:left="1128" w:right="0" w:hanging="265"/>
        <w:jc w:val="left"/>
        <w:rPr>
          <w:sz w:val="20"/>
        </w:rPr>
      </w:pPr>
      <w:r>
        <w:rPr>
          <w:w w:val="95"/>
          <w:sz w:val="20"/>
        </w:rPr>
        <w:t>Talleres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escritura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jóvenes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adultos:</w:t>
      </w:r>
      <w:r>
        <w:rPr>
          <w:rFonts w:ascii="Times New Roman" w:hAnsi="Times New Roman"/>
          <w:w w:val="95"/>
          <w:sz w:val="20"/>
        </w:rPr>
        <w:tab/>
      </w:r>
      <w:r>
        <w:rPr>
          <w:w w:val="85"/>
          <w:sz w:val="20"/>
        </w:rPr>
        <w:t>$210.00</w:t>
      </w:r>
      <w:r>
        <w:rPr>
          <w:spacing w:val="17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9"/>
          <w:w w:val="85"/>
          <w:sz w:val="20"/>
        </w:rPr>
        <w:t> </w:t>
      </w:r>
      <w:r>
        <w:rPr>
          <w:w w:val="85"/>
          <w:sz w:val="20"/>
        </w:rPr>
        <w:t>$315.00</w:t>
      </w:r>
    </w:p>
    <w:p>
      <w:pPr>
        <w:pStyle w:val="ListParagraph"/>
        <w:numPr>
          <w:ilvl w:val="0"/>
          <w:numId w:val="137"/>
        </w:numPr>
        <w:tabs>
          <w:tab w:pos="1121" w:val="left" w:leader="none"/>
          <w:tab w:pos="7385" w:val="left" w:leader="none"/>
        </w:tabs>
        <w:spacing w:line="240" w:lineRule="auto" w:before="40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Talleres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 producción editorial:</w:t>
      </w:r>
      <w:r>
        <w:rPr>
          <w:rFonts w:ascii="Times New Roman" w:hAnsi="Times New Roman"/>
          <w:w w:val="95"/>
          <w:sz w:val="20"/>
        </w:rPr>
        <w:tab/>
      </w:r>
      <w:r>
        <w:rPr>
          <w:w w:val="85"/>
          <w:sz w:val="20"/>
        </w:rPr>
        <w:t>$315.00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$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630.00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6" w:footer="0" w:top="840" w:bottom="280" w:left="780" w:right="1000"/>
        </w:sectPr>
      </w:pPr>
    </w:p>
    <w:p>
      <w:pPr>
        <w:pStyle w:val="ListParagraph"/>
        <w:numPr>
          <w:ilvl w:val="0"/>
          <w:numId w:val="136"/>
        </w:numPr>
        <w:tabs>
          <w:tab w:pos="670" w:val="left" w:leader="none"/>
        </w:tabs>
        <w:spacing w:line="240" w:lineRule="auto" w:before="91" w:after="0"/>
        <w:ind w:left="669" w:right="0" w:hanging="203"/>
        <w:jc w:val="left"/>
        <w:rPr>
          <w:sz w:val="20"/>
        </w:rPr>
      </w:pPr>
      <w:r>
        <w:rPr>
          <w:w w:val="90"/>
          <w:sz w:val="20"/>
        </w:rPr>
        <w:t>Por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Cursos:</w:t>
      </w:r>
    </w:p>
    <w:p>
      <w:pPr>
        <w:pStyle w:val="ListParagraph"/>
        <w:numPr>
          <w:ilvl w:val="0"/>
          <w:numId w:val="138"/>
        </w:numPr>
        <w:tabs>
          <w:tab w:pos="732" w:val="left" w:leader="none"/>
          <w:tab w:pos="6961" w:val="left" w:leader="none"/>
        </w:tabs>
        <w:spacing w:line="240" w:lineRule="auto" w:before="42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8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horas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semana:</w:t>
      </w:r>
      <w:r>
        <w:rPr>
          <w:rFonts w:ascii="Times New Roman"/>
          <w:w w:val="95"/>
          <w:sz w:val="20"/>
        </w:rPr>
        <w:tab/>
      </w:r>
      <w:r>
        <w:rPr>
          <w:w w:val="85"/>
          <w:sz w:val="20"/>
        </w:rPr>
        <w:t>$157.50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$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525.00</w:t>
      </w:r>
    </w:p>
    <w:p>
      <w:pPr>
        <w:pStyle w:val="ListParagraph"/>
        <w:numPr>
          <w:ilvl w:val="0"/>
          <w:numId w:val="138"/>
        </w:numPr>
        <w:tabs>
          <w:tab w:pos="732" w:val="left" w:leader="none"/>
          <w:tab w:pos="6963" w:val="left" w:leader="none"/>
        </w:tabs>
        <w:spacing w:line="240" w:lineRule="auto" w:before="43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12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horas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semana:</w:t>
      </w:r>
      <w:r>
        <w:rPr>
          <w:rFonts w:ascii="Times New Roman"/>
          <w:w w:val="95"/>
          <w:sz w:val="20"/>
        </w:rPr>
        <w:tab/>
      </w:r>
      <w:r>
        <w:rPr>
          <w:w w:val="85"/>
          <w:sz w:val="20"/>
        </w:rPr>
        <w:t>$210.00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$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525.00</w:t>
      </w:r>
    </w:p>
    <w:p>
      <w:pPr>
        <w:pStyle w:val="ListParagraph"/>
        <w:numPr>
          <w:ilvl w:val="0"/>
          <w:numId w:val="138"/>
        </w:numPr>
        <w:tabs>
          <w:tab w:pos="725" w:val="left" w:leader="none"/>
          <w:tab w:pos="6956" w:val="left" w:leader="none"/>
        </w:tabs>
        <w:spacing w:line="240" w:lineRule="auto" w:before="45" w:after="0"/>
        <w:ind w:left="724" w:right="0" w:hanging="258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15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horas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semana:</w:t>
      </w:r>
      <w:r>
        <w:rPr>
          <w:rFonts w:ascii="Times New Roman"/>
          <w:w w:val="95"/>
          <w:sz w:val="20"/>
        </w:rPr>
        <w:tab/>
      </w:r>
      <w:r>
        <w:rPr>
          <w:w w:val="85"/>
          <w:sz w:val="20"/>
        </w:rPr>
        <w:t>$315.00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$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630.00</w:t>
      </w:r>
    </w:p>
    <w:p>
      <w:pPr>
        <w:pStyle w:val="ListParagraph"/>
        <w:numPr>
          <w:ilvl w:val="0"/>
          <w:numId w:val="138"/>
        </w:numPr>
        <w:tabs>
          <w:tab w:pos="732" w:val="left" w:leader="none"/>
          <w:tab w:pos="6963" w:val="left" w:leader="none"/>
        </w:tabs>
        <w:spacing w:line="240" w:lineRule="auto" w:before="42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20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horas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semana:</w:t>
      </w:r>
      <w:r>
        <w:rPr>
          <w:rFonts w:ascii="Times New Roman"/>
          <w:w w:val="95"/>
          <w:sz w:val="20"/>
        </w:rPr>
        <w:tab/>
      </w:r>
      <w:r>
        <w:rPr>
          <w:w w:val="85"/>
          <w:sz w:val="20"/>
        </w:rPr>
        <w:t>$367.50</w:t>
      </w:r>
      <w:r>
        <w:rPr>
          <w:spacing w:val="11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$</w:t>
      </w:r>
      <w:r>
        <w:rPr>
          <w:spacing w:val="10"/>
          <w:w w:val="85"/>
          <w:sz w:val="20"/>
        </w:rPr>
        <w:t> </w:t>
      </w:r>
      <w:r>
        <w:rPr>
          <w:w w:val="85"/>
          <w:sz w:val="20"/>
        </w:rPr>
        <w:t>735.00</w:t>
      </w:r>
    </w:p>
    <w:p>
      <w:pPr>
        <w:pStyle w:val="ListParagraph"/>
        <w:numPr>
          <w:ilvl w:val="0"/>
          <w:numId w:val="136"/>
        </w:numPr>
        <w:tabs>
          <w:tab w:pos="716" w:val="left" w:leader="none"/>
          <w:tab w:pos="6699" w:val="left" w:leader="none"/>
        </w:tabs>
        <w:spacing w:line="240" w:lineRule="auto" w:before="43" w:after="0"/>
        <w:ind w:left="715" w:right="0" w:hanging="249"/>
        <w:jc w:val="left"/>
        <w:rPr>
          <w:sz w:val="20"/>
        </w:rPr>
      </w:pPr>
      <w:r>
        <w:rPr>
          <w:spacing w:val="-1"/>
          <w:w w:val="97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w w:val="96"/>
          <w:sz w:val="20"/>
        </w:rPr>
        <w:t>D</w:t>
      </w:r>
      <w:r>
        <w:rPr>
          <w:w w:val="72"/>
          <w:sz w:val="20"/>
        </w:rPr>
        <w:t>i</w:t>
      </w:r>
      <w:r>
        <w:rPr>
          <w:spacing w:val="1"/>
          <w:w w:val="108"/>
          <w:sz w:val="20"/>
        </w:rPr>
        <w:t>p</w:t>
      </w:r>
      <w:r>
        <w:rPr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m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spacing w:val="-2"/>
          <w:w w:val="80"/>
          <w:sz w:val="20"/>
        </w:rPr>
        <w:t>(</w:t>
      </w:r>
      <w:r>
        <w:rPr>
          <w:w w:val="108"/>
          <w:sz w:val="20"/>
        </w:rPr>
        <w:t>e</w:t>
      </w:r>
      <w:r>
        <w:rPr>
          <w:spacing w:val="-1"/>
          <w:w w:val="74"/>
          <w:sz w:val="20"/>
        </w:rPr>
        <w:t>s</w:t>
      </w:r>
      <w:r>
        <w:rPr>
          <w:spacing w:val="1"/>
          <w:w w:val="108"/>
          <w:sz w:val="20"/>
        </w:rPr>
        <w:t>p</w:t>
      </w:r>
      <w:r>
        <w:rPr>
          <w:spacing w:val="2"/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72"/>
          <w:sz w:val="20"/>
        </w:rPr>
        <w:t>li</w:t>
      </w:r>
      <w:r>
        <w:rPr>
          <w:spacing w:val="-1"/>
          <w:w w:val="80"/>
          <w:sz w:val="20"/>
        </w:rPr>
        <w:t>z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80"/>
          <w:sz w:val="20"/>
        </w:rPr>
        <w:t>)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</w:t>
      </w:r>
      <w:r>
        <w:rPr>
          <w:spacing w:val="2"/>
          <w:w w:val="86"/>
          <w:sz w:val="20"/>
        </w:rPr>
        <w:t>2</w:t>
      </w:r>
      <w:r>
        <w:rPr>
          <w:w w:val="75"/>
          <w:sz w:val="20"/>
        </w:rPr>
        <w:t>,</w:t>
      </w:r>
      <w:r>
        <w:rPr>
          <w:w w:val="86"/>
          <w:sz w:val="20"/>
        </w:rPr>
        <w:t>10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  <w:r>
        <w:rPr>
          <w:rFonts w:ascii="Times New Roman"/>
          <w:spacing w:val="7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/>
          <w:spacing w:val="6"/>
          <w:sz w:val="20"/>
        </w:rPr>
        <w:t> </w:t>
      </w:r>
      <w:r>
        <w:rPr>
          <w:w w:val="86"/>
          <w:sz w:val="20"/>
        </w:rPr>
        <w:t>$6</w:t>
      </w:r>
      <w:r>
        <w:rPr>
          <w:spacing w:val="-1"/>
          <w:w w:val="75"/>
          <w:sz w:val="20"/>
        </w:rPr>
        <w:t>,</w:t>
      </w:r>
      <w:r>
        <w:rPr>
          <w:w w:val="86"/>
          <w:sz w:val="20"/>
        </w:rPr>
        <w:t>30</w:t>
      </w:r>
      <w:r>
        <w:rPr>
          <w:spacing w:val="2"/>
          <w:w w:val="86"/>
          <w:sz w:val="20"/>
        </w:rPr>
        <w:t>0</w:t>
      </w:r>
      <w:r>
        <w:rPr>
          <w:spacing w:val="-3"/>
          <w:w w:val="75"/>
          <w:sz w:val="20"/>
        </w:rPr>
        <w:t>.</w:t>
      </w:r>
      <w:r>
        <w:rPr>
          <w:w w:val="86"/>
          <w:sz w:val="20"/>
        </w:rPr>
        <w:t>00</w:t>
      </w:r>
    </w:p>
    <w:p>
      <w:pPr>
        <w:pStyle w:val="ListParagraph"/>
        <w:numPr>
          <w:ilvl w:val="0"/>
          <w:numId w:val="136"/>
        </w:numPr>
        <w:tabs>
          <w:tab w:pos="764" w:val="left" w:leader="none"/>
          <w:tab w:pos="7051" w:val="left" w:leader="none"/>
        </w:tabs>
        <w:spacing w:line="240" w:lineRule="auto" w:before="42" w:after="0"/>
        <w:ind w:left="763" w:right="0" w:hanging="297"/>
        <w:jc w:val="left"/>
        <w:rPr>
          <w:sz w:val="20"/>
        </w:rPr>
      </w:pPr>
      <w:r>
        <w:rPr>
          <w:w w:val="95"/>
          <w:sz w:val="20"/>
        </w:rPr>
        <w:t>Por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Clínicas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(trabajo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teórico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práctico,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intensivos):</w:t>
      </w:r>
      <w:r>
        <w:rPr>
          <w:rFonts w:ascii="Times New Roman" w:hAnsi="Times New Roman"/>
          <w:w w:val="95"/>
          <w:sz w:val="20"/>
        </w:rPr>
        <w:tab/>
      </w:r>
      <w:r>
        <w:rPr>
          <w:w w:val="85"/>
          <w:sz w:val="20"/>
        </w:rPr>
        <w:t>$315.00</w:t>
      </w:r>
      <w:r>
        <w:rPr>
          <w:spacing w:val="18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20"/>
          <w:w w:val="85"/>
          <w:sz w:val="20"/>
        </w:rPr>
        <w:t> </w:t>
      </w:r>
      <w:r>
        <w:rPr>
          <w:w w:val="85"/>
          <w:sz w:val="20"/>
        </w:rPr>
        <w:t>$945.00</w:t>
      </w:r>
    </w:p>
    <w:p>
      <w:pPr>
        <w:pStyle w:val="ListParagraph"/>
        <w:numPr>
          <w:ilvl w:val="0"/>
          <w:numId w:val="136"/>
        </w:numPr>
        <w:tabs>
          <w:tab w:pos="718" w:val="left" w:leader="none"/>
          <w:tab w:pos="7152" w:val="left" w:leader="none"/>
        </w:tabs>
        <w:spacing w:line="240" w:lineRule="auto" w:before="43" w:after="0"/>
        <w:ind w:left="717" w:right="0" w:hanging="251"/>
        <w:jc w:val="left"/>
        <w:rPr>
          <w:sz w:val="20"/>
        </w:rPr>
      </w:pP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participación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edición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cada</w:t>
      </w:r>
      <w:r>
        <w:rPr>
          <w:spacing w:val="-9"/>
          <w:sz w:val="20"/>
        </w:rPr>
        <w:t> </w:t>
      </w:r>
      <w:r>
        <w:rPr>
          <w:sz w:val="20"/>
        </w:rPr>
        <w:t>libro:</w:t>
      </w:r>
      <w:r>
        <w:rPr>
          <w:rFonts w:ascii="Times New Roman" w:hAnsi="Times New Roman"/>
          <w:sz w:val="20"/>
        </w:rPr>
        <w:tab/>
      </w:r>
      <w:r>
        <w:rPr>
          <w:w w:val="85"/>
          <w:sz w:val="20"/>
        </w:rPr>
        <w:t>$36.04</w:t>
      </w:r>
      <w:r>
        <w:rPr>
          <w:spacing w:val="19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20"/>
          <w:w w:val="85"/>
          <w:sz w:val="20"/>
        </w:rPr>
        <w:t> </w:t>
      </w:r>
      <w:r>
        <w:rPr>
          <w:w w:val="85"/>
          <w:sz w:val="20"/>
        </w:rPr>
        <w:t>$540.64</w:t>
      </w:r>
    </w:p>
    <w:p>
      <w:pPr>
        <w:pStyle w:val="BodyText"/>
        <w:spacing w:line="283" w:lineRule="auto" w:before="42"/>
        <w:ind w:left="467" w:right="231"/>
      </w:pPr>
      <w:r>
        <w:rPr/>
        <w:t>Las</w:t>
      </w:r>
      <w:r>
        <w:rPr>
          <w:spacing w:val="29"/>
        </w:rPr>
        <w:t> </w:t>
      </w:r>
      <w:r>
        <w:rPr/>
        <w:t>tarifas</w:t>
      </w:r>
      <w:r>
        <w:rPr>
          <w:spacing w:val="30"/>
        </w:rPr>
        <w:t> </w:t>
      </w:r>
      <w:r>
        <w:rPr/>
        <w:t>establecidas</w:t>
      </w:r>
      <w:r>
        <w:rPr>
          <w:spacing w:val="30"/>
        </w:rPr>
        <w:t> </w:t>
      </w:r>
      <w:r>
        <w:rPr/>
        <w:t>en</w:t>
      </w:r>
      <w:r>
        <w:rPr>
          <w:spacing w:val="32"/>
        </w:rPr>
        <w:t> </w:t>
      </w:r>
      <w:r>
        <w:rPr/>
        <w:t>la</w:t>
      </w:r>
      <w:r>
        <w:rPr>
          <w:spacing w:val="31"/>
        </w:rPr>
        <w:t> </w:t>
      </w:r>
      <w:r>
        <w:rPr/>
        <w:t>fracción</w:t>
      </w:r>
      <w:r>
        <w:rPr>
          <w:spacing w:val="32"/>
        </w:rPr>
        <w:t> </w:t>
      </w:r>
      <w:r>
        <w:rPr/>
        <w:t>V</w:t>
      </w:r>
      <w:r>
        <w:rPr>
          <w:spacing w:val="32"/>
        </w:rPr>
        <w:t> </w:t>
      </w:r>
      <w:r>
        <w:rPr/>
        <w:t>del</w:t>
      </w:r>
      <w:r>
        <w:rPr>
          <w:spacing w:val="33"/>
        </w:rPr>
        <w:t> </w:t>
      </w:r>
      <w:r>
        <w:rPr/>
        <w:t>presente</w:t>
      </w:r>
      <w:r>
        <w:rPr>
          <w:spacing w:val="31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corresponden</w:t>
      </w:r>
      <w:r>
        <w:rPr>
          <w:spacing w:val="32"/>
        </w:rPr>
        <w:t> </w:t>
      </w:r>
      <w:r>
        <w:rPr/>
        <w:t>al</w:t>
      </w:r>
      <w:r>
        <w:rPr>
          <w:spacing w:val="31"/>
        </w:rPr>
        <w:t> </w:t>
      </w:r>
      <w:r>
        <w:rPr/>
        <w:t>30%</w:t>
      </w:r>
      <w:r>
        <w:rPr>
          <w:spacing w:val="29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-67"/>
        </w:rPr>
        <w:t> </w:t>
      </w:r>
      <w:r>
        <w:rPr/>
        <w:t>participación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editorial.</w:t>
      </w:r>
    </w:p>
    <w:p>
      <w:pPr>
        <w:pStyle w:val="BodyText"/>
        <w:spacing w:line="280" w:lineRule="auto"/>
        <w:ind w:left="467" w:right="231"/>
      </w:pPr>
      <w:r>
        <w:rPr/>
        <w:t>Los</w:t>
      </w:r>
      <w:r>
        <w:rPr>
          <w:spacing w:val="-7"/>
        </w:rPr>
        <w:t> </w:t>
      </w:r>
      <w:r>
        <w:rPr/>
        <w:t>costos</w:t>
      </w:r>
      <w:r>
        <w:rPr>
          <w:spacing w:val="-10"/>
        </w:rPr>
        <w:t> </w:t>
      </w:r>
      <w:r>
        <w:rPr/>
        <w:t>establecidos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presente</w:t>
      </w:r>
      <w:r>
        <w:rPr>
          <w:spacing w:val="-8"/>
        </w:rPr>
        <w:t> </w:t>
      </w:r>
      <w:r>
        <w:rPr/>
        <w:t>artículo</w:t>
      </w:r>
      <w:r>
        <w:rPr>
          <w:spacing w:val="-10"/>
        </w:rPr>
        <w:t> </w:t>
      </w:r>
      <w:r>
        <w:rPr/>
        <w:t>se</w:t>
      </w:r>
      <w:r>
        <w:rPr>
          <w:spacing w:val="-8"/>
        </w:rPr>
        <w:t> </w:t>
      </w:r>
      <w:r>
        <w:rPr/>
        <w:t>sujetarán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lineamientos</w:t>
      </w:r>
      <w:r>
        <w:rPr>
          <w:spacing w:val="-9"/>
        </w:rPr>
        <w:t> </w:t>
      </w:r>
      <w:r>
        <w:rPr/>
        <w:t>emitidos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el</w:t>
      </w:r>
      <w:r>
        <w:rPr>
          <w:spacing w:val="-67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3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6"/>
          <w:w w:val="107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75"/>
        </w:rPr>
        <w:t>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/>
        <w:ind w:left="467" w:right="639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ll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0"/>
        </w:rPr>
        <w:t> 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6"/>
        </w:rPr>
        <w:t> </w:t>
      </w:r>
      <w:r>
        <w:rPr>
          <w:w w:val="86"/>
        </w:rPr>
        <w:t>4</w:t>
      </w:r>
      <w:r>
        <w:rPr>
          <w:rFonts w:ascii="Times New Roman" w:hAnsi="Times New Roman"/>
          <w:w w:val="86"/>
        </w:rPr>
        <w:t> </w:t>
      </w:r>
      <w:r>
        <w:rPr>
          <w:w w:val="95"/>
        </w:rPr>
        <w:t>horas, en Presupuesto Basado en Resultados Sistema de Evaluación de Desempeño, impartidos</w:t>
      </w:r>
      <w:r>
        <w:rPr>
          <w:spacing w:val="1"/>
          <w:w w:val="9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97"/>
        </w:rPr>
        <w:t>P</w:t>
      </w:r>
      <w:r>
        <w:rPr>
          <w:w w:val="72"/>
        </w:rPr>
        <w:t>l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2"/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60"/>
        </w:rPr>
        <w:t>:</w:t>
      </w:r>
    </w:p>
    <w:p>
      <w:pPr>
        <w:pStyle w:val="BodyText"/>
        <w:spacing w:line="242" w:lineRule="exact"/>
        <w:ind w:left="414" w:right="1996"/>
        <w:jc w:val="center"/>
      </w:pPr>
      <w:r>
        <w:rPr>
          <w:w w:val="95"/>
        </w:rPr>
        <w:t>$609.00</w:t>
      </w:r>
    </w:p>
    <w:p>
      <w:pPr>
        <w:pStyle w:val="BodyText"/>
        <w:rPr>
          <w:sz w:val="27"/>
        </w:rPr>
      </w:pPr>
    </w:p>
    <w:p>
      <w:pPr>
        <w:pStyle w:val="BodyText"/>
        <w:spacing w:line="280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spacing w:val="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w w:val="72"/>
        </w:rPr>
        <w:t>i</w:t>
      </w:r>
      <w:r>
        <w:rPr>
          <w:w w:val="95"/>
        </w:rPr>
        <w:t>m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2"/>
          <w:w w:val="72"/>
        </w:rPr>
        <w:t>l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2"/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3"/>
        </w:rPr>
        <w:t> </w:t>
      </w:r>
      <w:r>
        <w:rPr>
          <w:spacing w:val="-1"/>
          <w:w w:val="115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4"/>
        </w:rPr>
        <w:t> </w:t>
      </w:r>
      <w:r>
        <w:rPr>
          <w:spacing w:val="3"/>
          <w:w w:val="96"/>
        </w:rPr>
        <w:t>D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rr</w:t>
      </w:r>
      <w:r>
        <w:rPr>
          <w:spacing w:val="-1"/>
          <w:w w:val="107"/>
        </w:rPr>
        <w:t>o</w:t>
      </w:r>
      <w:r>
        <w:rPr>
          <w:w w:val="72"/>
        </w:rPr>
        <w:t>ll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del</w:t>
      </w:r>
      <w:r>
        <w:rPr>
          <w:spacing w:val="-15"/>
        </w:rPr>
        <w:t> </w:t>
      </w:r>
      <w:r>
        <w:rPr/>
        <w:t>Honorable</w:t>
      </w:r>
      <w:r>
        <w:rPr>
          <w:spacing w:val="-12"/>
        </w:rPr>
        <w:t> </w:t>
      </w:r>
      <w:r>
        <w:rPr/>
        <w:t>Ayuntamiento</w:t>
      </w:r>
      <w:r>
        <w:rPr>
          <w:spacing w:val="-16"/>
        </w:rPr>
        <w:t> </w:t>
      </w:r>
      <w:r>
        <w:rPr/>
        <w:t>del</w:t>
      </w:r>
      <w:r>
        <w:rPr>
          <w:spacing w:val="-14"/>
        </w:rPr>
        <w:t> </w:t>
      </w:r>
      <w:r>
        <w:rPr/>
        <w:t>Municipio</w:t>
      </w:r>
      <w:r>
        <w:rPr>
          <w:spacing w:val="-17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before="2"/>
        <w:ind w:left="467"/>
      </w:pPr>
      <w:r>
        <w:rPr>
          <w:w w:val="85"/>
        </w:rPr>
        <w:t>I.</w:t>
      </w:r>
      <w:r>
        <w:rPr>
          <w:spacing w:val="-5"/>
          <w:w w:val="85"/>
        </w:rPr>
        <w:t> </w:t>
      </w:r>
      <w:r>
        <w:rPr>
          <w:w w:val="85"/>
        </w:rPr>
        <w:t>Por</w:t>
      </w:r>
      <w:r>
        <w:rPr>
          <w:spacing w:val="-1"/>
          <w:w w:val="85"/>
        </w:rPr>
        <w:t> </w:t>
      </w:r>
      <w:r>
        <w:rPr>
          <w:w w:val="85"/>
        </w:rPr>
        <w:t>Talleres:</w:t>
      </w:r>
    </w:p>
    <w:p>
      <w:pPr>
        <w:pStyle w:val="BodyText"/>
        <w:tabs>
          <w:tab w:pos="6972" w:val="left" w:leader="none"/>
        </w:tabs>
        <w:spacing w:before="45"/>
        <w:ind w:left="467"/>
      </w:pPr>
      <w:r>
        <w:rPr>
          <w:w w:val="90"/>
        </w:rPr>
        <w:t>a)</w:t>
      </w:r>
      <w:r>
        <w:rPr>
          <w:spacing w:val="-5"/>
          <w:w w:val="90"/>
        </w:rPr>
        <w:t> </w:t>
      </w:r>
      <w:r>
        <w:rPr>
          <w:w w:val="90"/>
        </w:rPr>
        <w:t>Por</w:t>
      </w:r>
      <w:r>
        <w:rPr>
          <w:spacing w:val="-3"/>
          <w:w w:val="90"/>
        </w:rPr>
        <w:t> </w:t>
      </w:r>
      <w:r>
        <w:rPr>
          <w:w w:val="90"/>
        </w:rPr>
        <w:t>mes:</w:t>
      </w:r>
      <w:r>
        <w:rPr>
          <w:rFonts w:ascii="Times New Roman"/>
          <w:w w:val="90"/>
        </w:rPr>
        <w:tab/>
      </w:r>
      <w:r>
        <w:rPr>
          <w:w w:val="85"/>
        </w:rPr>
        <w:t>$105.00</w:t>
      </w:r>
      <w:r>
        <w:rPr>
          <w:spacing w:val="12"/>
          <w:w w:val="85"/>
        </w:rPr>
        <w:t> </w:t>
      </w:r>
      <w:r>
        <w:rPr>
          <w:w w:val="85"/>
        </w:rPr>
        <w:t>a</w:t>
      </w:r>
      <w:r>
        <w:rPr>
          <w:spacing w:val="10"/>
          <w:w w:val="85"/>
        </w:rPr>
        <w:t> </w:t>
      </w:r>
      <w:r>
        <w:rPr>
          <w:w w:val="85"/>
        </w:rPr>
        <w:t>$420.00</w:t>
      </w:r>
    </w:p>
    <w:p>
      <w:pPr>
        <w:pStyle w:val="BodyText"/>
        <w:spacing w:line="280" w:lineRule="auto" w:before="43"/>
        <w:ind w:left="467" w:right="231"/>
      </w:pPr>
      <w:r>
        <w:rPr/>
        <w:t>Los</w:t>
      </w:r>
      <w:r>
        <w:rPr>
          <w:spacing w:val="-10"/>
        </w:rPr>
        <w:t> </w:t>
      </w:r>
      <w:r>
        <w:rPr/>
        <w:t>costos</w:t>
      </w:r>
      <w:r>
        <w:rPr>
          <w:spacing w:val="-9"/>
        </w:rPr>
        <w:t> </w:t>
      </w:r>
      <w:r>
        <w:rPr/>
        <w:t>establecidos</w:t>
      </w:r>
      <w:r>
        <w:rPr>
          <w:spacing w:val="-9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presente</w:t>
      </w:r>
      <w:r>
        <w:rPr>
          <w:spacing w:val="-8"/>
        </w:rPr>
        <w:t> </w:t>
      </w:r>
      <w:r>
        <w:rPr/>
        <w:t>artículo</w:t>
      </w:r>
      <w:r>
        <w:rPr>
          <w:spacing w:val="-9"/>
        </w:rPr>
        <w:t> </w:t>
      </w:r>
      <w:r>
        <w:rPr/>
        <w:t>se</w:t>
      </w:r>
      <w:r>
        <w:rPr>
          <w:spacing w:val="-8"/>
        </w:rPr>
        <w:t> </w:t>
      </w:r>
      <w:r>
        <w:rPr/>
        <w:t>sujetarán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9"/>
        </w:rPr>
        <w:t> </w:t>
      </w:r>
      <w:r>
        <w:rPr/>
        <w:t>lineamientos</w:t>
      </w:r>
      <w:r>
        <w:rPr>
          <w:spacing w:val="-9"/>
        </w:rPr>
        <w:t> </w:t>
      </w:r>
      <w:r>
        <w:rPr/>
        <w:t>emitidos</w:t>
      </w:r>
      <w:r>
        <w:rPr>
          <w:spacing w:val="-10"/>
        </w:rPr>
        <w:t> </w:t>
      </w:r>
      <w:r>
        <w:rPr/>
        <w:t>por</w:t>
      </w:r>
      <w:r>
        <w:rPr>
          <w:spacing w:val="-8"/>
        </w:rPr>
        <w:t> </w:t>
      </w:r>
      <w:r>
        <w:rPr/>
        <w:t>la</w:t>
      </w:r>
      <w:r>
        <w:rPr>
          <w:spacing w:val="-67"/>
        </w:rPr>
        <w:t> </w:t>
      </w:r>
      <w:r>
        <w:rPr/>
        <w:t>Secretaria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Bienestar</w:t>
      </w:r>
      <w:r>
        <w:rPr>
          <w:spacing w:val="-18"/>
        </w:rPr>
        <w:t> </w:t>
      </w:r>
      <w:r>
        <w:rPr/>
        <w:t>Municipal.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83" w:lineRule="auto"/>
        <w:ind w:left="467" w:right="638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rFonts w:ascii="Tahoma" w:hAnsi="Tahoma"/>
          <w:b/>
          <w:spacing w:val="1"/>
          <w:w w:val="87"/>
        </w:rPr>
        <w:t>70</w:t>
      </w:r>
      <w:r>
        <w:rPr>
          <w:spacing w:val="-3"/>
          <w:w w:val="75"/>
        </w:rPr>
        <w:t>.</w:t>
      </w:r>
      <w:r>
        <w:rPr>
          <w:w w:val="72"/>
        </w:rPr>
        <w:t>-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i</w:t>
      </w:r>
      <w:r>
        <w:rPr>
          <w:spacing w:val="3"/>
          <w:w w:val="95"/>
        </w:rPr>
        <w:t>m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-1"/>
          <w:w w:val="88"/>
        </w:rPr>
        <w:t>f</w:t>
      </w:r>
      <w:r>
        <w:rPr>
          <w:w w:val="72"/>
        </w:rPr>
        <w:t>í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instituciones públicas o privadas, en materia de poda, derribo, trasplante y dictaminación de</w:t>
      </w:r>
      <w:r>
        <w:rPr>
          <w:spacing w:val="-68"/>
        </w:rPr>
        <w:t> </w:t>
      </w:r>
      <w:r>
        <w:rPr/>
        <w:t>medidas</w:t>
      </w:r>
      <w:r>
        <w:rPr>
          <w:spacing w:val="1"/>
        </w:rPr>
        <w:t> </w:t>
      </w:r>
      <w:r>
        <w:rPr/>
        <w:t>fitosanitarias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arbolado</w:t>
      </w:r>
      <w:r>
        <w:rPr>
          <w:spacing w:val="1"/>
        </w:rPr>
        <w:t> </w:t>
      </w:r>
      <w:r>
        <w:rPr/>
        <w:t>urbano,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certificación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>
          <w:w w:val="95"/>
        </w:rPr>
        <w:t>dictaminadores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arboristas</w:t>
      </w:r>
      <w:r>
        <w:rPr>
          <w:spacing w:val="-11"/>
          <w:w w:val="95"/>
        </w:rPr>
        <w:t> </w:t>
      </w:r>
      <w:r>
        <w:rPr>
          <w:w w:val="95"/>
        </w:rPr>
        <w:t>urbanos,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pagará,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persona:</w:t>
      </w:r>
    </w:p>
    <w:p>
      <w:pPr>
        <w:pStyle w:val="BodyText"/>
        <w:ind w:right="1319"/>
        <w:jc w:val="right"/>
      </w:pPr>
      <w:r>
        <w:rPr>
          <w:w w:val="95"/>
        </w:rPr>
        <w:t>$1,500.00</w:t>
      </w:r>
    </w:p>
    <w:p>
      <w:pPr>
        <w:pStyle w:val="BodyText"/>
        <w:spacing w:before="10"/>
        <w:rPr>
          <w:sz w:val="18"/>
        </w:rPr>
      </w:pPr>
    </w:p>
    <w:p>
      <w:pPr>
        <w:pStyle w:val="Heading2"/>
        <w:spacing w:before="100"/>
        <w:ind w:left="217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103"/>
        </w:rPr>
        <w:t>V</w:t>
      </w:r>
    </w:p>
    <w:p>
      <w:pPr>
        <w:spacing w:before="44"/>
        <w:ind w:left="220" w:right="393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0"/>
          <w:sz w:val="20"/>
        </w:rPr>
        <w:t>DE</w:t>
      </w:r>
      <w:r>
        <w:rPr>
          <w:rFonts w:ascii="Tahoma" w:hAnsi="Tahoma"/>
          <w:b/>
          <w:spacing w:val="15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LOS</w:t>
      </w:r>
      <w:r>
        <w:rPr>
          <w:rFonts w:ascii="Tahoma" w:hAnsi="Tahoma"/>
          <w:b/>
          <w:spacing w:val="19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DEMÁS</w:t>
      </w:r>
      <w:r>
        <w:rPr>
          <w:rFonts w:ascii="Tahoma" w:hAnsi="Tahoma"/>
          <w:b/>
          <w:spacing w:val="18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PRODUCTOS</w:t>
      </w:r>
    </w:p>
    <w:p>
      <w:pPr>
        <w:pStyle w:val="BodyText"/>
        <w:spacing w:before="5"/>
        <w:rPr>
          <w:rFonts w:ascii="Tahoma"/>
          <w:b/>
          <w:sz w:val="27"/>
        </w:rPr>
      </w:pPr>
    </w:p>
    <w:p>
      <w:pPr>
        <w:pStyle w:val="BodyText"/>
        <w:spacing w:line="280" w:lineRule="auto" w:before="1"/>
        <w:ind w:left="467" w:right="231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spacing w:val="-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2"/>
          <w:w w:val="97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3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5"/>
        </w:rPr>
        <w:t>m</w:t>
      </w:r>
      <w:r>
        <w:rPr>
          <w:w w:val="113"/>
        </w:rPr>
        <w:t>á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95"/>
        </w:rPr>
        <w:t>h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2"/>
          <w:w w:val="108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84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2"/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97"/>
        </w:rPr>
        <w:t>P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108"/>
        </w:rPr>
        <w:t>M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139"/>
        </w:numPr>
        <w:tabs>
          <w:tab w:pos="732" w:val="left" w:leader="none"/>
          <w:tab w:pos="8268" w:val="left" w:leader="none"/>
        </w:tabs>
        <w:spacing w:line="240" w:lineRule="auto" w:before="2" w:after="0"/>
        <w:ind w:left="731" w:right="0" w:hanging="265"/>
        <w:jc w:val="left"/>
        <w:rPr>
          <w:sz w:val="20"/>
        </w:rPr>
      </w:pPr>
      <w:r>
        <w:rPr>
          <w:w w:val="95"/>
          <w:sz w:val="20"/>
        </w:rPr>
        <w:t>Kilogramo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hielo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rolito:</w:t>
      </w:r>
      <w:r>
        <w:rPr>
          <w:rFonts w:ascii="Times New Roman"/>
          <w:w w:val="95"/>
          <w:sz w:val="20"/>
        </w:rPr>
        <w:tab/>
      </w:r>
      <w:r>
        <w:rPr>
          <w:sz w:val="20"/>
        </w:rPr>
        <w:t>$1.43</w:t>
      </w:r>
    </w:p>
    <w:p>
      <w:pPr>
        <w:pStyle w:val="ListParagraph"/>
        <w:numPr>
          <w:ilvl w:val="0"/>
          <w:numId w:val="139"/>
        </w:numPr>
        <w:tabs>
          <w:tab w:pos="732" w:val="left" w:leader="none"/>
          <w:tab w:pos="7557" w:val="left" w:leader="none"/>
        </w:tabs>
        <w:spacing w:line="240" w:lineRule="auto" w:before="42" w:after="0"/>
        <w:ind w:left="731" w:right="0" w:hanging="265"/>
        <w:jc w:val="left"/>
        <w:rPr>
          <w:sz w:val="20"/>
        </w:rPr>
      </w:pPr>
      <w:r>
        <w:rPr>
          <w:w w:val="84"/>
          <w:sz w:val="20"/>
        </w:rPr>
        <w:t>K</w:t>
      </w:r>
      <w:r>
        <w:rPr>
          <w:w w:val="72"/>
          <w:sz w:val="20"/>
        </w:rPr>
        <w:t>il</w:t>
      </w:r>
      <w:r>
        <w:rPr>
          <w:spacing w:val="-1"/>
          <w:w w:val="107"/>
          <w:sz w:val="20"/>
        </w:rPr>
        <w:t>o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spacing w:val="3"/>
          <w:w w:val="95"/>
          <w:sz w:val="20"/>
        </w:rPr>
        <w:t>m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72"/>
          <w:sz w:val="20"/>
        </w:rPr>
        <w:t>i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07"/>
          <w:sz w:val="20"/>
        </w:rPr>
        <w:t>o</w:t>
      </w:r>
      <w:r>
        <w:rPr>
          <w:rFonts w:ascii="Times New Roman"/>
          <w:spacing w:val="4"/>
          <w:sz w:val="20"/>
        </w:rPr>
        <w:t> </w:t>
      </w:r>
      <w:r>
        <w:rPr>
          <w:spacing w:val="2"/>
          <w:w w:val="108"/>
          <w:sz w:val="20"/>
        </w:rPr>
        <w:t>e</w:t>
      </w:r>
      <w:r>
        <w:rPr>
          <w:spacing w:val="1"/>
          <w:w w:val="74"/>
          <w:sz w:val="20"/>
        </w:rPr>
        <w:t>s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23"/>
          <w:sz w:val="20"/>
        </w:rPr>
        <w:t>c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60"/>
          <w:sz w:val="20"/>
        </w:rPr>
        <w:t>:</w:t>
      </w:r>
      <w:r>
        <w:rPr>
          <w:rFonts w:ascii="Times New Roman"/>
          <w:sz w:val="20"/>
        </w:rPr>
        <w:tab/>
      </w:r>
      <w:r>
        <w:rPr>
          <w:w w:val="86"/>
          <w:sz w:val="20"/>
        </w:rPr>
        <w:t>$1</w:t>
      </w:r>
      <w:r>
        <w:rPr>
          <w:w w:val="75"/>
          <w:sz w:val="20"/>
        </w:rPr>
        <w:t>.</w:t>
      </w:r>
      <w:r>
        <w:rPr>
          <w:w w:val="86"/>
          <w:sz w:val="20"/>
        </w:rPr>
        <w:t>43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80" w:lineRule="auto"/>
        <w:ind w:left="467" w:right="639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3"/>
        </w:rPr>
        <w:t> 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84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1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115"/>
        </w:rPr>
        <w:t>C</w:t>
      </w:r>
      <w:r>
        <w:rPr>
          <w:spacing w:val="2"/>
          <w:w w:val="108"/>
        </w:rPr>
        <w:t>é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4"/>
          <w:w w:val="107"/>
        </w:rPr>
        <w:t>A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90"/>
        </w:rPr>
        <w:t>y</w:t>
      </w:r>
      <w:r>
        <w:rPr>
          <w:spacing w:val="-1"/>
          <w:w w:val="95"/>
        </w:rPr>
        <w:t>/</w:t>
      </w:r>
      <w:r>
        <w:rPr>
          <w:w w:val="107"/>
        </w:rPr>
        <w:t>o</w:t>
      </w:r>
      <w:r>
        <w:rPr>
          <w:rFonts w:ascii="Times New Roman" w:hAnsi="Times New Roman"/>
          <w:spacing w:val="14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12"/>
        </w:rPr>
        <w:t> </w:t>
      </w:r>
      <w:r>
        <w:rPr>
          <w:spacing w:val="1"/>
          <w:w w:val="84"/>
        </w:rPr>
        <w:t>E</w:t>
      </w:r>
      <w:r>
        <w:rPr>
          <w:w w:val="80"/>
        </w:rPr>
        <w:t>x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95"/>
        </w:rPr>
        <w:t>n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de</w:t>
      </w:r>
      <w:r>
        <w:rPr>
          <w:spacing w:val="-16"/>
        </w:rPr>
        <w:t> </w:t>
      </w:r>
      <w:r>
        <w:rPr/>
        <w:t>Protección</w:t>
      </w:r>
      <w:r>
        <w:rPr>
          <w:spacing w:val="-14"/>
        </w:rPr>
        <w:t> </w:t>
      </w:r>
      <w:r>
        <w:rPr/>
        <w:t>Civil,</w:t>
      </w:r>
      <w:r>
        <w:rPr>
          <w:spacing w:val="-17"/>
        </w:rPr>
        <w:t> </w:t>
      </w:r>
      <w:r>
        <w:rPr/>
        <w:t>expedida</w:t>
      </w:r>
      <w:r>
        <w:rPr>
          <w:spacing w:val="-14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Secretaría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Seguridad</w:t>
      </w:r>
      <w:r>
        <w:rPr>
          <w:spacing w:val="-16"/>
        </w:rPr>
        <w:t> </w:t>
      </w:r>
      <w:r>
        <w:rPr/>
        <w:t>Ciudadana:</w:t>
      </w:r>
    </w:p>
    <w:p>
      <w:pPr>
        <w:pStyle w:val="BodyText"/>
        <w:spacing w:before="2"/>
        <w:ind w:right="1319"/>
        <w:jc w:val="right"/>
      </w:pPr>
      <w:r>
        <w:rPr>
          <w:w w:val="95"/>
        </w:rPr>
        <w:t>$9,072.52</w:t>
      </w:r>
    </w:p>
    <w:p>
      <w:pPr>
        <w:pStyle w:val="BodyText"/>
        <w:tabs>
          <w:tab w:pos="6139" w:val="left" w:leader="none"/>
        </w:tabs>
        <w:spacing w:line="280" w:lineRule="auto" w:before="43"/>
        <w:ind w:left="467" w:right="641"/>
        <w:jc w:val="both"/>
      </w:pPr>
      <w:r>
        <w:rPr/>
        <w:t>La Cédula de Registro de Asesor y/o Capacitador Externo en materia de Protección Civil,</w:t>
      </w:r>
      <w:r>
        <w:rPr>
          <w:spacing w:val="1"/>
        </w:rPr>
        <w:t> </w:t>
      </w:r>
      <w:r>
        <w:rPr/>
        <w:t>deberá actualizarse anualmente pagando sobre el monto establecido en la expedición de</w:t>
      </w:r>
      <w:r>
        <w:rPr>
          <w:spacing w:val="1"/>
        </w:rPr>
        <w:t> </w:t>
      </w:r>
      <w:r>
        <w:rPr>
          <w:w w:val="123"/>
        </w:rPr>
        <w:t>c</w:t>
      </w:r>
      <w:r>
        <w:rPr>
          <w:w w:val="108"/>
        </w:rPr>
        <w:t>é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50</w:t>
      </w:r>
      <w:r>
        <w:rPr>
          <w:w w:val="71"/>
        </w:rPr>
        <w:t>%</w:t>
      </w:r>
    </w:p>
    <w:p>
      <w:pPr>
        <w:pStyle w:val="BodyText"/>
        <w:rPr>
          <w:sz w:val="24"/>
        </w:rPr>
      </w:pPr>
    </w:p>
    <w:p>
      <w:pPr>
        <w:pStyle w:val="BodyText"/>
        <w:spacing w:line="280" w:lineRule="auto"/>
        <w:ind w:left="467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1"/>
        </w:rPr>
        <w:t> 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spacing w:val="2"/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aprovechamientos</w:t>
      </w:r>
      <w:r>
        <w:rPr>
          <w:spacing w:val="22"/>
        </w:rPr>
        <w:t> </w:t>
      </w:r>
      <w:r>
        <w:rPr/>
        <w:t>o</w:t>
      </w:r>
      <w:r>
        <w:rPr>
          <w:spacing w:val="23"/>
        </w:rPr>
        <w:t> </w:t>
      </w:r>
      <w:r>
        <w:rPr/>
        <w:t>la</w:t>
      </w:r>
      <w:r>
        <w:rPr>
          <w:spacing w:val="26"/>
        </w:rPr>
        <w:t> </w:t>
      </w:r>
      <w:r>
        <w:rPr/>
        <w:t>prestación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servicios</w:t>
      </w:r>
      <w:r>
        <w:rPr>
          <w:spacing w:val="25"/>
        </w:rPr>
        <w:t> </w:t>
      </w:r>
      <w:r>
        <w:rPr/>
        <w:t>no</w:t>
      </w:r>
      <w:r>
        <w:rPr>
          <w:spacing w:val="23"/>
        </w:rPr>
        <w:t> </w:t>
      </w:r>
      <w:r>
        <w:rPr/>
        <w:t>previstos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este</w:t>
      </w:r>
      <w:r>
        <w:rPr>
          <w:spacing w:val="24"/>
        </w:rPr>
        <w:t> </w:t>
      </w:r>
      <w:r>
        <w:rPr/>
        <w:t>Título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considerarán</w:t>
      </w:r>
    </w:p>
    <w:p>
      <w:pPr>
        <w:spacing w:after="0" w:line="280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80" w:lineRule="auto" w:before="77"/>
        <w:ind w:left="863" w:right="244"/>
        <w:jc w:val="both"/>
      </w:pPr>
      <w:r>
        <w:rPr/>
        <w:t>donaciones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para</w:t>
      </w:r>
      <w:r>
        <w:rPr>
          <w:spacing w:val="-11"/>
        </w:rPr>
        <w:t> </w:t>
      </w:r>
      <w:r>
        <w:rPr/>
        <w:t>su</w:t>
      </w:r>
      <w:r>
        <w:rPr>
          <w:spacing w:val="-14"/>
        </w:rPr>
        <w:t> </w:t>
      </w:r>
      <w:r>
        <w:rPr/>
        <w:t>cobro</w:t>
      </w:r>
      <w:r>
        <w:rPr>
          <w:spacing w:val="-15"/>
        </w:rPr>
        <w:t> </w:t>
      </w:r>
      <w:r>
        <w:rPr/>
        <w:t>se</w:t>
      </w:r>
      <w:r>
        <w:rPr>
          <w:spacing w:val="-12"/>
        </w:rPr>
        <w:t> </w:t>
      </w:r>
      <w:r>
        <w:rPr/>
        <w:t>estará</w:t>
      </w:r>
      <w:r>
        <w:rPr>
          <w:spacing w:val="-15"/>
        </w:rPr>
        <w:t> </w:t>
      </w:r>
      <w:r>
        <w:rPr/>
        <w:t>al</w:t>
      </w:r>
      <w:r>
        <w:rPr>
          <w:spacing w:val="-14"/>
        </w:rPr>
        <w:t> </w:t>
      </w:r>
      <w:r>
        <w:rPr/>
        <w:t>costo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4"/>
        </w:rPr>
        <w:t> </w:t>
      </w:r>
      <w:r>
        <w:rPr/>
        <w:t>recuperación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3"/>
        </w:rPr>
        <w:t> </w:t>
      </w:r>
      <w:r>
        <w:rPr/>
        <w:t>casos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así</w:t>
      </w:r>
      <w:r>
        <w:rPr>
          <w:spacing w:val="-15"/>
        </w:rPr>
        <w:t> </w:t>
      </w:r>
      <w:r>
        <w:rPr/>
        <w:t>sea</w:t>
      </w:r>
      <w:r>
        <w:rPr>
          <w:spacing w:val="-67"/>
        </w:rPr>
        <w:t> </w:t>
      </w:r>
      <w:r>
        <w:rPr>
          <w:w w:val="95"/>
        </w:rPr>
        <w:t>aprobado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Tesorería</w:t>
      </w:r>
      <w:r>
        <w:rPr>
          <w:spacing w:val="-9"/>
          <w:w w:val="95"/>
        </w:rPr>
        <w:t> </w:t>
      </w:r>
      <w:r>
        <w:rPr>
          <w:w w:val="95"/>
        </w:rPr>
        <w:t>Municipal,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valor</w:t>
      </w:r>
      <w:r>
        <w:rPr>
          <w:spacing w:val="-9"/>
          <w:w w:val="95"/>
        </w:rPr>
        <w:t> </w:t>
      </w:r>
      <w:r>
        <w:rPr>
          <w:w w:val="95"/>
        </w:rPr>
        <w:t>comercial.</w:t>
      </w:r>
    </w:p>
    <w:p>
      <w:pPr>
        <w:pStyle w:val="BodyText"/>
        <w:spacing w:line="283" w:lineRule="auto" w:before="2"/>
        <w:ind w:left="863" w:right="243"/>
        <w:jc w:val="both"/>
      </w:pPr>
      <w:r>
        <w:rPr/>
        <w:t>Los</w:t>
      </w:r>
      <w:r>
        <w:rPr>
          <w:spacing w:val="-7"/>
        </w:rPr>
        <w:t> </w:t>
      </w:r>
      <w:r>
        <w:rPr/>
        <w:t>productos</w:t>
      </w:r>
      <w:r>
        <w:rPr>
          <w:spacing w:val="-9"/>
        </w:rPr>
        <w:t> </w:t>
      </w:r>
      <w:r>
        <w:rPr/>
        <w:t>derivados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comercialización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bienes</w:t>
      </w:r>
      <w:r>
        <w:rPr>
          <w:spacing w:val="-9"/>
        </w:rPr>
        <w:t> </w:t>
      </w:r>
      <w:r>
        <w:rPr/>
        <w:t>inmuebles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el</w:t>
      </w:r>
      <w:r>
        <w:rPr>
          <w:spacing w:val="-6"/>
        </w:rPr>
        <w:t> </w:t>
      </w:r>
      <w:r>
        <w:rPr/>
        <w:t>aprovechamiento</w:t>
      </w:r>
      <w:r>
        <w:rPr>
          <w:spacing w:val="-10"/>
        </w:rPr>
        <w:t> </w:t>
      </w:r>
      <w:r>
        <w:rPr/>
        <w:t>de</w:t>
      </w:r>
      <w:r>
        <w:rPr>
          <w:spacing w:val="-68"/>
        </w:rPr>
        <w:t> </w:t>
      </w:r>
      <w:r>
        <w:rPr>
          <w:w w:val="95"/>
        </w:rPr>
        <w:t>sus atributos, se obtendrá a partir de los valores sociales que apruebe el Cabildo, los catastrales</w:t>
      </w:r>
      <w:r>
        <w:rPr>
          <w:spacing w:val="1"/>
          <w:w w:val="95"/>
        </w:rPr>
        <w:t> </w:t>
      </w:r>
      <w:r>
        <w:rPr>
          <w:w w:val="95"/>
        </w:rPr>
        <w:t>o</w:t>
      </w:r>
      <w:r>
        <w:rPr>
          <w:spacing w:val="-1"/>
          <w:w w:val="95"/>
        </w:rPr>
        <w:t> </w:t>
      </w:r>
      <w:r>
        <w:rPr>
          <w:w w:val="95"/>
        </w:rPr>
        <w:t>por</w:t>
      </w:r>
      <w:r>
        <w:rPr>
          <w:spacing w:val="3"/>
          <w:w w:val="95"/>
        </w:rPr>
        <w:t> </w:t>
      </w:r>
      <w:r>
        <w:rPr>
          <w:w w:val="95"/>
        </w:rPr>
        <w:t>su</w:t>
      </w:r>
      <w:r>
        <w:rPr>
          <w:spacing w:val="-1"/>
          <w:w w:val="95"/>
        </w:rPr>
        <w:t> </w:t>
      </w:r>
      <w:r>
        <w:rPr>
          <w:w w:val="95"/>
        </w:rPr>
        <w:t>valor comercial</w:t>
      </w:r>
      <w:r>
        <w:rPr>
          <w:spacing w:val="2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2"/>
          <w:w w:val="95"/>
        </w:rPr>
        <w:t> </w:t>
      </w:r>
      <w:r>
        <w:rPr>
          <w:w w:val="95"/>
        </w:rPr>
        <w:t>caso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que así</w:t>
      </w:r>
      <w:r>
        <w:rPr>
          <w:spacing w:val="2"/>
          <w:w w:val="95"/>
        </w:rPr>
        <w:t> </w:t>
      </w:r>
      <w:r>
        <w:rPr>
          <w:w w:val="95"/>
        </w:rPr>
        <w:t>lo</w:t>
      </w:r>
      <w:r>
        <w:rPr>
          <w:spacing w:val="3"/>
          <w:w w:val="95"/>
        </w:rPr>
        <w:t> </w:t>
      </w:r>
      <w:r>
        <w:rPr>
          <w:w w:val="95"/>
        </w:rPr>
        <w:t>dispongan</w:t>
      </w:r>
      <w:r>
        <w:rPr>
          <w:spacing w:val="1"/>
          <w:w w:val="95"/>
        </w:rPr>
        <w:t> </w:t>
      </w:r>
      <w:r>
        <w:rPr>
          <w:w w:val="95"/>
        </w:rPr>
        <w:t>los</w:t>
      </w:r>
      <w:r>
        <w:rPr>
          <w:spacing w:val="3"/>
          <w:w w:val="95"/>
        </w:rPr>
        <w:t> </w:t>
      </w:r>
      <w:r>
        <w:rPr>
          <w:w w:val="95"/>
        </w:rPr>
        <w:t>ordenamientos</w:t>
      </w:r>
      <w:r>
        <w:rPr>
          <w:spacing w:val="-1"/>
          <w:w w:val="95"/>
        </w:rPr>
        <w:t> </w:t>
      </w:r>
      <w:r>
        <w:rPr>
          <w:w w:val="95"/>
        </w:rPr>
        <w:t>aplicables.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ind w:right="168"/>
      </w:pPr>
      <w:r>
        <w:rPr>
          <w:w w:val="85"/>
        </w:rPr>
        <w:t>TÍTULO SEXTO</w:t>
      </w:r>
    </w:p>
    <w:p>
      <w:pPr>
        <w:spacing w:before="44"/>
        <w:ind w:left="780" w:right="164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88"/>
          <w:sz w:val="20"/>
        </w:rPr>
        <w:t>H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spacing w:before="7"/>
        <w:rPr>
          <w:rFonts w:ascii="Tahoma"/>
          <w:b/>
          <w:sz w:val="27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w w:val="57"/>
        </w:rPr>
        <w:t>I</w:t>
      </w:r>
    </w:p>
    <w:p>
      <w:pPr>
        <w:spacing w:before="44"/>
        <w:ind w:left="780" w:right="166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88"/>
          <w:sz w:val="20"/>
        </w:rPr>
        <w:t>H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12"/>
          <w:sz w:val="20"/>
        </w:rPr>
        <w:t>G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tabs>
          <w:tab w:pos="8664" w:val="left" w:leader="none"/>
        </w:tabs>
        <w:spacing w:before="43"/>
        <w:ind w:left="86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6"/>
        </w:rPr>
        <w:t> 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3"/>
          <w:w w:val="107"/>
        </w:rPr>
        <w:t>g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3"/>
          <w:w w:val="72"/>
        </w:rPr>
        <w:t>l</w:t>
      </w:r>
      <w:r>
        <w:rPr>
          <w:w w:val="60"/>
        </w:rPr>
        <w:t>:</w:t>
      </w:r>
      <w:r>
        <w:rPr>
          <w:rFonts w:ascii="Times New Roman" w:hAnsi="Times New Roman"/>
        </w:rPr>
        <w:tab/>
      </w:r>
      <w:r>
        <w:rPr>
          <w:w w:val="86"/>
        </w:rPr>
        <w:t>2</w:t>
      </w:r>
      <w:r>
        <w:rPr>
          <w:w w:val="71"/>
        </w:rPr>
        <w:t>%</w:t>
      </w:r>
    </w:p>
    <w:p>
      <w:pPr>
        <w:pStyle w:val="BodyText"/>
        <w:spacing w:before="1"/>
        <w:rPr>
          <w:sz w:val="27"/>
        </w:rPr>
      </w:pPr>
    </w:p>
    <w:p>
      <w:pPr>
        <w:pStyle w:val="Heading2"/>
        <w:ind w:right="169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57"/>
        </w:rPr>
        <w:t>I</w:t>
      </w:r>
    </w:p>
    <w:p>
      <w:pPr>
        <w:spacing w:before="44"/>
        <w:ind w:left="780" w:right="168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88"/>
          <w:sz w:val="20"/>
        </w:rPr>
        <w:t>H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2"/>
          <w:w w:val="81"/>
          <w:sz w:val="20"/>
        </w:rPr>
        <w:t>S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spacing w:line="280" w:lineRule="auto" w:before="46"/>
        <w:ind w:left="864" w:right="245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86"/>
        </w:rPr>
        <w:t>82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107"/>
        </w:rPr>
        <w:t>ó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4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3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Presupuestario</w:t>
      </w:r>
      <w:r>
        <w:rPr>
          <w:spacing w:val="-8"/>
        </w:rPr>
        <w:t> </w:t>
      </w:r>
      <w:r>
        <w:rPr/>
        <w:t>para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Municipio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Puebla,</w:t>
      </w:r>
      <w:r>
        <w:rPr>
          <w:spacing w:val="-6"/>
        </w:rPr>
        <w:t> </w:t>
      </w:r>
      <w:r>
        <w:rPr/>
        <w:t>serán</w:t>
      </w:r>
      <w:r>
        <w:rPr>
          <w:spacing w:val="-6"/>
        </w:rPr>
        <w:t> </w:t>
      </w:r>
      <w:r>
        <w:rPr/>
        <w:t>sancionadas</w:t>
      </w:r>
      <w:r>
        <w:rPr>
          <w:spacing w:val="-7"/>
        </w:rPr>
        <w:t> </w:t>
      </w:r>
      <w:r>
        <w:rPr/>
        <w:t>cada</w:t>
      </w:r>
      <w:r>
        <w:rPr>
          <w:spacing w:val="-6"/>
        </w:rPr>
        <w:t> </w:t>
      </w:r>
      <w:r>
        <w:rPr/>
        <w:t>una,</w:t>
      </w:r>
      <w:r>
        <w:rPr>
          <w:spacing w:val="-8"/>
        </w:rPr>
        <w:t> </w:t>
      </w:r>
      <w:r>
        <w:rPr/>
        <w:t>con</w:t>
      </w:r>
      <w:r>
        <w:rPr>
          <w:spacing w:val="-6"/>
        </w:rPr>
        <w:t> </w:t>
      </w:r>
      <w:r>
        <w:rPr/>
        <w:t>los</w:t>
      </w:r>
      <w:r>
        <w:rPr>
          <w:spacing w:val="-7"/>
        </w:rPr>
        <w:t> </w:t>
      </w:r>
      <w:r>
        <w:rPr/>
        <w:t>montos</w:t>
      </w:r>
      <w:r>
        <w:rPr>
          <w:spacing w:val="-8"/>
        </w:rPr>
        <w:t> </w:t>
      </w:r>
      <w:r>
        <w:rPr/>
        <w:t>que</w:t>
      </w:r>
      <w:r>
        <w:rPr>
          <w:spacing w:val="-68"/>
        </w:rPr>
        <w:t> </w:t>
      </w:r>
      <w:r>
        <w:rPr/>
        <w:t>a</w:t>
      </w:r>
      <w:r>
        <w:rPr>
          <w:spacing w:val="-15"/>
        </w:rPr>
        <w:t> </w:t>
      </w:r>
      <w:r>
        <w:rPr/>
        <w:t>continuación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señalan:</w:t>
      </w:r>
    </w:p>
    <w:p>
      <w:pPr>
        <w:pStyle w:val="ListParagraph"/>
        <w:numPr>
          <w:ilvl w:val="1"/>
          <w:numId w:val="139"/>
        </w:numPr>
        <w:tabs>
          <w:tab w:pos="1102" w:val="left" w:leader="none"/>
        </w:tabs>
        <w:spacing w:line="280" w:lineRule="auto" w:before="4" w:after="0"/>
        <w:ind w:left="864" w:right="243" w:firstLine="0"/>
        <w:jc w:val="both"/>
        <w:rPr>
          <w:sz w:val="20"/>
        </w:rPr>
      </w:pPr>
      <w:r>
        <w:rPr>
          <w:w w:val="95"/>
          <w:sz w:val="20"/>
        </w:rPr>
        <w:t>Del equivalente al valor diario de 1 a 12 unidades de medida y actualización, IV, VII, VIII, X,</w:t>
      </w:r>
      <w:r>
        <w:rPr>
          <w:spacing w:val="1"/>
          <w:w w:val="95"/>
          <w:sz w:val="20"/>
        </w:rPr>
        <w:t> </w:t>
      </w:r>
      <w:r>
        <w:rPr>
          <w:sz w:val="20"/>
        </w:rPr>
        <w:t>XII,</w:t>
      </w:r>
      <w:r>
        <w:rPr>
          <w:spacing w:val="-19"/>
          <w:sz w:val="20"/>
        </w:rPr>
        <w:t> </w:t>
      </w:r>
      <w:r>
        <w:rPr>
          <w:sz w:val="20"/>
        </w:rPr>
        <w:t>XV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XXIV.</w:t>
      </w:r>
    </w:p>
    <w:p>
      <w:pPr>
        <w:pStyle w:val="ListParagraph"/>
        <w:numPr>
          <w:ilvl w:val="1"/>
          <w:numId w:val="139"/>
        </w:numPr>
        <w:tabs>
          <w:tab w:pos="1107" w:val="left" w:leader="none"/>
        </w:tabs>
        <w:spacing w:line="283" w:lineRule="auto" w:before="2" w:after="0"/>
        <w:ind w:left="864" w:right="241" w:firstLine="0"/>
        <w:jc w:val="both"/>
        <w:rPr>
          <w:sz w:val="20"/>
        </w:rPr>
      </w:pP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equivalente</w:t>
      </w:r>
      <w:r>
        <w:rPr>
          <w:spacing w:val="-12"/>
          <w:sz w:val="20"/>
        </w:rPr>
        <w:t> </w:t>
      </w:r>
      <w:r>
        <w:rPr>
          <w:sz w:val="20"/>
        </w:rPr>
        <w:t>al</w:t>
      </w:r>
      <w:r>
        <w:rPr>
          <w:spacing w:val="-11"/>
          <w:sz w:val="20"/>
        </w:rPr>
        <w:t> </w:t>
      </w:r>
      <w:r>
        <w:rPr>
          <w:sz w:val="20"/>
        </w:rPr>
        <w:t>valor</w:t>
      </w:r>
      <w:r>
        <w:rPr>
          <w:spacing w:val="-12"/>
          <w:sz w:val="20"/>
        </w:rPr>
        <w:t> </w:t>
      </w:r>
      <w:r>
        <w:rPr>
          <w:sz w:val="20"/>
        </w:rPr>
        <w:t>diario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12</w:t>
      </w:r>
      <w:r>
        <w:rPr>
          <w:spacing w:val="-12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24</w:t>
      </w:r>
      <w:r>
        <w:rPr>
          <w:spacing w:val="-12"/>
          <w:sz w:val="20"/>
        </w:rPr>
        <w:t> </w:t>
      </w:r>
      <w:r>
        <w:rPr>
          <w:sz w:val="20"/>
        </w:rPr>
        <w:t>unidades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medida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actualización,</w:t>
      </w:r>
      <w:r>
        <w:rPr>
          <w:spacing w:val="-14"/>
          <w:sz w:val="20"/>
        </w:rPr>
        <w:t> </w:t>
      </w:r>
      <w:r>
        <w:rPr>
          <w:sz w:val="20"/>
        </w:rPr>
        <w:t>I,</w:t>
      </w:r>
      <w:r>
        <w:rPr>
          <w:spacing w:val="-13"/>
          <w:sz w:val="20"/>
        </w:rPr>
        <w:t> </w:t>
      </w:r>
      <w:r>
        <w:rPr>
          <w:sz w:val="20"/>
        </w:rPr>
        <w:t>XVIII,</w:t>
      </w:r>
      <w:r>
        <w:rPr>
          <w:spacing w:val="-14"/>
          <w:sz w:val="20"/>
        </w:rPr>
        <w:t> </w:t>
      </w:r>
      <w:r>
        <w:rPr>
          <w:sz w:val="20"/>
        </w:rPr>
        <w:t>XXI,</w:t>
      </w:r>
      <w:r>
        <w:rPr>
          <w:spacing w:val="-67"/>
          <w:sz w:val="20"/>
        </w:rPr>
        <w:t> </w:t>
      </w:r>
      <w:r>
        <w:rPr>
          <w:sz w:val="20"/>
        </w:rPr>
        <w:t>XXIX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XXX.</w:t>
      </w:r>
    </w:p>
    <w:p>
      <w:pPr>
        <w:pStyle w:val="ListParagraph"/>
        <w:numPr>
          <w:ilvl w:val="1"/>
          <w:numId w:val="139"/>
        </w:numPr>
        <w:tabs>
          <w:tab w:pos="1093" w:val="left" w:leader="none"/>
        </w:tabs>
        <w:spacing w:line="280" w:lineRule="auto" w:before="0" w:after="0"/>
        <w:ind w:left="864" w:right="241" w:firstLine="0"/>
        <w:jc w:val="both"/>
        <w:rPr>
          <w:sz w:val="20"/>
        </w:rPr>
      </w:pPr>
      <w:r>
        <w:rPr>
          <w:w w:val="95"/>
          <w:sz w:val="20"/>
        </w:rPr>
        <w:t>Del equivalente al valor diario de 25 a 36 unidades de medida y actualización, II, III, V, VI, IX,</w:t>
      </w:r>
      <w:r>
        <w:rPr>
          <w:spacing w:val="-64"/>
          <w:w w:val="95"/>
          <w:sz w:val="20"/>
        </w:rPr>
        <w:t> </w:t>
      </w:r>
      <w:r>
        <w:rPr>
          <w:w w:val="80"/>
          <w:sz w:val="20"/>
        </w:rPr>
        <w:t>XI,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XIII,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XIV,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XVI,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XVII,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XIX,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XXII,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XXIII,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XXV,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XXVI,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XXVIII</w:t>
      </w:r>
      <w:r>
        <w:rPr>
          <w:spacing w:val="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XXXI.</w:t>
      </w:r>
    </w:p>
    <w:p>
      <w:pPr>
        <w:pStyle w:val="BodyText"/>
        <w:spacing w:line="280" w:lineRule="auto" w:before="2"/>
        <w:ind w:left="864" w:right="245"/>
        <w:jc w:val="both"/>
      </w:pPr>
      <w:r>
        <w:rPr/>
        <w:t>El monto de la infracción que se establece en el cuarto párrafo del artículo 652, del Código</w:t>
      </w:r>
      <w:r>
        <w:rPr>
          <w:spacing w:val="1"/>
        </w:rPr>
        <w:t> </w:t>
      </w:r>
      <w:r>
        <w:rPr/>
        <w:t>Reglamentario para el Municipio de Puebla, será del equivalente al valor de 6 a 20 unidades</w:t>
      </w:r>
      <w:r>
        <w:rPr>
          <w:spacing w:val="1"/>
        </w:rPr>
        <w:t> </w:t>
      </w:r>
      <w:r>
        <w:rPr/>
        <w:t>de</w:t>
      </w:r>
      <w:r>
        <w:rPr>
          <w:spacing w:val="-16"/>
        </w:rPr>
        <w:t> </w:t>
      </w:r>
      <w:r>
        <w:rPr/>
        <w:t>medida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actualización.</w:t>
      </w:r>
    </w:p>
    <w:p>
      <w:pPr>
        <w:pStyle w:val="BodyText"/>
        <w:spacing w:before="6"/>
        <w:ind w:left="864"/>
        <w:jc w:val="both"/>
      </w:pPr>
      <w:r>
        <w:rPr>
          <w:spacing w:val="-1"/>
          <w:w w:val="115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8"/>
        </w:rPr>
        <w:t>f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08"/>
        </w:rPr>
        <w:t>e</w:t>
      </w:r>
      <w:r>
        <w:rPr>
          <w:rFonts w:ascii="Times New Roman"/>
          <w:spacing w:val="5"/>
        </w:rPr>
        <w:t> </w:t>
      </w:r>
      <w:r>
        <w:rPr>
          <w:w w:val="113"/>
        </w:rPr>
        <w:t>a</w:t>
      </w:r>
      <w:r>
        <w:rPr>
          <w:rFonts w:ascii="Times New Roman"/>
          <w:spacing w:val="6"/>
        </w:rPr>
        <w:t> </w:t>
      </w:r>
      <w:r>
        <w:rPr>
          <w:spacing w:val="3"/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3"/>
          <w:w w:val="107"/>
        </w:rPr>
        <w:t>g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/>
          <w:spacing w:val="4"/>
        </w:rPr>
        <w:t> </w:t>
      </w:r>
      <w:r>
        <w:rPr>
          <w:w w:val="123"/>
        </w:rPr>
        <w:t>c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60"/>
        </w:rPr>
        <w:t>:</w:t>
      </w:r>
    </w:p>
    <w:p>
      <w:pPr>
        <w:pStyle w:val="ListParagraph"/>
        <w:numPr>
          <w:ilvl w:val="0"/>
          <w:numId w:val="140"/>
        </w:numPr>
        <w:tabs>
          <w:tab w:pos="1174" w:val="left" w:leader="none"/>
        </w:tabs>
        <w:spacing w:line="280" w:lineRule="auto" w:before="43" w:after="0"/>
        <w:ind w:left="864" w:right="246" w:firstLine="0"/>
        <w:jc w:val="left"/>
        <w:rPr>
          <w:sz w:val="20"/>
        </w:rPr>
      </w:pP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6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11</w:t>
      </w:r>
      <w:r>
        <w:rPr>
          <w:spacing w:val="34"/>
          <w:sz w:val="20"/>
        </w:rPr>
        <w:t> </w:t>
      </w:r>
      <w:r>
        <w:rPr>
          <w:sz w:val="20"/>
        </w:rPr>
        <w:t>unidades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medida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actualización</w:t>
      </w:r>
      <w:r>
        <w:rPr>
          <w:spacing w:val="35"/>
          <w:sz w:val="20"/>
        </w:rPr>
        <w:t> </w:t>
      </w:r>
      <w:r>
        <w:rPr>
          <w:sz w:val="20"/>
        </w:rPr>
        <w:t>al</w:t>
      </w:r>
      <w:r>
        <w:rPr>
          <w:spacing w:val="33"/>
          <w:sz w:val="20"/>
        </w:rPr>
        <w:t> </w:t>
      </w:r>
      <w:r>
        <w:rPr>
          <w:sz w:val="20"/>
        </w:rPr>
        <w:t>vendedor</w:t>
      </w:r>
      <w:r>
        <w:rPr>
          <w:spacing w:val="34"/>
          <w:sz w:val="20"/>
        </w:rPr>
        <w:t> </w:t>
      </w:r>
      <w:r>
        <w:rPr>
          <w:sz w:val="20"/>
        </w:rPr>
        <w:t>ambulante,</w:t>
      </w:r>
      <w:r>
        <w:rPr>
          <w:spacing w:val="31"/>
          <w:sz w:val="20"/>
        </w:rPr>
        <w:t> </w:t>
      </w:r>
      <w:r>
        <w:rPr>
          <w:sz w:val="20"/>
        </w:rPr>
        <w:t>prestador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z w:val="20"/>
        </w:rPr>
        <w:t>servicios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artistas</w:t>
      </w:r>
      <w:r>
        <w:rPr>
          <w:spacing w:val="-18"/>
          <w:sz w:val="20"/>
        </w:rPr>
        <w:t> </w:t>
      </w:r>
      <w:r>
        <w:rPr>
          <w:sz w:val="20"/>
        </w:rPr>
        <w:t>urbanos.</w:t>
      </w:r>
    </w:p>
    <w:p>
      <w:pPr>
        <w:pStyle w:val="ListParagraph"/>
        <w:numPr>
          <w:ilvl w:val="0"/>
          <w:numId w:val="140"/>
        </w:numPr>
        <w:tabs>
          <w:tab w:pos="1128" w:val="left" w:leader="none"/>
        </w:tabs>
        <w:spacing w:line="240" w:lineRule="auto" w:before="2" w:after="0"/>
        <w:ind w:left="1128" w:right="0" w:hanging="264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12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14"/>
          <w:w w:val="95"/>
          <w:sz w:val="20"/>
        </w:rPr>
        <w:t> </w:t>
      </w:r>
      <w:r>
        <w:rPr>
          <w:w w:val="95"/>
          <w:sz w:val="20"/>
        </w:rPr>
        <w:t>14</w:t>
      </w:r>
      <w:r>
        <w:rPr>
          <w:spacing w:val="9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medida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actualización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vendedor</w:t>
      </w:r>
      <w:r>
        <w:rPr>
          <w:spacing w:val="12"/>
          <w:w w:val="95"/>
          <w:sz w:val="20"/>
        </w:rPr>
        <w:t> </w:t>
      </w:r>
      <w:r>
        <w:rPr>
          <w:w w:val="95"/>
          <w:sz w:val="20"/>
        </w:rPr>
        <w:t>semifijo.</w:t>
      </w:r>
    </w:p>
    <w:p>
      <w:pPr>
        <w:pStyle w:val="ListParagraph"/>
        <w:numPr>
          <w:ilvl w:val="0"/>
          <w:numId w:val="140"/>
        </w:numPr>
        <w:tabs>
          <w:tab w:pos="1121" w:val="left" w:leader="none"/>
        </w:tabs>
        <w:spacing w:line="240" w:lineRule="auto" w:before="43" w:after="0"/>
        <w:ind w:left="1120" w:right="0" w:hanging="257"/>
        <w:jc w:val="left"/>
        <w:rPr>
          <w:sz w:val="20"/>
        </w:rPr>
      </w:pP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15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8"/>
          <w:w w:val="95"/>
          <w:sz w:val="20"/>
        </w:rPr>
        <w:t> </w:t>
      </w:r>
      <w:r>
        <w:rPr>
          <w:w w:val="95"/>
          <w:sz w:val="20"/>
        </w:rPr>
        <w:t>20</w:t>
      </w:r>
      <w:r>
        <w:rPr>
          <w:spacing w:val="7"/>
          <w:w w:val="95"/>
          <w:sz w:val="20"/>
        </w:rPr>
        <w:t> </w:t>
      </w:r>
      <w:r>
        <w:rPr>
          <w:w w:val="95"/>
          <w:sz w:val="20"/>
        </w:rPr>
        <w:t>unidades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medida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"/>
          <w:w w:val="95"/>
          <w:sz w:val="20"/>
        </w:rPr>
        <w:t> </w:t>
      </w:r>
      <w:r>
        <w:rPr>
          <w:w w:val="95"/>
          <w:sz w:val="20"/>
        </w:rPr>
        <w:t>actualización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giros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permitidos.</w:t>
      </w: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80" w:lineRule="auto"/>
        <w:ind w:left="864" w:right="247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spacing w:val="3"/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88"/>
        </w:rPr>
        <w:t>XX</w:t>
      </w:r>
      <w:r>
        <w:rPr>
          <w:spacing w:val="-1"/>
          <w:w w:val="102"/>
        </w:rPr>
        <w:t>V</w:t>
      </w:r>
      <w:r>
        <w:rPr>
          <w:w w:val="53"/>
        </w:rPr>
        <w:t>II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4"/>
        </w:rPr>
        <w:t> </w:t>
      </w:r>
      <w:r>
        <w:rPr>
          <w:w w:val="86"/>
        </w:rPr>
        <w:t>82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ó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3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Presupuestario para el Municipio de Puebla, se sancionará con el equivalente al 100% de la</w:t>
      </w:r>
      <w:r>
        <w:rPr>
          <w:spacing w:val="1"/>
        </w:rPr>
        <w:t> </w:t>
      </w:r>
      <w:r>
        <w:rPr/>
        <w:t>contribución</w:t>
      </w:r>
      <w:r>
        <w:rPr>
          <w:spacing w:val="-15"/>
        </w:rPr>
        <w:t> </w:t>
      </w:r>
      <w:r>
        <w:rPr/>
        <w:t>omitida.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86"/>
        </w:rPr>
        <w:t>83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ó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2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7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para el Municipio de Puebla, se sancionarán con una multa del equivalente al valor diario de</w:t>
      </w:r>
      <w:r>
        <w:rPr>
          <w:spacing w:val="1"/>
        </w:rPr>
        <w:t> </w:t>
      </w:r>
      <w:r>
        <w:rPr/>
        <w:t>120</w:t>
      </w:r>
      <w:r>
        <w:rPr>
          <w:spacing w:val="-16"/>
        </w:rPr>
        <w:t> </w:t>
      </w:r>
      <w:r>
        <w:rPr/>
        <w:t>a</w:t>
      </w:r>
      <w:r>
        <w:rPr>
          <w:spacing w:val="-15"/>
        </w:rPr>
        <w:t> </w:t>
      </w:r>
      <w:r>
        <w:rPr/>
        <w:t>360</w:t>
      </w:r>
      <w:r>
        <w:rPr>
          <w:spacing w:val="-14"/>
        </w:rPr>
        <w:t> </w:t>
      </w:r>
      <w:r>
        <w:rPr/>
        <w:t>unidades</w:t>
      </w:r>
      <w:r>
        <w:rPr>
          <w:spacing w:val="-17"/>
        </w:rPr>
        <w:t> </w:t>
      </w:r>
      <w:r>
        <w:rPr/>
        <w:t>de</w:t>
      </w:r>
      <w:r>
        <w:rPr>
          <w:spacing w:val="-13"/>
        </w:rPr>
        <w:t> </w:t>
      </w:r>
      <w:r>
        <w:rPr/>
        <w:t>medida</w:t>
      </w:r>
      <w:r>
        <w:rPr>
          <w:spacing w:val="-15"/>
        </w:rPr>
        <w:t> </w:t>
      </w:r>
      <w:r>
        <w:rPr/>
        <w:t>y</w:t>
      </w:r>
      <w:r>
        <w:rPr>
          <w:spacing w:val="-17"/>
        </w:rPr>
        <w:t> </w:t>
      </w:r>
      <w:r>
        <w:rPr/>
        <w:t>actualización.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80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86"/>
        </w:rPr>
        <w:t>84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ó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2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7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para el Municipio de Puebla, se sancionarán con una multa del equivalente al valor diario de</w:t>
      </w:r>
      <w:r>
        <w:rPr>
          <w:spacing w:val="1"/>
        </w:rPr>
        <w:t> </w:t>
      </w:r>
      <w:r>
        <w:rPr/>
        <w:t>100</w:t>
      </w:r>
      <w:r>
        <w:rPr>
          <w:spacing w:val="-16"/>
        </w:rPr>
        <w:t> </w:t>
      </w:r>
      <w:r>
        <w:rPr/>
        <w:t>a</w:t>
      </w:r>
      <w:r>
        <w:rPr>
          <w:spacing w:val="-15"/>
        </w:rPr>
        <w:t> </w:t>
      </w:r>
      <w:r>
        <w:rPr/>
        <w:t>300</w:t>
      </w:r>
      <w:r>
        <w:rPr>
          <w:spacing w:val="-14"/>
        </w:rPr>
        <w:t> </w:t>
      </w:r>
      <w:r>
        <w:rPr/>
        <w:t>unidades</w:t>
      </w:r>
      <w:r>
        <w:rPr>
          <w:spacing w:val="-17"/>
        </w:rPr>
        <w:t> </w:t>
      </w:r>
      <w:r>
        <w:rPr/>
        <w:t>de</w:t>
      </w:r>
      <w:r>
        <w:rPr>
          <w:spacing w:val="-13"/>
        </w:rPr>
        <w:t> </w:t>
      </w:r>
      <w:r>
        <w:rPr/>
        <w:t>medida</w:t>
      </w:r>
      <w:r>
        <w:rPr>
          <w:spacing w:val="-15"/>
        </w:rPr>
        <w:t> </w:t>
      </w:r>
      <w:r>
        <w:rPr/>
        <w:t>y</w:t>
      </w:r>
      <w:r>
        <w:rPr>
          <w:spacing w:val="-17"/>
        </w:rPr>
        <w:t> </w:t>
      </w:r>
      <w:r>
        <w:rPr/>
        <w:t>actualización.</w:t>
      </w:r>
    </w:p>
    <w:p>
      <w:pPr>
        <w:pStyle w:val="BodyText"/>
        <w:rPr>
          <w:sz w:val="24"/>
        </w:rPr>
      </w:pPr>
    </w:p>
    <w:p>
      <w:pPr>
        <w:pStyle w:val="BodyText"/>
        <w:spacing w:line="280" w:lineRule="auto"/>
        <w:ind w:left="864" w:right="243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rFonts w:ascii="Tahoma" w:hAnsi="Tahoma"/>
          <w:b/>
          <w:spacing w:val="-1"/>
          <w:w w:val="87"/>
        </w:rPr>
        <w:t>7</w:t>
      </w:r>
      <w:r>
        <w:rPr>
          <w:rFonts w:ascii="Tahoma" w:hAnsi="Tahoma"/>
          <w:b/>
          <w:spacing w:val="1"/>
          <w:w w:val="87"/>
        </w:rPr>
        <w:t>9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88"/>
        </w:rPr>
        <w:t>f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86"/>
        </w:rPr>
        <w:t>85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0"/>
        </w:rPr>
        <w:t> </w:t>
      </w:r>
      <w:r>
        <w:rPr>
          <w:spacing w:val="1"/>
          <w:w w:val="115"/>
        </w:rPr>
        <w:t>C</w:t>
      </w:r>
      <w:r>
        <w:rPr>
          <w:spacing w:val="-1"/>
          <w:w w:val="107"/>
        </w:rPr>
        <w:t>ó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spacing w:val="2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97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95"/>
        </w:rPr>
        <w:t>u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w w:val="107"/>
        </w:rPr>
        <w:t> </w:t>
      </w:r>
      <w:r>
        <w:rPr/>
        <w:t>para el Municipio de Puebla, se sancionarán con una multa del equivalente al valor diario de</w:t>
      </w:r>
      <w:r>
        <w:rPr>
          <w:spacing w:val="1"/>
        </w:rPr>
        <w:t> </w:t>
      </w:r>
      <w:r>
        <w:rPr/>
        <w:t>75</w:t>
      </w:r>
      <w:r>
        <w:rPr>
          <w:spacing w:val="-16"/>
        </w:rPr>
        <w:t> </w:t>
      </w:r>
      <w:r>
        <w:rPr/>
        <w:t>a</w:t>
      </w:r>
      <w:r>
        <w:rPr>
          <w:spacing w:val="-15"/>
        </w:rPr>
        <w:t> </w:t>
      </w:r>
      <w:r>
        <w:rPr/>
        <w:t>225</w:t>
      </w:r>
      <w:r>
        <w:rPr>
          <w:spacing w:val="-14"/>
        </w:rPr>
        <w:t> </w:t>
      </w:r>
      <w:r>
        <w:rPr/>
        <w:t>unidades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medida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actualización.</w:t>
      </w:r>
    </w:p>
    <w:p>
      <w:pPr>
        <w:spacing w:after="0" w:line="280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78" w:lineRule="auto" w:before="64"/>
        <w:ind w:left="467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1"/>
          <w:w w:val="87"/>
        </w:rPr>
        <w:t>80</w:t>
      </w:r>
      <w:r>
        <w:rPr>
          <w:w w:val="75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spacing w:val="-1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estipuladas</w:t>
      </w:r>
      <w:r>
        <w:rPr>
          <w:spacing w:val="-14"/>
        </w:rPr>
        <w:t> </w:t>
      </w:r>
      <w:r>
        <w:rPr/>
        <w:t>en</w:t>
      </w:r>
      <w:r>
        <w:rPr>
          <w:spacing w:val="-12"/>
        </w:rPr>
        <w:t> </w:t>
      </w:r>
      <w:r>
        <w:rPr/>
        <w:t>otras</w:t>
      </w:r>
      <w:r>
        <w:rPr>
          <w:spacing w:val="-14"/>
        </w:rPr>
        <w:t> </w:t>
      </w:r>
      <w:r>
        <w:rPr/>
        <w:t>disposiciones</w:t>
      </w:r>
      <w:r>
        <w:rPr>
          <w:spacing w:val="-14"/>
        </w:rPr>
        <w:t> </w:t>
      </w:r>
      <w:r>
        <w:rPr/>
        <w:t>legislativas</w:t>
      </w:r>
      <w:r>
        <w:rPr>
          <w:spacing w:val="-14"/>
        </w:rPr>
        <w:t> </w:t>
      </w:r>
      <w:r>
        <w:rPr/>
        <w:t>o</w:t>
      </w:r>
      <w:r>
        <w:rPr>
          <w:spacing w:val="-13"/>
        </w:rPr>
        <w:t> </w:t>
      </w:r>
      <w:r>
        <w:rPr/>
        <w:t>reglamentarias</w:t>
      </w:r>
      <w:r>
        <w:rPr>
          <w:spacing w:val="-14"/>
        </w:rPr>
        <w:t> </w:t>
      </w:r>
      <w:r>
        <w:rPr/>
        <w:t>a</w:t>
      </w:r>
      <w:r>
        <w:rPr>
          <w:spacing w:val="-12"/>
        </w:rPr>
        <w:t> </w:t>
      </w:r>
      <w:r>
        <w:rPr/>
        <w:t>favor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Hacienda</w:t>
      </w:r>
      <w:r>
        <w:rPr>
          <w:spacing w:val="-15"/>
        </w:rPr>
        <w:t> </w:t>
      </w:r>
      <w:r>
        <w:rPr/>
        <w:t>Pública</w:t>
      </w:r>
      <w:r>
        <w:rPr>
          <w:spacing w:val="-68"/>
        </w:rPr>
        <w:t> </w:t>
      </w:r>
      <w:r>
        <w:rPr/>
        <w:t>Municipal se pagarán de conformidad con los montos que establezcan los ordenamientos</w:t>
      </w:r>
      <w:r>
        <w:rPr>
          <w:spacing w:val="1"/>
        </w:rPr>
        <w:t> </w:t>
      </w:r>
      <w:r>
        <w:rPr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75"/>
        </w:rPr>
        <w:t>.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68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13"/>
        </w:rPr>
        <w:t>á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3"/>
          <w:w w:val="95"/>
        </w:rPr>
        <w:t>m</w:t>
      </w:r>
      <w:r>
        <w:rPr>
          <w:spacing w:val="1"/>
          <w:w w:val="107"/>
        </w:rPr>
        <w:t>o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spacing w:val="-2"/>
          <w:w w:val="90"/>
        </w:rPr>
        <w:t>y</w:t>
      </w:r>
      <w:r>
        <w:rPr>
          <w:spacing w:val="1"/>
          <w:w w:val="95"/>
        </w:rPr>
        <w:t>/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9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9"/>
        </w:rPr>
        <w:t> </w:t>
      </w:r>
      <w:r>
        <w:rPr>
          <w:w w:val="113"/>
        </w:rPr>
        <w:t>a</w:t>
      </w:r>
      <w:r>
        <w:rPr>
          <w:spacing w:val="3"/>
          <w:w w:val="95"/>
        </w:rPr>
        <w:t>n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y cualquier otra acción de reparación, mantenimiento y conservación de inmuebles que se</w:t>
      </w:r>
      <w:r>
        <w:rPr>
          <w:spacing w:val="1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2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4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5"/>
        </w:rPr>
        <w:t> 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spacing w:val="-2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19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i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spacing w:val="-2"/>
          <w:w w:val="90"/>
        </w:rPr>
        <w:t>y</w:t>
      </w:r>
      <w:r>
        <w:rPr>
          <w:spacing w:val="1"/>
          <w:w w:val="95"/>
        </w:rPr>
        <w:t>/</w:t>
      </w:r>
      <w:r>
        <w:rPr>
          <w:w w:val="95"/>
        </w:rPr>
        <w:t>u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7"/>
        </w:rPr>
        <w:t>o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23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w w:val="70"/>
        </w:rPr>
        <w:t> </w:t>
      </w:r>
      <w:r>
        <w:rPr/>
        <w:t>el Ayuntamiento en el Centro Histórico y Zona de Monumentos o en cualquier otra zona del</w:t>
      </w:r>
      <w:r>
        <w:rPr>
          <w:spacing w:val="1"/>
        </w:rPr>
        <w:t> </w:t>
      </w:r>
      <w:r>
        <w:rPr/>
        <w:t>municipio, realizada en rebeldía, adicionalmente al importe de la multa o sanción pecuniaria</w:t>
      </w:r>
      <w:r>
        <w:rPr>
          <w:spacing w:val="-68"/>
        </w:rPr>
        <w:t> </w:t>
      </w:r>
      <w:r>
        <w:rPr/>
        <w:t>de orden reglamentario, se cobrará el relativo al valor total comercial erogado por el</w:t>
      </w:r>
      <w:r>
        <w:rPr>
          <w:spacing w:val="1"/>
        </w:rPr>
        <w:t> </w:t>
      </w:r>
      <w:r>
        <w:rPr/>
        <w:t>Ayuntamiento</w:t>
      </w:r>
      <w:r>
        <w:rPr>
          <w:spacing w:val="-17"/>
        </w:rPr>
        <w:t> </w:t>
      </w:r>
      <w:r>
        <w:rPr/>
        <w:t>para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realización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dichos</w:t>
      </w:r>
      <w:r>
        <w:rPr>
          <w:spacing w:val="-17"/>
        </w:rPr>
        <w:t> </w:t>
      </w:r>
      <w:r>
        <w:rPr/>
        <w:t>actos.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467" w:right="640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spacing w:val="1"/>
          <w:w w:val="87"/>
        </w:rPr>
        <w:t>1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spacing w:val="-1"/>
          <w:w w:val="82"/>
        </w:rPr>
        <w:t>L</w:t>
      </w:r>
      <w:r>
        <w:rPr>
          <w:spacing w:val="3"/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spacing w:val="3"/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2"/>
          <w:w w:val="109"/>
        </w:rPr>
        <w:t>d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3"/>
          <w:w w:val="108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3"/>
          <w:w w:val="95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spacing w:val="2"/>
          <w:w w:val="109"/>
        </w:rPr>
        <w:t>d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0"/>
        </w:rPr>
        <w:t>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ili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rFonts w:ascii="Times New Roman" w:hAnsi="Times New Roman"/>
          <w:w w:val="109"/>
        </w:rPr>
        <w:t> </w:t>
      </w:r>
      <w:r>
        <w:rPr/>
        <w:t>administrativa, serán sancionadas del equivalente al valor diario de 5 a 180 unidades de</w:t>
      </w:r>
      <w:r>
        <w:rPr>
          <w:spacing w:val="1"/>
        </w:rPr>
        <w:t> </w:t>
      </w:r>
      <w:r>
        <w:rPr/>
        <w:t>medida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actualización.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spacing w:before="1"/>
        <w:ind w:left="218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spacing w:val="-1"/>
          <w:w w:val="57"/>
        </w:rPr>
        <w:t>I</w:t>
      </w:r>
      <w:r>
        <w:rPr>
          <w:w w:val="57"/>
        </w:rPr>
        <w:t>I</w:t>
      </w:r>
    </w:p>
    <w:p>
      <w:pPr>
        <w:spacing w:before="41"/>
        <w:ind w:left="217" w:right="393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spacing w:val="-1"/>
          <w:w w:val="88"/>
          <w:sz w:val="20"/>
        </w:rPr>
        <w:t>D</w:t>
      </w:r>
      <w:r>
        <w:rPr>
          <w:rFonts w:ascii="Tahoma"/>
          <w:b/>
          <w:w w:val="88"/>
          <w:sz w:val="20"/>
        </w:rPr>
        <w:t>E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1"/>
          <w:w w:val="76"/>
          <w:sz w:val="20"/>
        </w:rPr>
        <w:t>L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1"/>
          <w:w w:val="107"/>
          <w:sz w:val="20"/>
        </w:rPr>
        <w:t>A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spacing w:val="2"/>
          <w:w w:val="103"/>
          <w:sz w:val="20"/>
        </w:rPr>
        <w:t>V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1"/>
          <w:w w:val="88"/>
          <w:sz w:val="20"/>
        </w:rPr>
        <w:t>H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1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-1"/>
          <w:w w:val="84"/>
          <w:sz w:val="20"/>
        </w:rPr>
        <w:t>P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79"/>
          <w:sz w:val="20"/>
        </w:rPr>
        <w:t>R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spacing w:val="2"/>
          <w:w w:val="79"/>
          <w:sz w:val="20"/>
        </w:rPr>
        <w:t>R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w w:val="68"/>
          <w:sz w:val="20"/>
        </w:rPr>
        <w:t>T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12"/>
          <w:sz w:val="20"/>
        </w:rPr>
        <w:t>G</w:t>
      </w:r>
      <w:r>
        <w:rPr>
          <w:rFonts w:ascii="Tahoma"/>
          <w:b/>
          <w:spacing w:val="-1"/>
          <w:w w:val="79"/>
          <w:sz w:val="20"/>
        </w:rPr>
        <w:t>R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w w:val="81"/>
          <w:sz w:val="20"/>
        </w:rPr>
        <w:t>S</w:t>
      </w:r>
      <w:r>
        <w:rPr>
          <w:rFonts w:ascii="Times New Roman"/>
          <w:spacing w:val="5"/>
          <w:sz w:val="20"/>
        </w:rPr>
        <w:t> </w:t>
      </w:r>
      <w:r>
        <w:rPr>
          <w:rFonts w:ascii="Tahoma"/>
          <w:b/>
          <w:w w:val="84"/>
          <w:sz w:val="20"/>
        </w:rPr>
        <w:t>E</w:t>
      </w:r>
      <w:r>
        <w:rPr>
          <w:rFonts w:ascii="Times New Roman"/>
          <w:spacing w:val="7"/>
          <w:sz w:val="20"/>
        </w:rPr>
        <w:t> </w:t>
      </w:r>
      <w:r>
        <w:rPr>
          <w:rFonts w:ascii="Tahoma"/>
          <w:b/>
          <w:spacing w:val="2"/>
          <w:w w:val="57"/>
          <w:sz w:val="20"/>
        </w:rPr>
        <w:t>I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91"/>
          <w:sz w:val="20"/>
        </w:rPr>
        <w:t>D</w:t>
      </w:r>
      <w:r>
        <w:rPr>
          <w:rFonts w:ascii="Tahoma"/>
          <w:b/>
          <w:spacing w:val="-1"/>
          <w:w w:val="84"/>
          <w:sz w:val="20"/>
        </w:rPr>
        <w:t>E</w:t>
      </w:r>
      <w:r>
        <w:rPr>
          <w:rFonts w:ascii="Tahoma"/>
          <w:b/>
          <w:spacing w:val="1"/>
          <w:w w:val="100"/>
          <w:sz w:val="20"/>
        </w:rPr>
        <w:t>M</w:t>
      </w:r>
      <w:r>
        <w:rPr>
          <w:rFonts w:ascii="Tahoma"/>
          <w:b/>
          <w:spacing w:val="1"/>
          <w:w w:val="95"/>
          <w:sz w:val="20"/>
        </w:rPr>
        <w:t>N</w:t>
      </w:r>
      <w:r>
        <w:rPr>
          <w:rFonts w:ascii="Tahoma"/>
          <w:b/>
          <w:spacing w:val="-1"/>
          <w:w w:val="57"/>
          <w:sz w:val="20"/>
        </w:rPr>
        <w:t>I</w:t>
      </w:r>
      <w:r>
        <w:rPr>
          <w:rFonts w:ascii="Tahoma"/>
          <w:b/>
          <w:spacing w:val="1"/>
          <w:w w:val="79"/>
          <w:sz w:val="20"/>
        </w:rPr>
        <w:t>Z</w:t>
      </w:r>
      <w:r>
        <w:rPr>
          <w:rFonts w:ascii="Tahoma"/>
          <w:b/>
          <w:spacing w:val="-1"/>
          <w:w w:val="107"/>
          <w:sz w:val="20"/>
        </w:rPr>
        <w:t>A</w:t>
      </w:r>
      <w:r>
        <w:rPr>
          <w:rFonts w:ascii="Tahoma"/>
          <w:b/>
          <w:spacing w:val="1"/>
          <w:w w:val="116"/>
          <w:sz w:val="20"/>
        </w:rPr>
        <w:t>C</w:t>
      </w:r>
      <w:r>
        <w:rPr>
          <w:rFonts w:ascii="Tahoma"/>
          <w:b/>
          <w:spacing w:val="-2"/>
          <w:w w:val="57"/>
          <w:sz w:val="20"/>
        </w:rPr>
        <w:t>I</w:t>
      </w:r>
      <w:r>
        <w:rPr>
          <w:rFonts w:ascii="Tahoma"/>
          <w:b/>
          <w:spacing w:val="3"/>
          <w:w w:val="108"/>
          <w:sz w:val="20"/>
        </w:rPr>
        <w:t>O</w:t>
      </w:r>
      <w:r>
        <w:rPr>
          <w:rFonts w:ascii="Tahoma"/>
          <w:b/>
          <w:spacing w:val="-1"/>
          <w:w w:val="95"/>
          <w:sz w:val="20"/>
        </w:rPr>
        <w:t>N</w:t>
      </w:r>
      <w:r>
        <w:rPr>
          <w:rFonts w:ascii="Tahoma"/>
          <w:b/>
          <w:spacing w:val="2"/>
          <w:w w:val="84"/>
          <w:sz w:val="20"/>
        </w:rPr>
        <w:t>E</w:t>
      </w:r>
      <w:r>
        <w:rPr>
          <w:rFonts w:ascii="Tahoma"/>
          <w:b/>
          <w:w w:val="81"/>
          <w:sz w:val="20"/>
        </w:rPr>
        <w:t>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467" w:right="639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spacing w:val="-1"/>
          <w:w w:val="87"/>
        </w:rPr>
        <w:t>2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3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1"/>
          <w:w w:val="80"/>
        </w:rPr>
        <w:t>z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2"/>
          <w:w w:val="108"/>
        </w:rPr>
        <w:t>e</w:t>
      </w:r>
      <w:r>
        <w:rPr>
          <w:spacing w:val="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emita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autoridad</w:t>
      </w:r>
      <w:r>
        <w:rPr>
          <w:spacing w:val="-16"/>
        </w:rPr>
        <w:t> </w:t>
      </w:r>
      <w:r>
        <w:rPr/>
        <w:t>municipal</w:t>
      </w:r>
      <w:r>
        <w:rPr>
          <w:spacing w:val="-15"/>
        </w:rPr>
        <w:t> </w:t>
      </w:r>
      <w:r>
        <w:rPr/>
        <w:t>correspondiente.</w:t>
      </w:r>
    </w:p>
    <w:p>
      <w:pPr>
        <w:pStyle w:val="BodyText"/>
        <w:spacing w:before="2"/>
        <w:rPr>
          <w:sz w:val="23"/>
        </w:rPr>
      </w:pPr>
    </w:p>
    <w:p>
      <w:pPr>
        <w:pStyle w:val="Heading2"/>
        <w:ind w:left="217" w:right="393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57"/>
        </w:rPr>
        <w:t>I</w:t>
      </w:r>
      <w:r>
        <w:rPr>
          <w:w w:val="103"/>
        </w:rPr>
        <w:t>V</w:t>
      </w:r>
    </w:p>
    <w:p>
      <w:pPr>
        <w:spacing w:line="278" w:lineRule="auto" w:before="42"/>
        <w:ind w:left="499" w:right="676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2"/>
          <w:w w:val="103"/>
          <w:sz w:val="20"/>
        </w:rPr>
        <w:t>V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1"/>
          <w:w w:val="88"/>
          <w:sz w:val="20"/>
        </w:rPr>
        <w:t>H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w w:val="79"/>
          <w:sz w:val="20"/>
        </w:rPr>
        <w:t>R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3"/>
          <w:w w:val="112"/>
          <w:sz w:val="20"/>
        </w:rPr>
        <w:t>G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12"/>
          <w:sz w:val="20"/>
        </w:rPr>
        <w:t>G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95"/>
          <w:sz w:val="20"/>
        </w:rPr>
        <w:t>N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100"/>
          <w:sz w:val="20"/>
        </w:rPr>
        <w:t>D</w:t>
      </w:r>
      <w:r>
        <w:rPr>
          <w:rFonts w:ascii="Tahoma" w:hAnsi="Tahoma"/>
          <w:b/>
          <w:w w:val="100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w w:val="95"/>
          <w:sz w:val="20"/>
        </w:rPr>
        <w:t>N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76"/>
          <w:sz w:val="20"/>
        </w:rPr>
        <w:t>L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2"/>
          <w:w w:val="84"/>
          <w:sz w:val="20"/>
        </w:rPr>
        <w:t>P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3"/>
          <w:w w:val="116"/>
          <w:sz w:val="20"/>
        </w:rPr>
        <w:t>C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78"/>
          <w:sz w:val="20"/>
        </w:rPr>
        <w:t>DI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8"/>
          <w:sz w:val="20"/>
        </w:rPr>
        <w:t> 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-1"/>
          <w:w w:val="96"/>
          <w:sz w:val="20"/>
        </w:rPr>
        <w:t>D</w:t>
      </w:r>
      <w:r>
        <w:rPr>
          <w:rFonts w:ascii="Tahoma" w:hAnsi="Tahoma"/>
          <w:b/>
          <w:spacing w:val="1"/>
          <w:w w:val="96"/>
          <w:sz w:val="20"/>
        </w:rPr>
        <w:t>M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2"/>
          <w:w w:val="79"/>
          <w:sz w:val="20"/>
        </w:rPr>
        <w:t>R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-1"/>
          <w:w w:val="103"/>
          <w:sz w:val="20"/>
        </w:rPr>
        <w:t>V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w w:val="108"/>
          <w:sz w:val="20"/>
        </w:rPr>
        <w:t> </w:t>
      </w: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95"/>
          <w:sz w:val="20"/>
        </w:rPr>
        <w:t>J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Ó</w:t>
      </w:r>
      <w:r>
        <w:rPr>
          <w:rFonts w:ascii="Tahoma" w:hAnsi="Tahoma"/>
          <w:b/>
          <w:w w:val="95"/>
          <w:sz w:val="20"/>
        </w:rPr>
        <w:t>N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spacing w:line="278" w:lineRule="auto"/>
        <w:ind w:left="467" w:right="639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spacing w:val="-1"/>
          <w:w w:val="87"/>
        </w:rPr>
        <w:t>3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1"/>
          <w:w w:val="115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1"/>
          <w:w w:val="74"/>
        </w:rPr>
        <w:t>s</w:t>
      </w:r>
      <w:r>
        <w:rPr>
          <w:w w:val="108"/>
        </w:rPr>
        <w:t>e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spacing w:val="-4"/>
          <w:w w:val="107"/>
        </w:rPr>
        <w:t>A</w:t>
      </w:r>
      <w:r>
        <w:rPr>
          <w:w w:val="109"/>
        </w:rPr>
        <w:t>d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3"/>
          <w:w w:val="95"/>
        </w:rPr>
        <w:t>n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-1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1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para</w:t>
      </w:r>
      <w:r>
        <w:rPr>
          <w:spacing w:val="-7"/>
        </w:rPr>
        <w:t> </w:t>
      </w:r>
      <w:r>
        <w:rPr/>
        <w:t>hacer</w:t>
      </w:r>
      <w:r>
        <w:rPr>
          <w:spacing w:val="-8"/>
        </w:rPr>
        <w:t> </w:t>
      </w:r>
      <w:r>
        <w:rPr/>
        <w:t>efectivo</w:t>
      </w:r>
      <w:r>
        <w:rPr>
          <w:spacing w:val="-8"/>
        </w:rPr>
        <w:t> </w:t>
      </w:r>
      <w:r>
        <w:rPr/>
        <w:t>un</w:t>
      </w:r>
      <w:r>
        <w:rPr>
          <w:spacing w:val="-5"/>
        </w:rPr>
        <w:t> </w:t>
      </w:r>
      <w:r>
        <w:rPr/>
        <w:t>crédito</w:t>
      </w:r>
      <w:r>
        <w:rPr>
          <w:spacing w:val="-8"/>
        </w:rPr>
        <w:t> </w:t>
      </w:r>
      <w:r>
        <w:rPr/>
        <w:t>fiscal,</w:t>
      </w:r>
      <w:r>
        <w:rPr>
          <w:spacing w:val="-11"/>
        </w:rPr>
        <w:t> </w:t>
      </w:r>
      <w:r>
        <w:rPr/>
        <w:t>las</w:t>
      </w:r>
      <w:r>
        <w:rPr>
          <w:spacing w:val="-8"/>
        </w:rPr>
        <w:t> </w:t>
      </w:r>
      <w:r>
        <w:rPr/>
        <w:t>personas</w:t>
      </w:r>
      <w:r>
        <w:rPr>
          <w:spacing w:val="-8"/>
        </w:rPr>
        <w:t> </w:t>
      </w:r>
      <w:r>
        <w:rPr/>
        <w:t>físicas</w:t>
      </w:r>
      <w:r>
        <w:rPr>
          <w:spacing w:val="-6"/>
        </w:rPr>
        <w:t> </w:t>
      </w:r>
      <w:r>
        <w:rPr/>
        <w:t>y</w:t>
      </w:r>
      <w:r>
        <w:rPr>
          <w:spacing w:val="-9"/>
        </w:rPr>
        <w:t> </w:t>
      </w:r>
      <w:r>
        <w:rPr/>
        <w:t>morales</w:t>
      </w:r>
      <w:r>
        <w:rPr>
          <w:spacing w:val="-8"/>
        </w:rPr>
        <w:t> </w:t>
      </w:r>
      <w:r>
        <w:rPr/>
        <w:t>estarán</w:t>
      </w:r>
      <w:r>
        <w:rPr>
          <w:spacing w:val="-7"/>
        </w:rPr>
        <w:t> </w:t>
      </w:r>
      <w:r>
        <w:rPr/>
        <w:t>obligadas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pagar</w:t>
      </w:r>
      <w:r>
        <w:rPr>
          <w:spacing w:val="-68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gastos</w:t>
      </w:r>
      <w:r>
        <w:rPr>
          <w:spacing w:val="-11"/>
          <w:w w:val="95"/>
        </w:rPr>
        <w:t> </w:t>
      </w:r>
      <w:r>
        <w:rPr>
          <w:w w:val="95"/>
        </w:rPr>
        <w:t>correspondientes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reglas</w:t>
      </w:r>
      <w:r>
        <w:rPr>
          <w:spacing w:val="-12"/>
          <w:w w:val="95"/>
        </w:rPr>
        <w:t> </w:t>
      </w:r>
      <w:r>
        <w:rPr>
          <w:w w:val="95"/>
        </w:rPr>
        <w:t>siguientes:</w:t>
      </w:r>
    </w:p>
    <w:p>
      <w:pPr>
        <w:pStyle w:val="ListParagraph"/>
        <w:numPr>
          <w:ilvl w:val="0"/>
          <w:numId w:val="141"/>
        </w:numPr>
        <w:tabs>
          <w:tab w:pos="625" w:val="left" w:leader="none"/>
        </w:tabs>
        <w:spacing w:line="240" w:lineRule="auto" w:before="2" w:after="0"/>
        <w:ind w:left="624" w:right="0" w:hanging="158"/>
        <w:jc w:val="both"/>
        <w:rPr>
          <w:sz w:val="20"/>
        </w:rPr>
      </w:pPr>
      <w:r>
        <w:rPr>
          <w:w w:val="95"/>
          <w:sz w:val="20"/>
        </w:rPr>
        <w:t>2%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importe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2"/>
          <w:w w:val="95"/>
          <w:sz w:val="20"/>
        </w:rPr>
        <w:t> </w:t>
      </w:r>
      <w:r>
        <w:rPr>
          <w:w w:val="95"/>
          <w:sz w:val="20"/>
        </w:rPr>
        <w:t>crédito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fiscal,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diligencias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notificación.</w:t>
      </w:r>
    </w:p>
    <w:p>
      <w:pPr>
        <w:pStyle w:val="ListParagraph"/>
        <w:numPr>
          <w:ilvl w:val="0"/>
          <w:numId w:val="141"/>
        </w:numPr>
        <w:tabs>
          <w:tab w:pos="670" w:val="left" w:leader="none"/>
        </w:tabs>
        <w:spacing w:line="240" w:lineRule="auto" w:before="37" w:after="0"/>
        <w:ind w:left="669" w:right="0" w:hanging="203"/>
        <w:jc w:val="both"/>
        <w:rPr>
          <w:sz w:val="20"/>
        </w:rPr>
      </w:pPr>
      <w:r>
        <w:rPr>
          <w:w w:val="95"/>
          <w:sz w:val="20"/>
        </w:rPr>
        <w:t>3%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importe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crédito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fiscal,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diligencias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requerimiento.</w:t>
      </w:r>
    </w:p>
    <w:p>
      <w:pPr>
        <w:pStyle w:val="BodyText"/>
        <w:spacing w:line="278" w:lineRule="auto" w:before="41"/>
        <w:ind w:left="467" w:right="640"/>
        <w:jc w:val="both"/>
      </w:pPr>
      <w:r>
        <w:rPr/>
        <w:t>Los honorarios señalados en estas dos fracciones, no podrán ser menores al equivalente del</w:t>
      </w:r>
      <w:r>
        <w:rPr>
          <w:spacing w:val="-68"/>
        </w:rPr>
        <w:t> </w:t>
      </w:r>
      <w:r>
        <w:rPr/>
        <w:t>valor</w:t>
      </w:r>
      <w:r>
        <w:rPr>
          <w:spacing w:val="-15"/>
        </w:rPr>
        <w:t> </w:t>
      </w:r>
      <w:r>
        <w:rPr/>
        <w:t>diario</w:t>
      </w:r>
      <w:r>
        <w:rPr>
          <w:spacing w:val="-16"/>
        </w:rPr>
        <w:t> </w:t>
      </w:r>
      <w:r>
        <w:rPr/>
        <w:t>de</w:t>
      </w:r>
      <w:r>
        <w:rPr>
          <w:spacing w:val="-12"/>
        </w:rPr>
        <w:t> </w:t>
      </w:r>
      <w:r>
        <w:rPr/>
        <w:t>una</w:t>
      </w:r>
      <w:r>
        <w:rPr>
          <w:spacing w:val="-13"/>
        </w:rPr>
        <w:t> </w:t>
      </w:r>
      <w:r>
        <w:rPr/>
        <w:t>unidad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medida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actualización</w:t>
      </w:r>
      <w:r>
        <w:rPr>
          <w:spacing w:val="-14"/>
        </w:rPr>
        <w:t> </w:t>
      </w:r>
      <w:r>
        <w:rPr/>
        <w:t>por</w:t>
      </w:r>
      <w:r>
        <w:rPr>
          <w:spacing w:val="-15"/>
        </w:rPr>
        <w:t> </w:t>
      </w:r>
      <w:r>
        <w:rPr/>
        <w:t>diligencia.</w:t>
      </w:r>
    </w:p>
    <w:p>
      <w:pPr>
        <w:pStyle w:val="ListParagraph"/>
        <w:numPr>
          <w:ilvl w:val="0"/>
          <w:numId w:val="141"/>
        </w:numPr>
        <w:tabs>
          <w:tab w:pos="716" w:val="left" w:leader="none"/>
        </w:tabs>
        <w:spacing w:line="240" w:lineRule="auto" w:before="0" w:after="0"/>
        <w:ind w:left="715" w:right="0" w:hanging="249"/>
        <w:jc w:val="both"/>
        <w:rPr>
          <w:sz w:val="20"/>
        </w:rPr>
      </w:pPr>
      <w:r>
        <w:rPr>
          <w:w w:val="95"/>
          <w:sz w:val="20"/>
        </w:rPr>
        <w:t>5%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el importe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del crédito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fiscal,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diligencias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embargo.</w:t>
      </w:r>
    </w:p>
    <w:p>
      <w:pPr>
        <w:pStyle w:val="BodyText"/>
        <w:spacing w:line="280" w:lineRule="auto" w:before="37"/>
        <w:ind w:left="467" w:right="639"/>
        <w:jc w:val="both"/>
      </w:pPr>
      <w:r>
        <w:rPr/>
        <w:t>Los honorarios señalados en esta fracción, no podrán ser menores al equivalente del valor</w:t>
      </w:r>
      <w:r>
        <w:rPr>
          <w:spacing w:val="1"/>
        </w:rPr>
        <w:t> </w:t>
      </w:r>
      <w:r>
        <w:rPr/>
        <w:t>diario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3"/>
        </w:rPr>
        <w:t> </w:t>
      </w:r>
      <w:r>
        <w:rPr/>
        <w:t>unidad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medida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actualización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diligencia.</w:t>
      </w:r>
    </w:p>
    <w:p>
      <w:pPr>
        <w:pStyle w:val="BodyText"/>
        <w:spacing w:line="278" w:lineRule="auto"/>
        <w:ind w:left="467" w:right="642"/>
        <w:jc w:val="both"/>
      </w:pPr>
      <w:r>
        <w:rPr/>
        <w:t>Cuando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diligencias</w:t>
      </w:r>
      <w:r>
        <w:rPr>
          <w:spacing w:val="-6"/>
        </w:rPr>
        <w:t> </w:t>
      </w:r>
      <w:r>
        <w:rPr/>
        <w:t>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refieren</w:t>
      </w:r>
      <w:r>
        <w:rPr>
          <w:spacing w:val="-3"/>
        </w:rPr>
        <w:t> </w:t>
      </w:r>
      <w:r>
        <w:rPr/>
        <w:t>las</w:t>
      </w:r>
      <w:r>
        <w:rPr>
          <w:spacing w:val="-4"/>
        </w:rPr>
        <w:t> </w:t>
      </w:r>
      <w:r>
        <w:rPr/>
        <w:t>fracciones</w:t>
      </w:r>
      <w:r>
        <w:rPr>
          <w:spacing w:val="-4"/>
        </w:rPr>
        <w:t> </w:t>
      </w:r>
      <w:r>
        <w:rPr>
          <w:w w:val="90"/>
        </w:rPr>
        <w:t>II</w:t>
      </w:r>
      <w:r>
        <w:rPr>
          <w:spacing w:val="6"/>
          <w:w w:val="90"/>
        </w:rPr>
        <w:t> </w:t>
      </w:r>
      <w:r>
        <w:rPr/>
        <w:t>y</w:t>
      </w:r>
      <w:r>
        <w:rPr>
          <w:spacing w:val="-7"/>
        </w:rPr>
        <w:t> </w:t>
      </w:r>
      <w:r>
        <w:rPr>
          <w:w w:val="90"/>
        </w:rPr>
        <w:t>III</w:t>
      </w:r>
      <w:r>
        <w:rPr>
          <w:spacing w:val="4"/>
          <w:w w:val="90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3"/>
        </w:rPr>
        <w:t> </w:t>
      </w:r>
      <w:r>
        <w:rPr/>
        <w:t>artículo,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efectúen</w:t>
      </w:r>
      <w:r>
        <w:rPr>
          <w:spacing w:val="-3"/>
        </w:rPr>
        <w:t> </w:t>
      </w:r>
      <w:r>
        <w:rPr/>
        <w:t>en</w:t>
      </w:r>
      <w:r>
        <w:rPr>
          <w:spacing w:val="-68"/>
        </w:rPr>
        <w:t> </w:t>
      </w:r>
      <w:r>
        <w:rPr/>
        <w:t>forma</w:t>
      </w:r>
      <w:r>
        <w:rPr>
          <w:spacing w:val="-15"/>
        </w:rPr>
        <w:t> </w:t>
      </w:r>
      <w:r>
        <w:rPr/>
        <w:t>simultánea,</w:t>
      </w:r>
      <w:r>
        <w:rPr>
          <w:spacing w:val="-17"/>
        </w:rPr>
        <w:t> </w:t>
      </w:r>
      <w:r>
        <w:rPr/>
        <w:t>se</w:t>
      </w:r>
      <w:r>
        <w:rPr>
          <w:spacing w:val="-15"/>
        </w:rPr>
        <w:t> </w:t>
      </w:r>
      <w:r>
        <w:rPr/>
        <w:t>pagarán</w:t>
      </w:r>
      <w:r>
        <w:rPr>
          <w:spacing w:val="-15"/>
        </w:rPr>
        <w:t> </w:t>
      </w:r>
      <w:r>
        <w:rPr/>
        <w:t>únicamente</w:t>
      </w:r>
      <w:r>
        <w:rPr>
          <w:spacing w:val="-15"/>
        </w:rPr>
        <w:t> </w:t>
      </w:r>
      <w:r>
        <w:rPr/>
        <w:t>los</w:t>
      </w:r>
      <w:r>
        <w:rPr>
          <w:spacing w:val="-16"/>
        </w:rPr>
        <w:t> </w:t>
      </w:r>
      <w:r>
        <w:rPr/>
        <w:t>honorarios</w:t>
      </w:r>
      <w:r>
        <w:rPr>
          <w:spacing w:val="-17"/>
        </w:rPr>
        <w:t> </w:t>
      </w:r>
      <w:r>
        <w:rPr/>
        <w:t>correspondientes</w:t>
      </w:r>
      <w:r>
        <w:rPr>
          <w:spacing w:val="-16"/>
        </w:rPr>
        <w:t> </w:t>
      </w:r>
      <w:r>
        <w:rPr/>
        <w:t>a</w:t>
      </w:r>
      <w:r>
        <w:rPr>
          <w:spacing w:val="-14"/>
        </w:rPr>
        <w:t> </w:t>
      </w:r>
      <w:r>
        <w:rPr/>
        <w:t>lo</w:t>
      </w:r>
      <w:r>
        <w:rPr>
          <w:spacing w:val="-16"/>
        </w:rPr>
        <w:t> </w:t>
      </w:r>
      <w:r>
        <w:rPr/>
        <w:t>señalado</w:t>
      </w:r>
      <w:r>
        <w:rPr>
          <w:spacing w:val="-17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68"/>
        </w:rPr>
        <w:t> </w:t>
      </w:r>
      <w:r>
        <w:rPr/>
        <w:t>fracción</w:t>
      </w:r>
      <w:r>
        <w:rPr>
          <w:spacing w:val="-15"/>
        </w:rPr>
        <w:t> </w:t>
      </w:r>
      <w:r>
        <w:rPr>
          <w:w w:val="90"/>
        </w:rPr>
        <w:t>III.</w:t>
      </w:r>
    </w:p>
    <w:p>
      <w:pPr>
        <w:pStyle w:val="ListParagraph"/>
        <w:numPr>
          <w:ilvl w:val="0"/>
          <w:numId w:val="141"/>
        </w:numPr>
        <w:tabs>
          <w:tab w:pos="792" w:val="left" w:leader="none"/>
        </w:tabs>
        <w:spacing w:line="278" w:lineRule="auto" w:before="0" w:after="0"/>
        <w:ind w:left="467" w:right="639" w:firstLine="0"/>
        <w:jc w:val="both"/>
        <w:rPr>
          <w:sz w:val="20"/>
        </w:rPr>
      </w:pP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demás</w:t>
      </w:r>
      <w:r>
        <w:rPr>
          <w:spacing w:val="-9"/>
          <w:sz w:val="20"/>
        </w:rPr>
        <w:t> </w:t>
      </w:r>
      <w:r>
        <w:rPr>
          <w:sz w:val="20"/>
        </w:rPr>
        <w:t>gastos</w:t>
      </w:r>
      <w:r>
        <w:rPr>
          <w:spacing w:val="-10"/>
          <w:sz w:val="20"/>
        </w:rPr>
        <w:t> </w:t>
      </w:r>
      <w:r>
        <w:rPr>
          <w:sz w:val="20"/>
        </w:rPr>
        <w:t>suplementarios</w:t>
      </w:r>
      <w:r>
        <w:rPr>
          <w:spacing w:val="-9"/>
          <w:sz w:val="20"/>
        </w:rPr>
        <w:t> </w:t>
      </w:r>
      <w:r>
        <w:rPr>
          <w:sz w:val="20"/>
        </w:rPr>
        <w:t>hasta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conclusión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Procedimiento</w:t>
      </w:r>
      <w:r>
        <w:rPr>
          <w:spacing w:val="-8"/>
          <w:sz w:val="20"/>
        </w:rPr>
        <w:t> </w:t>
      </w:r>
      <w:r>
        <w:rPr>
          <w:sz w:val="20"/>
        </w:rPr>
        <w:t>Administrativo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68"/>
          <w:sz w:val="20"/>
        </w:rPr>
        <w:t> </w:t>
      </w:r>
      <w:r>
        <w:rPr>
          <w:spacing w:val="1"/>
          <w:w w:val="84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1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w w:val="108"/>
          <w:sz w:val="20"/>
        </w:rPr>
        <w:t>e</w:t>
      </w:r>
      <w:r>
        <w:rPr>
          <w:spacing w:val="-1"/>
          <w:w w:val="88"/>
          <w:sz w:val="20"/>
        </w:rPr>
        <w:t>f</w:t>
      </w:r>
      <w:r>
        <w:rPr>
          <w:spacing w:val="2"/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2"/>
          <w:w w:val="85"/>
          <w:sz w:val="20"/>
        </w:rPr>
        <w:t>t</w:t>
      </w:r>
      <w:r>
        <w:rPr>
          <w:w w:val="72"/>
          <w:sz w:val="20"/>
        </w:rPr>
        <w:t>i</w:t>
      </w:r>
      <w:r>
        <w:rPr>
          <w:w w:val="93"/>
          <w:sz w:val="20"/>
        </w:rPr>
        <w:t>v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w w:val="108"/>
          <w:sz w:val="20"/>
        </w:rPr>
        <w:t>e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09"/>
          <w:sz w:val="20"/>
        </w:rPr>
        <w:t>d</w:t>
      </w:r>
      <w:r>
        <w:rPr>
          <w:spacing w:val="-2"/>
          <w:w w:val="108"/>
          <w:sz w:val="20"/>
        </w:rPr>
        <w:t>e</w:t>
      </w:r>
      <w:r>
        <w:rPr>
          <w:spacing w:val="-1"/>
          <w:w w:val="95"/>
          <w:sz w:val="20"/>
        </w:rPr>
        <w:t>u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2"/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23"/>
          <w:sz w:val="20"/>
        </w:rPr>
        <w:t>c</w:t>
      </w:r>
      <w:r>
        <w:rPr>
          <w:w w:val="70"/>
          <w:sz w:val="20"/>
        </w:rPr>
        <w:t>r</w:t>
      </w:r>
      <w:r>
        <w:rPr>
          <w:w w:val="108"/>
          <w:sz w:val="20"/>
        </w:rPr>
        <w:t>é</w:t>
      </w:r>
      <w:r>
        <w:rPr>
          <w:w w:val="109"/>
          <w:sz w:val="20"/>
        </w:rPr>
        <w:t>d</w:t>
      </w:r>
      <w:r>
        <w:rPr>
          <w:w w:val="72"/>
          <w:sz w:val="20"/>
        </w:rPr>
        <w:t>i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w w:val="70"/>
          <w:sz w:val="20"/>
        </w:rPr>
        <w:t>r</w:t>
      </w:r>
      <w:r>
        <w:rPr>
          <w:w w:val="113"/>
          <w:sz w:val="20"/>
        </w:rPr>
        <w:t>á</w:t>
      </w:r>
      <w:r>
        <w:rPr>
          <w:spacing w:val="1"/>
          <w:w w:val="95"/>
          <w:sz w:val="20"/>
        </w:rPr>
        <w:t>n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spacing w:val="-1"/>
          <w:w w:val="74"/>
          <w:sz w:val="20"/>
        </w:rPr>
        <w:t>s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4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"/>
          <w:w w:val="107"/>
          <w:sz w:val="20"/>
        </w:rPr>
        <w:t>o</w:t>
      </w:r>
      <w:r>
        <w:rPr>
          <w:spacing w:val="-1"/>
          <w:w w:val="88"/>
          <w:sz w:val="20"/>
        </w:rPr>
        <w:t>f</w:t>
      </w:r>
      <w:r>
        <w:rPr>
          <w:w w:val="72"/>
          <w:sz w:val="20"/>
        </w:rPr>
        <w:t>i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w w:val="113"/>
          <w:sz w:val="20"/>
        </w:rPr>
        <w:t> </w:t>
      </w:r>
      <w:r>
        <w:rPr>
          <w:w w:val="108"/>
          <w:sz w:val="20"/>
        </w:rPr>
        <w:t>e</w:t>
      </w:r>
      <w:r>
        <w:rPr>
          <w:w w:val="58"/>
          <w:sz w:val="20"/>
        </w:rPr>
        <w:t>j</w:t>
      </w:r>
      <w:r>
        <w:rPr>
          <w:w w:val="108"/>
          <w:sz w:val="20"/>
        </w:rPr>
        <w:t>e</w:t>
      </w:r>
      <w:r>
        <w:rPr>
          <w:w w:val="123"/>
          <w:sz w:val="20"/>
        </w:rPr>
        <w:t>c</w:t>
      </w:r>
      <w:r>
        <w:rPr>
          <w:spacing w:val="-1"/>
          <w:w w:val="95"/>
          <w:sz w:val="20"/>
        </w:rPr>
        <w:t>u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1"/>
          <w:w w:val="108"/>
          <w:sz w:val="20"/>
        </w:rPr>
        <w:t>q</w:t>
      </w:r>
      <w:r>
        <w:rPr>
          <w:spacing w:val="-1"/>
          <w:w w:val="95"/>
          <w:sz w:val="20"/>
        </w:rPr>
        <w:t>u</w:t>
      </w:r>
      <w:r>
        <w:rPr>
          <w:w w:val="10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3"/>
          <w:w w:val="72"/>
          <w:sz w:val="20"/>
        </w:rPr>
        <w:t>l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1"/>
          <w:w w:val="95"/>
          <w:sz w:val="20"/>
        </w:rPr>
        <w:t>h</w:t>
      </w:r>
      <w:r>
        <w:rPr>
          <w:spacing w:val="3"/>
          <w:w w:val="113"/>
          <w:sz w:val="20"/>
        </w:rPr>
        <w:t>a</w:t>
      </w:r>
      <w:r>
        <w:rPr>
          <w:spacing w:val="-2"/>
          <w:w w:val="90"/>
          <w:sz w:val="20"/>
        </w:rPr>
        <w:t>y</w:t>
      </w:r>
      <w:r>
        <w:rPr>
          <w:w w:val="113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3"/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w w:val="109"/>
          <w:sz w:val="20"/>
        </w:rPr>
        <w:t>d</w:t>
      </w:r>
      <w:r>
        <w:rPr>
          <w:spacing w:val="-1"/>
          <w:w w:val="107"/>
          <w:sz w:val="20"/>
        </w:rPr>
        <w:t>o</w:t>
      </w:r>
      <w:r>
        <w:rPr>
          <w:w w:val="75"/>
          <w:sz w:val="20"/>
        </w:rPr>
        <w:t>.</w:t>
      </w:r>
    </w:p>
    <w:p>
      <w:pPr>
        <w:pStyle w:val="ListParagraph"/>
        <w:numPr>
          <w:ilvl w:val="0"/>
          <w:numId w:val="141"/>
        </w:numPr>
        <w:tabs>
          <w:tab w:pos="752" w:val="left" w:leader="none"/>
        </w:tabs>
        <w:spacing w:line="280" w:lineRule="auto" w:before="0" w:after="0"/>
        <w:ind w:left="467" w:right="639" w:firstLine="0"/>
        <w:jc w:val="both"/>
        <w:rPr>
          <w:sz w:val="20"/>
        </w:rPr>
      </w:pPr>
      <w:r>
        <w:rPr>
          <w:sz w:val="20"/>
        </w:rPr>
        <w:t>Los honorarios por intervención de negociaciones, se causarán y pagarán en la siguiente</w:t>
      </w:r>
      <w:r>
        <w:rPr>
          <w:spacing w:val="1"/>
          <w:sz w:val="20"/>
        </w:rPr>
        <w:t> </w:t>
      </w:r>
      <w:r>
        <w:rPr>
          <w:sz w:val="20"/>
        </w:rPr>
        <w:t>forma:</w:t>
      </w:r>
    </w:p>
    <w:p>
      <w:pPr>
        <w:pStyle w:val="ListParagraph"/>
        <w:numPr>
          <w:ilvl w:val="0"/>
          <w:numId w:val="142"/>
        </w:numPr>
        <w:tabs>
          <w:tab w:pos="761" w:val="left" w:leader="none"/>
        </w:tabs>
        <w:spacing w:line="280" w:lineRule="auto" w:before="0" w:after="0"/>
        <w:ind w:left="467" w:right="642" w:firstLine="0"/>
        <w:jc w:val="both"/>
        <w:rPr>
          <w:sz w:val="20"/>
        </w:rPr>
      </w:pPr>
      <w:r>
        <w:rPr>
          <w:spacing w:val="-1"/>
          <w:w w:val="111"/>
          <w:sz w:val="20"/>
        </w:rPr>
        <w:t>G</w:t>
      </w:r>
      <w:r>
        <w:rPr>
          <w:spacing w:val="3"/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spacing w:val="2"/>
          <w:w w:val="85"/>
          <w:sz w:val="20"/>
        </w:rPr>
        <w:t>t</w:t>
      </w:r>
      <w:r>
        <w:rPr>
          <w:spacing w:val="-1"/>
          <w:w w:val="107"/>
          <w:sz w:val="20"/>
        </w:rPr>
        <w:t>o</w:t>
      </w:r>
      <w:r>
        <w:rPr>
          <w:w w:val="74"/>
          <w:sz w:val="20"/>
        </w:rPr>
        <w:t>s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1"/>
          <w:w w:val="108"/>
          <w:sz w:val="20"/>
        </w:rPr>
        <w:t>p</w:t>
      </w:r>
      <w:r>
        <w:rPr>
          <w:spacing w:val="-1"/>
          <w:w w:val="107"/>
          <w:sz w:val="20"/>
        </w:rPr>
        <w:t>o</w:t>
      </w:r>
      <w:r>
        <w:rPr>
          <w:w w:val="70"/>
          <w:sz w:val="20"/>
        </w:rPr>
        <w:t>r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72"/>
          <w:sz w:val="20"/>
        </w:rPr>
        <w:t>i</w:t>
      </w:r>
      <w:r>
        <w:rPr>
          <w:spacing w:val="1"/>
          <w:w w:val="95"/>
          <w:sz w:val="20"/>
        </w:rPr>
        <w:t>n</w:t>
      </w:r>
      <w:r>
        <w:rPr>
          <w:spacing w:val="2"/>
          <w:w w:val="85"/>
          <w:sz w:val="20"/>
        </w:rPr>
        <w:t>t</w:t>
      </w:r>
      <w:r>
        <w:rPr>
          <w:w w:val="108"/>
          <w:sz w:val="20"/>
        </w:rPr>
        <w:t>e</w:t>
      </w:r>
      <w:r>
        <w:rPr>
          <w:w w:val="70"/>
          <w:sz w:val="20"/>
        </w:rPr>
        <w:t>r</w:t>
      </w:r>
      <w:r>
        <w:rPr>
          <w:w w:val="93"/>
          <w:sz w:val="20"/>
        </w:rPr>
        <w:t>v</w:t>
      </w:r>
      <w:r>
        <w:rPr>
          <w:w w:val="108"/>
          <w:sz w:val="20"/>
        </w:rPr>
        <w:t>e</w:t>
      </w:r>
      <w:r>
        <w:rPr>
          <w:spacing w:val="1"/>
          <w:w w:val="95"/>
          <w:sz w:val="20"/>
        </w:rPr>
        <w:t>n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23"/>
          <w:sz w:val="20"/>
        </w:rPr>
        <w:t>c</w:t>
      </w:r>
      <w:r>
        <w:rPr>
          <w:spacing w:val="-1"/>
          <w:w w:val="107"/>
          <w:sz w:val="20"/>
        </w:rPr>
        <w:t>o</w:t>
      </w:r>
      <w:r>
        <w:rPr>
          <w:w w:val="95"/>
          <w:sz w:val="20"/>
        </w:rPr>
        <w:t>n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70"/>
          <w:sz w:val="20"/>
        </w:rPr>
        <w:t>r</w:t>
      </w:r>
      <w:r>
        <w:rPr>
          <w:w w:val="107"/>
          <w:sz w:val="20"/>
        </w:rPr>
        <w:t>g</w:t>
      </w:r>
      <w:r>
        <w:rPr>
          <w:w w:val="107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72"/>
          <w:sz w:val="20"/>
        </w:rPr>
        <w:t>l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23"/>
          <w:sz w:val="20"/>
        </w:rPr>
        <w:t>c</w:t>
      </w:r>
      <w:r>
        <w:rPr>
          <w:w w:val="113"/>
          <w:sz w:val="20"/>
        </w:rPr>
        <w:t>a</w:t>
      </w:r>
      <w:r>
        <w:rPr>
          <w:w w:val="58"/>
          <w:sz w:val="20"/>
        </w:rPr>
        <w:t>j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3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95"/>
          <w:sz w:val="20"/>
        </w:rPr>
        <w:t>n</w:t>
      </w:r>
      <w:r>
        <w:rPr>
          <w:w w:val="108"/>
          <w:sz w:val="20"/>
        </w:rPr>
        <w:t>e</w:t>
      </w:r>
      <w:r>
        <w:rPr>
          <w:w w:val="107"/>
          <w:sz w:val="20"/>
        </w:rPr>
        <w:t>g</w:t>
      </w:r>
      <w:r>
        <w:rPr>
          <w:spacing w:val="-1"/>
          <w:w w:val="107"/>
          <w:sz w:val="20"/>
        </w:rPr>
        <w:t>o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w w:val="113"/>
          <w:sz w:val="20"/>
        </w:rPr>
        <w:t>a</w:t>
      </w:r>
      <w:r>
        <w:rPr>
          <w:w w:val="123"/>
          <w:sz w:val="20"/>
        </w:rPr>
        <w:t>c</w:t>
      </w:r>
      <w:r>
        <w:rPr>
          <w:w w:val="72"/>
          <w:sz w:val="20"/>
        </w:rPr>
        <w:t>i</w:t>
      </w:r>
      <w:r>
        <w:rPr>
          <w:spacing w:val="-1"/>
          <w:w w:val="107"/>
          <w:sz w:val="20"/>
        </w:rPr>
        <w:t>ó</w:t>
      </w:r>
      <w:r>
        <w:rPr>
          <w:spacing w:val="3"/>
          <w:w w:val="95"/>
          <w:sz w:val="20"/>
        </w:rPr>
        <w:t>n</w:t>
      </w:r>
      <w:r>
        <w:rPr>
          <w:w w:val="75"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9"/>
          <w:sz w:val="20"/>
        </w:rPr>
        <w:t> 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spacing w:val="-1"/>
          <w:w w:val="95"/>
          <w:sz w:val="20"/>
        </w:rPr>
        <w:t>u</w:t>
      </w:r>
      <w:r>
        <w:rPr>
          <w:spacing w:val="1"/>
          <w:w w:val="95"/>
          <w:sz w:val="20"/>
        </w:rPr>
        <w:t>n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3"/>
          <w:sz w:val="20"/>
        </w:rPr>
        <w:t> </w:t>
      </w:r>
      <w:r>
        <w:rPr>
          <w:spacing w:val="2"/>
          <w:w w:val="85"/>
          <w:sz w:val="20"/>
        </w:rPr>
        <w:t>t</w:t>
      </w:r>
      <w:r>
        <w:rPr>
          <w:w w:val="113"/>
          <w:sz w:val="20"/>
        </w:rPr>
        <w:t>a</w:t>
      </w:r>
      <w:r>
        <w:rPr>
          <w:spacing w:val="-1"/>
          <w:w w:val="74"/>
          <w:sz w:val="20"/>
        </w:rPr>
        <w:t>s</w:t>
      </w:r>
      <w:r>
        <w:rPr>
          <w:w w:val="113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5"/>
          <w:sz w:val="20"/>
        </w:rPr>
        <w:t> </w:t>
      </w:r>
      <w:r>
        <w:rPr>
          <w:w w:val="109"/>
          <w:sz w:val="20"/>
        </w:rPr>
        <w:t>d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86"/>
          <w:sz w:val="20"/>
        </w:rPr>
        <w:t>5</w:t>
      </w:r>
      <w:r>
        <w:rPr>
          <w:w w:val="71"/>
          <w:sz w:val="20"/>
        </w:rPr>
        <w:t>%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7"/>
          <w:sz w:val="20"/>
        </w:rPr>
        <w:t> </w:t>
      </w:r>
      <w:r>
        <w:rPr>
          <w:spacing w:val="-1"/>
          <w:w w:val="74"/>
          <w:sz w:val="20"/>
        </w:rPr>
        <w:t>s</w:t>
      </w:r>
      <w:r>
        <w:rPr>
          <w:spacing w:val="-1"/>
          <w:w w:val="107"/>
          <w:sz w:val="20"/>
        </w:rPr>
        <w:t>o</w:t>
      </w:r>
      <w:r>
        <w:rPr>
          <w:spacing w:val="1"/>
          <w:w w:val="108"/>
          <w:sz w:val="20"/>
        </w:rPr>
        <w:t>b</w:t>
      </w:r>
      <w:r>
        <w:rPr>
          <w:w w:val="70"/>
          <w:sz w:val="20"/>
        </w:rPr>
        <w:t>r</w:t>
      </w:r>
      <w:r>
        <w:rPr>
          <w:w w:val="108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16"/>
          <w:sz w:val="20"/>
        </w:rPr>
        <w:t> </w:t>
      </w:r>
      <w:r>
        <w:rPr>
          <w:w w:val="108"/>
          <w:sz w:val="20"/>
        </w:rPr>
        <w:t>e</w:t>
      </w:r>
      <w:r>
        <w:rPr>
          <w:w w:val="72"/>
          <w:sz w:val="20"/>
        </w:rPr>
        <w:t>l</w:t>
      </w:r>
      <w:r>
        <w:rPr>
          <w:rFonts w:ascii="Times New Roman" w:hAnsi="Times New Roman"/>
          <w:w w:val="72"/>
          <w:sz w:val="20"/>
        </w:rPr>
        <w:t> </w:t>
      </w:r>
      <w:r>
        <w:rPr>
          <w:sz w:val="20"/>
        </w:rPr>
        <w:t>total</w:t>
      </w:r>
      <w:r>
        <w:rPr>
          <w:spacing w:val="-15"/>
          <w:sz w:val="20"/>
        </w:rPr>
        <w:t> </w:t>
      </w:r>
      <w:r>
        <w:rPr>
          <w:sz w:val="20"/>
        </w:rPr>
        <w:t>del</w:t>
      </w:r>
      <w:r>
        <w:rPr>
          <w:spacing w:val="-15"/>
          <w:sz w:val="20"/>
        </w:rPr>
        <w:t> </w:t>
      </w:r>
      <w:r>
        <w:rPr>
          <w:sz w:val="20"/>
        </w:rPr>
        <w:t>crédito</w:t>
      </w:r>
      <w:r>
        <w:rPr>
          <w:spacing w:val="-16"/>
          <w:sz w:val="20"/>
        </w:rPr>
        <w:t> </w:t>
      </w:r>
      <w:r>
        <w:rPr>
          <w:sz w:val="20"/>
        </w:rPr>
        <w:t>fiscal.</w:t>
      </w:r>
    </w:p>
    <w:p>
      <w:pPr>
        <w:pStyle w:val="ListParagraph"/>
        <w:numPr>
          <w:ilvl w:val="0"/>
          <w:numId w:val="142"/>
        </w:numPr>
        <w:tabs>
          <w:tab w:pos="737" w:val="left" w:leader="none"/>
        </w:tabs>
        <w:spacing w:line="280" w:lineRule="auto" w:before="0" w:after="0"/>
        <w:ind w:left="467" w:right="640" w:firstLine="0"/>
        <w:jc w:val="both"/>
        <w:rPr>
          <w:sz w:val="20"/>
        </w:rPr>
      </w:pPr>
      <w:r>
        <w:rPr>
          <w:w w:val="95"/>
          <w:sz w:val="20"/>
        </w:rPr>
        <w:t>Gastos por interventor administrador de la negociación, a una tasa del 15% sobre el total del</w:t>
      </w:r>
      <w:r>
        <w:rPr>
          <w:spacing w:val="1"/>
          <w:w w:val="95"/>
          <w:sz w:val="20"/>
        </w:rPr>
        <w:t> </w:t>
      </w:r>
      <w:r>
        <w:rPr>
          <w:sz w:val="20"/>
        </w:rPr>
        <w:t>crédito</w:t>
      </w:r>
      <w:r>
        <w:rPr>
          <w:spacing w:val="-17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line="280" w:lineRule="auto"/>
        <w:ind w:left="467" w:right="639"/>
        <w:jc w:val="both"/>
      </w:pPr>
      <w:r>
        <w:rPr>
          <w:w w:val="95"/>
        </w:rPr>
        <w:t>Los honorarios señalados en las dos fracciones anteriores no podrán ser menores al equivalente</w:t>
      </w:r>
      <w:r>
        <w:rPr>
          <w:spacing w:val="1"/>
          <w:w w:val="95"/>
        </w:rPr>
        <w:t> </w:t>
      </w:r>
      <w:r>
        <w:rPr/>
        <w:t>del</w:t>
      </w:r>
      <w:r>
        <w:rPr>
          <w:spacing w:val="-14"/>
        </w:rPr>
        <w:t> </w:t>
      </w:r>
      <w:r>
        <w:rPr/>
        <w:t>valor</w:t>
      </w:r>
      <w:r>
        <w:rPr>
          <w:spacing w:val="-15"/>
        </w:rPr>
        <w:t> </w:t>
      </w:r>
      <w:r>
        <w:rPr/>
        <w:t>diario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unidad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medida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/>
        <w:t>actualización.</w:t>
      </w:r>
    </w:p>
    <w:p>
      <w:pPr>
        <w:spacing w:after="0" w:line="280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Heading2"/>
        <w:spacing w:before="52"/>
        <w:ind w:right="168"/>
      </w:pPr>
      <w:r>
        <w:rPr>
          <w:w w:val="80"/>
        </w:rPr>
        <w:t>TÍTULO</w:t>
      </w:r>
      <w:r>
        <w:rPr>
          <w:spacing w:val="33"/>
          <w:w w:val="80"/>
        </w:rPr>
        <w:t> </w:t>
      </w:r>
      <w:r>
        <w:rPr>
          <w:w w:val="80"/>
        </w:rPr>
        <w:t>SÉPTIMO</w:t>
      </w:r>
    </w:p>
    <w:p>
      <w:pPr>
        <w:spacing w:before="39"/>
        <w:ind w:left="780" w:right="167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2"/>
          <w:w w:val="81"/>
          <w:sz w:val="20"/>
        </w:rPr>
        <w:t>S</w:t>
      </w:r>
      <w:r>
        <w:rPr>
          <w:rFonts w:ascii="Tahoma" w:hAnsi="Tahoma"/>
          <w:b/>
          <w:w w:val="89"/>
          <w:sz w:val="20"/>
        </w:rPr>
        <w:t>,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1"/>
          <w:w w:val="107"/>
          <w:sz w:val="20"/>
        </w:rPr>
        <w:t>A</w:t>
      </w:r>
      <w:r>
        <w:rPr>
          <w:rFonts w:ascii="Tahoma" w:hAnsi="Tahoma"/>
          <w:b/>
          <w:spacing w:val="-1"/>
          <w:w w:val="84"/>
          <w:sz w:val="20"/>
        </w:rPr>
        <w:t>P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68"/>
          <w:sz w:val="20"/>
        </w:rPr>
        <w:t>T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3"/>
          <w:w w:val="108"/>
          <w:sz w:val="20"/>
        </w:rPr>
        <w:t>O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w w:val="91"/>
          <w:sz w:val="20"/>
        </w:rPr>
        <w:t>Y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Tahoma" w:hAnsi="Tahoma"/>
          <w:b/>
          <w:spacing w:val="2"/>
          <w:w w:val="91"/>
          <w:sz w:val="20"/>
        </w:rPr>
        <w:t>D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1"/>
          <w:w w:val="100"/>
          <w:sz w:val="20"/>
        </w:rPr>
        <w:t>M</w:t>
      </w:r>
      <w:r>
        <w:rPr>
          <w:rFonts w:ascii="Tahoma" w:hAnsi="Tahoma"/>
          <w:b/>
          <w:spacing w:val="1"/>
          <w:w w:val="107"/>
          <w:sz w:val="20"/>
        </w:rPr>
        <w:t>Á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1"/>
          <w:w w:val="112"/>
          <w:sz w:val="20"/>
        </w:rPr>
        <w:t>G</w:t>
      </w:r>
      <w:r>
        <w:rPr>
          <w:rFonts w:ascii="Tahoma" w:hAnsi="Tahoma"/>
          <w:b/>
          <w:spacing w:val="-1"/>
          <w:w w:val="79"/>
          <w:sz w:val="20"/>
        </w:rPr>
        <w:t>R</w:t>
      </w:r>
      <w:r>
        <w:rPr>
          <w:rFonts w:ascii="Tahoma" w:hAnsi="Tahoma"/>
          <w:b/>
          <w:spacing w:val="2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-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</w:p>
    <w:p>
      <w:pPr>
        <w:pStyle w:val="BodyText"/>
        <w:spacing w:before="9"/>
        <w:rPr>
          <w:rFonts w:ascii="Tahoma"/>
          <w:b/>
          <w:sz w:val="26"/>
        </w:rPr>
      </w:pPr>
    </w:p>
    <w:p>
      <w:pPr>
        <w:pStyle w:val="Heading2"/>
        <w:ind w:right="170"/>
      </w:pPr>
      <w:r>
        <w:rPr>
          <w:spacing w:val="1"/>
          <w:w w:val="116"/>
        </w:rPr>
        <w:t>C</w:t>
      </w:r>
      <w:r>
        <w:rPr>
          <w:spacing w:val="-1"/>
          <w:w w:val="107"/>
        </w:rPr>
        <w:t>A</w:t>
      </w:r>
      <w:r>
        <w:rPr>
          <w:spacing w:val="1"/>
          <w:w w:val="84"/>
        </w:rPr>
        <w:t>P</w:t>
      </w:r>
      <w:r>
        <w:rPr>
          <w:spacing w:val="-1"/>
          <w:w w:val="57"/>
        </w:rPr>
        <w:t>Í</w:t>
      </w:r>
      <w:r>
        <w:rPr>
          <w:w w:val="68"/>
        </w:rPr>
        <w:t>T</w:t>
      </w:r>
      <w:r>
        <w:rPr>
          <w:spacing w:val="-1"/>
          <w:w w:val="86"/>
        </w:rPr>
        <w:t>U</w:t>
      </w:r>
      <w:r>
        <w:rPr>
          <w:spacing w:val="1"/>
          <w:w w:val="76"/>
        </w:rPr>
        <w:t>L</w:t>
      </w:r>
      <w:r>
        <w:rPr>
          <w:w w:val="108"/>
        </w:rPr>
        <w:t>O</w:t>
      </w:r>
      <w:r>
        <w:rPr>
          <w:rFonts w:ascii="Times New Roman" w:hAnsi="Times New Roman"/>
          <w:b w:val="0"/>
          <w:spacing w:val="6"/>
        </w:rPr>
        <w:t> </w:t>
      </w:r>
      <w:r>
        <w:rPr>
          <w:spacing w:val="2"/>
          <w:w w:val="86"/>
        </w:rPr>
        <w:t>Ú</w:t>
      </w:r>
      <w:r>
        <w:rPr>
          <w:spacing w:val="-1"/>
          <w:w w:val="95"/>
        </w:rPr>
        <w:t>N</w:t>
      </w:r>
      <w:r>
        <w:rPr>
          <w:spacing w:val="-1"/>
          <w:w w:val="57"/>
        </w:rPr>
        <w:t>I</w:t>
      </w:r>
      <w:r>
        <w:rPr>
          <w:spacing w:val="1"/>
          <w:w w:val="116"/>
        </w:rPr>
        <w:t>C</w:t>
      </w:r>
      <w:r>
        <w:rPr>
          <w:w w:val="108"/>
        </w:rPr>
        <w:t>O</w:t>
      </w:r>
    </w:p>
    <w:p>
      <w:pPr>
        <w:pStyle w:val="BodyText"/>
        <w:spacing w:line="278" w:lineRule="auto" w:before="41"/>
        <w:ind w:left="863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spacing w:val="-1"/>
          <w:w w:val="87"/>
        </w:rPr>
        <w:t>4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6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3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spacing w:val="2"/>
          <w:w w:val="108"/>
        </w:rPr>
        <w:t>e</w:t>
      </w:r>
      <w:r>
        <w:rPr>
          <w:w w:val="95"/>
        </w:rPr>
        <w:t>m</w:t>
      </w:r>
      <w:r>
        <w:rPr>
          <w:w w:val="113"/>
        </w:rPr>
        <w:t>á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3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>
          <w:spacing w:val="2"/>
          <w:w w:val="108"/>
        </w:rPr>
        <w:t>M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p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113"/>
        </w:rPr>
        <w:t>a</w:t>
      </w:r>
      <w:r>
        <w:rPr>
          <w:w w:val="70"/>
        </w:rPr>
        <w:t>rr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.</w:t>
      </w:r>
    </w:p>
    <w:p>
      <w:pPr>
        <w:pStyle w:val="BodyText"/>
        <w:spacing w:before="2"/>
        <w:rPr>
          <w:sz w:val="23"/>
        </w:rPr>
      </w:pPr>
    </w:p>
    <w:p>
      <w:pPr>
        <w:pStyle w:val="Heading2"/>
        <w:ind w:right="168"/>
      </w:pPr>
      <w:r>
        <w:rPr>
          <w:w w:val="90"/>
        </w:rPr>
        <w:t>TÍTULO</w:t>
      </w:r>
      <w:r>
        <w:rPr>
          <w:spacing w:val="16"/>
          <w:w w:val="90"/>
        </w:rPr>
        <w:t> </w:t>
      </w:r>
      <w:r>
        <w:rPr>
          <w:w w:val="90"/>
        </w:rPr>
        <w:t>OCTAVO</w:t>
      </w:r>
    </w:p>
    <w:p>
      <w:pPr>
        <w:spacing w:line="278" w:lineRule="auto" w:before="42"/>
        <w:ind w:left="3410" w:right="2796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0"/>
          <w:sz w:val="20"/>
        </w:rPr>
        <w:t>DE</w:t>
      </w:r>
      <w:r>
        <w:rPr>
          <w:rFonts w:ascii="Tahoma" w:hAnsi="Tahoma"/>
          <w:b/>
          <w:spacing w:val="-7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LOS</w:t>
      </w:r>
      <w:r>
        <w:rPr>
          <w:rFonts w:ascii="Tahoma" w:hAnsi="Tahoma"/>
          <w:b/>
          <w:spacing w:val="-5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INGRESOS</w:t>
      </w:r>
      <w:r>
        <w:rPr>
          <w:rFonts w:ascii="Tahoma" w:hAnsi="Tahoma"/>
          <w:b/>
          <w:spacing w:val="-6"/>
          <w:w w:val="90"/>
          <w:sz w:val="20"/>
        </w:rPr>
        <w:t> </w:t>
      </w:r>
      <w:r>
        <w:rPr>
          <w:rFonts w:ascii="Tahoma" w:hAnsi="Tahoma"/>
          <w:b/>
          <w:w w:val="90"/>
          <w:sz w:val="20"/>
        </w:rPr>
        <w:t>EXTRAORDINARIOS</w:t>
      </w:r>
      <w:r>
        <w:rPr>
          <w:rFonts w:ascii="Tahoma" w:hAnsi="Tahoma"/>
          <w:b/>
          <w:spacing w:val="-50"/>
          <w:w w:val="90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86"/>
          <w:sz w:val="20"/>
        </w:rPr>
        <w:t>Ú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108"/>
          <w:sz w:val="20"/>
        </w:rPr>
        <w:t>O</w:t>
      </w:r>
    </w:p>
    <w:p>
      <w:pPr>
        <w:pStyle w:val="BodyText"/>
        <w:spacing w:before="6"/>
        <w:rPr>
          <w:rFonts w:ascii="Tahoma"/>
          <w:b/>
          <w:sz w:val="23"/>
        </w:rPr>
      </w:pPr>
    </w:p>
    <w:p>
      <w:pPr>
        <w:pStyle w:val="BodyText"/>
        <w:spacing w:line="280" w:lineRule="auto"/>
        <w:ind w:left="863" w:right="244" w:hanging="1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spacing w:val="-1"/>
          <w:w w:val="87"/>
        </w:rPr>
        <w:t>5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spacing w:val="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-1"/>
          <w:w w:val="115"/>
        </w:rPr>
        <w:t>C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í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0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8"/>
        </w:rPr>
        <w:t>b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1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7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é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9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w w:val="95"/>
        </w:rPr>
        <w:t>condiciones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ordenamientos,</w:t>
      </w:r>
      <w:r>
        <w:rPr>
          <w:spacing w:val="-7"/>
          <w:w w:val="95"/>
        </w:rPr>
        <w:t> </w:t>
      </w:r>
      <w:r>
        <w:rPr>
          <w:w w:val="95"/>
        </w:rPr>
        <w:t>decretos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acuerdos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establezcan.</w:t>
      </w:r>
    </w:p>
    <w:p>
      <w:pPr>
        <w:pStyle w:val="BodyText"/>
        <w:rPr>
          <w:sz w:val="23"/>
        </w:rPr>
      </w:pPr>
    </w:p>
    <w:p>
      <w:pPr>
        <w:pStyle w:val="Heading2"/>
        <w:ind w:right="170"/>
      </w:pPr>
      <w:r>
        <w:rPr>
          <w:w w:val="90"/>
        </w:rPr>
        <w:t>TÍTULO</w:t>
      </w:r>
      <w:r>
        <w:rPr>
          <w:spacing w:val="6"/>
          <w:w w:val="90"/>
        </w:rPr>
        <w:t> </w:t>
      </w:r>
      <w:r>
        <w:rPr>
          <w:w w:val="90"/>
        </w:rPr>
        <w:t>NOVENO</w:t>
      </w:r>
    </w:p>
    <w:p>
      <w:pPr>
        <w:spacing w:line="561" w:lineRule="auto" w:before="39"/>
        <w:ind w:left="4214" w:right="3600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spacing w:val="-1"/>
          <w:w w:val="88"/>
          <w:sz w:val="20"/>
        </w:rPr>
        <w:t>D</w:t>
      </w:r>
      <w:r>
        <w:rPr>
          <w:rFonts w:ascii="Tahoma" w:hAnsi="Tahoma"/>
          <w:b/>
          <w:w w:val="88"/>
          <w:sz w:val="20"/>
        </w:rPr>
        <w:t>E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7"/>
          <w:sz w:val="20"/>
        </w:rPr>
        <w:t> 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spacing w:val="3"/>
          <w:w w:val="100"/>
          <w:sz w:val="20"/>
        </w:rPr>
        <w:t>M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spacing w:val="1"/>
          <w:w w:val="108"/>
          <w:sz w:val="20"/>
        </w:rPr>
        <w:t>O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spacing w:val="5"/>
          <w:sz w:val="20"/>
        </w:rPr>
        <w:t> </w:t>
      </w:r>
      <w:r>
        <w:rPr>
          <w:rFonts w:ascii="Tahoma" w:hAnsi="Tahoma"/>
          <w:b/>
          <w:w w:val="82"/>
          <w:sz w:val="20"/>
        </w:rPr>
        <w:t>F</w:t>
      </w:r>
      <w:r>
        <w:rPr>
          <w:rFonts w:ascii="Tahoma" w:hAnsi="Tahoma"/>
          <w:b/>
          <w:spacing w:val="2"/>
          <w:w w:val="57"/>
          <w:sz w:val="20"/>
        </w:rPr>
        <w:t>I</w:t>
      </w:r>
      <w:r>
        <w:rPr>
          <w:rFonts w:ascii="Tahoma" w:hAnsi="Tahoma"/>
          <w:b/>
          <w:spacing w:val="-1"/>
          <w:w w:val="81"/>
          <w:sz w:val="20"/>
        </w:rPr>
        <w:t>S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3"/>
          <w:w w:val="76"/>
          <w:sz w:val="20"/>
        </w:rPr>
        <w:t>L</w:t>
      </w:r>
      <w:r>
        <w:rPr>
          <w:rFonts w:ascii="Tahoma" w:hAnsi="Tahoma"/>
          <w:b/>
          <w:spacing w:val="-1"/>
          <w:w w:val="84"/>
          <w:sz w:val="20"/>
        </w:rPr>
        <w:t>E</w:t>
      </w:r>
      <w:r>
        <w:rPr>
          <w:rFonts w:ascii="Tahoma" w:hAnsi="Tahoma"/>
          <w:b/>
          <w:w w:val="81"/>
          <w:sz w:val="20"/>
        </w:rPr>
        <w:t>S</w:t>
      </w:r>
      <w:r>
        <w:rPr>
          <w:rFonts w:ascii="Times New Roman" w:hAnsi="Times New Roman"/>
          <w:w w:val="81"/>
          <w:sz w:val="20"/>
        </w:rPr>
        <w:t> 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spacing w:val="-1"/>
          <w:w w:val="107"/>
          <w:sz w:val="20"/>
        </w:rPr>
        <w:t>A</w:t>
      </w:r>
      <w:r>
        <w:rPr>
          <w:rFonts w:ascii="Tahoma" w:hAnsi="Tahoma"/>
          <w:b/>
          <w:spacing w:val="1"/>
          <w:w w:val="84"/>
          <w:sz w:val="20"/>
        </w:rPr>
        <w:t>P</w:t>
      </w:r>
      <w:r>
        <w:rPr>
          <w:rFonts w:ascii="Tahoma" w:hAnsi="Tahoma"/>
          <w:b/>
          <w:spacing w:val="-1"/>
          <w:w w:val="57"/>
          <w:sz w:val="20"/>
        </w:rPr>
        <w:t>Í</w:t>
      </w:r>
      <w:r>
        <w:rPr>
          <w:rFonts w:ascii="Tahoma" w:hAnsi="Tahoma"/>
          <w:b/>
          <w:w w:val="68"/>
          <w:sz w:val="20"/>
        </w:rPr>
        <w:t>T</w:t>
      </w:r>
      <w:r>
        <w:rPr>
          <w:rFonts w:ascii="Tahoma" w:hAnsi="Tahoma"/>
          <w:b/>
          <w:spacing w:val="-1"/>
          <w:w w:val="86"/>
          <w:sz w:val="20"/>
        </w:rPr>
        <w:t>U</w:t>
      </w:r>
      <w:r>
        <w:rPr>
          <w:rFonts w:ascii="Tahoma" w:hAnsi="Tahoma"/>
          <w:b/>
          <w:spacing w:val="1"/>
          <w:w w:val="76"/>
          <w:sz w:val="20"/>
        </w:rPr>
        <w:t>L</w:t>
      </w:r>
      <w:r>
        <w:rPr>
          <w:rFonts w:ascii="Tahoma" w:hAnsi="Tahoma"/>
          <w:b/>
          <w:w w:val="108"/>
          <w:sz w:val="20"/>
        </w:rPr>
        <w:t>O</w:t>
      </w:r>
      <w:r>
        <w:rPr>
          <w:rFonts w:ascii="Times New Roman" w:hAnsi="Times New Roman"/>
          <w:spacing w:val="6"/>
          <w:sz w:val="20"/>
        </w:rPr>
        <w:t> </w:t>
      </w:r>
      <w:r>
        <w:rPr>
          <w:rFonts w:ascii="Tahoma" w:hAnsi="Tahoma"/>
          <w:b/>
          <w:spacing w:val="2"/>
          <w:w w:val="86"/>
          <w:sz w:val="20"/>
        </w:rPr>
        <w:t>Ú</w:t>
      </w:r>
      <w:r>
        <w:rPr>
          <w:rFonts w:ascii="Tahoma" w:hAnsi="Tahoma"/>
          <w:b/>
          <w:spacing w:val="-1"/>
          <w:w w:val="95"/>
          <w:sz w:val="20"/>
        </w:rPr>
        <w:t>N</w:t>
      </w:r>
      <w:r>
        <w:rPr>
          <w:rFonts w:ascii="Tahoma" w:hAnsi="Tahoma"/>
          <w:b/>
          <w:spacing w:val="-1"/>
          <w:w w:val="57"/>
          <w:sz w:val="20"/>
        </w:rPr>
        <w:t>I</w:t>
      </w:r>
      <w:r>
        <w:rPr>
          <w:rFonts w:ascii="Tahoma" w:hAnsi="Tahoma"/>
          <w:b/>
          <w:spacing w:val="1"/>
          <w:w w:val="116"/>
          <w:sz w:val="20"/>
        </w:rPr>
        <w:t>C</w:t>
      </w:r>
      <w:r>
        <w:rPr>
          <w:rFonts w:ascii="Tahoma" w:hAnsi="Tahoma"/>
          <w:b/>
          <w:w w:val="108"/>
          <w:sz w:val="20"/>
        </w:rPr>
        <w:t>O</w:t>
      </w:r>
    </w:p>
    <w:p>
      <w:pPr>
        <w:pStyle w:val="BodyText"/>
        <w:spacing w:line="278" w:lineRule="auto"/>
        <w:ind w:left="863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rFonts w:ascii="Tahoma" w:hAnsi="Tahoma"/>
          <w:b/>
          <w:spacing w:val="1"/>
          <w:w w:val="87"/>
        </w:rPr>
        <w:t>8</w:t>
      </w:r>
      <w:r>
        <w:rPr>
          <w:rFonts w:ascii="Tahoma" w:hAnsi="Tahoma"/>
          <w:b/>
          <w:spacing w:val="-1"/>
          <w:w w:val="87"/>
        </w:rPr>
        <w:t>6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-1"/>
          <w:w w:val="72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4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25"/>
        </w:rPr>
        <w:t> </w:t>
      </w:r>
      <w:r>
        <w:rPr>
          <w:w w:val="86"/>
        </w:rPr>
        <w:t>80</w:t>
      </w:r>
      <w:r>
        <w:rPr>
          <w:w w:val="71"/>
        </w:rPr>
        <w:t>%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3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4"/>
        </w:rPr>
        <w:t> 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95"/>
        </w:rPr>
        <w:t>inmuebles de uso agrícola, pecuario, forestal o de pastoreo, previa autorización de la instancia</w:t>
      </w:r>
      <w:r>
        <w:rPr>
          <w:spacing w:val="1"/>
          <w:w w:val="95"/>
        </w:rPr>
        <w:t> </w:t>
      </w:r>
      <w:r>
        <w:rPr/>
        <w:t>correspondiente.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863" w:right="244"/>
        <w:jc w:val="both"/>
      </w:pPr>
      <w:r>
        <w:rPr>
          <w:rFonts w:ascii="Tahoma" w:hAnsi="Tahoma"/>
          <w:b/>
          <w:spacing w:val="-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Í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76"/>
        </w:rPr>
        <w:t>L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rFonts w:ascii="Tahoma" w:hAnsi="Tahoma"/>
          <w:b/>
          <w:spacing w:val="-1"/>
          <w:w w:val="87"/>
        </w:rPr>
        <w:t>8</w:t>
      </w:r>
      <w:r>
        <w:rPr>
          <w:rFonts w:ascii="Tahoma" w:hAnsi="Tahoma"/>
          <w:b/>
          <w:spacing w:val="1"/>
          <w:w w:val="87"/>
        </w:rPr>
        <w:t>7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96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86"/>
        </w:rPr>
        <w:t>20</w:t>
      </w:r>
      <w:r>
        <w:rPr>
          <w:spacing w:val="2"/>
          <w:w w:val="86"/>
        </w:rPr>
        <w:t>22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0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autoridad</w:t>
      </w:r>
      <w:r>
        <w:rPr>
          <w:spacing w:val="-8"/>
        </w:rPr>
        <w:t> </w:t>
      </w:r>
      <w:r>
        <w:rPr/>
        <w:t>competente,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hasta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50%</w:t>
      </w:r>
      <w:r>
        <w:rPr>
          <w:spacing w:val="-9"/>
        </w:rPr>
        <w:t> </w:t>
      </w:r>
      <w:r>
        <w:rPr/>
        <w:t>hasta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límite</w:t>
      </w:r>
      <w:r>
        <w:rPr>
          <w:spacing w:val="-8"/>
        </w:rPr>
        <w:t> </w:t>
      </w:r>
      <w:r>
        <w:rPr/>
        <w:t>máximo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$1,133.76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pago</w:t>
      </w:r>
      <w:r>
        <w:rPr>
          <w:spacing w:val="-6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20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  <w:spacing w:val="22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96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72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86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spacing w:val="3"/>
          <w:w w:val="95"/>
        </w:rPr>
        <w:t>n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-1"/>
          <w:w w:val="68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1"/>
        </w:rPr>
        <w:t> </w:t>
      </w:r>
      <w:r>
        <w:rPr>
          <w:w w:val="96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w w:val="95"/>
        </w:rPr>
        <w:t> </w:t>
      </w:r>
      <w:r>
        <w:rPr/>
        <w:t>Final de Desechos y/o Residuos Sólidos anual a pagar, respecto de los predios edificados</w:t>
      </w:r>
      <w:r>
        <w:rPr>
          <w:spacing w:val="1"/>
        </w:rPr>
        <w:t> </w:t>
      </w:r>
      <w:r>
        <w:rPr/>
        <w:t>propiedad de personas viudas, adultos mayores, personas con discapacidad, pensionados</w:t>
      </w:r>
      <w:r>
        <w:rPr>
          <w:spacing w:val="1"/>
        </w:rPr>
        <w:t> 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13"/>
        </w:rPr>
        <w:t>a</w:t>
      </w:r>
      <w:r>
        <w:rPr>
          <w:spacing w:val="-1"/>
          <w:w w:val="88"/>
        </w:rPr>
        <w:t>f</w:t>
      </w:r>
      <w:r>
        <w:rPr>
          <w:w w:val="72"/>
        </w:rPr>
        <w:t>ili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spacing w:val="3"/>
          <w:w w:val="53"/>
        </w:rPr>
        <w:t>I</w:t>
      </w:r>
      <w:r>
        <w:rPr>
          <w:spacing w:val="1"/>
          <w:w w:val="95"/>
        </w:rPr>
        <w:t>n</w:t>
      </w:r>
      <w:r>
        <w:rPr>
          <w:spacing w:val="-3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spacing w:val="-1"/>
          <w:w w:val="95"/>
        </w:rPr>
        <w:t>u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98"/>
        </w:rPr>
        <w:t>N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-1"/>
          <w:w w:val="97"/>
        </w:rPr>
        <w:t>P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4"/>
        </w:rPr>
        <w:t> </w:t>
      </w:r>
      <w:r>
        <w:rPr>
          <w:spacing w:val="-4"/>
          <w:w w:val="107"/>
        </w:rPr>
        <w:t>A</w:t>
      </w:r>
      <w:r>
        <w:rPr>
          <w:spacing w:val="2"/>
          <w:w w:val="109"/>
        </w:rPr>
        <w:t>d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spacing w:val="2"/>
          <w:w w:val="108"/>
        </w:rPr>
        <w:t>M</w:t>
      </w:r>
      <w:r>
        <w:rPr>
          <w:w w:val="113"/>
        </w:rPr>
        <w:t>a</w:t>
      </w:r>
      <w:r>
        <w:rPr>
          <w:spacing w:val="-2"/>
          <w:w w:val="90"/>
        </w:rPr>
        <w:t>y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1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74"/>
        </w:rPr>
        <w:t>s</w:t>
      </w:r>
      <w:r>
        <w:rPr>
          <w:spacing w:val="-1"/>
          <w:w w:val="107"/>
        </w:rPr>
        <w:t>o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3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109"/>
        </w:rPr>
        <w:t>d</w:t>
      </w:r>
      <w:r>
        <w:rPr>
          <w:spacing w:val="1"/>
          <w:w w:val="107"/>
        </w:rPr>
        <w:t>o</w:t>
      </w:r>
      <w:r>
        <w:rPr>
          <w:w w:val="60"/>
        </w:rPr>
        <w:t>:</w:t>
      </w:r>
    </w:p>
    <w:p>
      <w:pPr>
        <w:pStyle w:val="ListParagraph"/>
        <w:numPr>
          <w:ilvl w:val="1"/>
          <w:numId w:val="142"/>
        </w:numPr>
        <w:tabs>
          <w:tab w:pos="1128" w:val="left" w:leader="none"/>
        </w:tabs>
        <w:spacing w:line="240" w:lineRule="auto" w:before="1" w:after="0"/>
        <w:ind w:left="1127" w:right="0" w:hanging="265"/>
        <w:jc w:val="left"/>
        <w:rPr>
          <w:sz w:val="20"/>
        </w:rPr>
      </w:pPr>
      <w:r>
        <w:rPr>
          <w:w w:val="95"/>
          <w:sz w:val="20"/>
        </w:rPr>
        <w:t>Lo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soliciten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escrito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individual.</w:t>
      </w:r>
    </w:p>
    <w:p>
      <w:pPr>
        <w:pStyle w:val="ListParagraph"/>
        <w:numPr>
          <w:ilvl w:val="1"/>
          <w:numId w:val="142"/>
        </w:numPr>
        <w:tabs>
          <w:tab w:pos="1212" w:val="left" w:leader="none"/>
        </w:tabs>
        <w:spacing w:line="280" w:lineRule="auto" w:before="38" w:after="0"/>
        <w:ind w:left="863" w:right="246" w:firstLine="0"/>
        <w:jc w:val="left"/>
        <w:rPr>
          <w:sz w:val="20"/>
        </w:rPr>
      </w:pPr>
      <w:r>
        <w:rPr>
          <w:sz w:val="20"/>
        </w:rPr>
        <w:t>Acrediten</w:t>
      </w:r>
      <w:r>
        <w:rPr>
          <w:spacing w:val="57"/>
          <w:sz w:val="20"/>
        </w:rPr>
        <w:t> </w:t>
      </w:r>
      <w:r>
        <w:rPr>
          <w:sz w:val="20"/>
        </w:rPr>
        <w:t>documentalmente</w:t>
      </w:r>
      <w:r>
        <w:rPr>
          <w:spacing w:val="57"/>
          <w:sz w:val="20"/>
        </w:rPr>
        <w:t> </w:t>
      </w:r>
      <w:r>
        <w:rPr>
          <w:sz w:val="20"/>
        </w:rPr>
        <w:t>su</w:t>
      </w:r>
      <w:r>
        <w:rPr>
          <w:spacing w:val="55"/>
          <w:sz w:val="20"/>
        </w:rPr>
        <w:t> </w:t>
      </w:r>
      <w:r>
        <w:rPr>
          <w:sz w:val="20"/>
        </w:rPr>
        <w:t>condición</w:t>
      </w:r>
      <w:r>
        <w:rPr>
          <w:spacing w:val="6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viudez,</w:t>
      </w:r>
      <w:r>
        <w:rPr>
          <w:spacing w:val="57"/>
          <w:sz w:val="20"/>
        </w:rPr>
        <w:t> </w:t>
      </w:r>
      <w:r>
        <w:rPr>
          <w:sz w:val="20"/>
        </w:rPr>
        <w:t>adultos</w:t>
      </w:r>
      <w:r>
        <w:rPr>
          <w:spacing w:val="57"/>
          <w:sz w:val="20"/>
        </w:rPr>
        <w:t> </w:t>
      </w:r>
      <w:r>
        <w:rPr>
          <w:sz w:val="20"/>
        </w:rPr>
        <w:t>mayores,</w:t>
      </w:r>
      <w:r>
        <w:rPr>
          <w:spacing w:val="54"/>
          <w:sz w:val="20"/>
        </w:rPr>
        <w:t> </w:t>
      </w:r>
      <w:r>
        <w:rPr>
          <w:sz w:val="20"/>
        </w:rPr>
        <w:t>personas</w:t>
      </w:r>
      <w:r>
        <w:rPr>
          <w:spacing w:val="59"/>
          <w:sz w:val="20"/>
        </w:rPr>
        <w:t> </w:t>
      </w:r>
      <w:r>
        <w:rPr>
          <w:sz w:val="20"/>
        </w:rPr>
        <w:t>con</w:t>
      </w:r>
      <w:r>
        <w:rPr>
          <w:spacing w:val="-67"/>
          <w:sz w:val="20"/>
        </w:rPr>
        <w:t> </w:t>
      </w:r>
      <w:r>
        <w:rPr>
          <w:w w:val="95"/>
          <w:sz w:val="20"/>
        </w:rPr>
        <w:t>discapacidad,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pensión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permanente;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madre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padre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soltero.</w:t>
      </w:r>
    </w:p>
    <w:p>
      <w:pPr>
        <w:pStyle w:val="ListParagraph"/>
        <w:numPr>
          <w:ilvl w:val="1"/>
          <w:numId w:val="142"/>
        </w:numPr>
        <w:tabs>
          <w:tab w:pos="1121" w:val="left" w:leader="none"/>
        </w:tabs>
        <w:spacing w:line="238" w:lineRule="exact" w:before="0" w:after="0"/>
        <w:ind w:left="1120" w:right="0" w:hanging="258"/>
        <w:jc w:val="left"/>
        <w:rPr>
          <w:sz w:val="20"/>
        </w:rPr>
      </w:pPr>
      <w:r>
        <w:rPr>
          <w:w w:val="95"/>
          <w:sz w:val="20"/>
        </w:rPr>
        <w:t>Ser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propietario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solo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inmueble.</w:t>
      </w:r>
    </w:p>
    <w:p>
      <w:pPr>
        <w:pStyle w:val="ListParagraph"/>
        <w:numPr>
          <w:ilvl w:val="1"/>
          <w:numId w:val="142"/>
        </w:numPr>
        <w:tabs>
          <w:tab w:pos="1128" w:val="left" w:leader="none"/>
        </w:tabs>
        <w:spacing w:line="240" w:lineRule="auto" w:before="40" w:after="0"/>
        <w:ind w:left="1127" w:right="0" w:hanging="265"/>
        <w:jc w:val="left"/>
        <w:rPr>
          <w:sz w:val="20"/>
        </w:rPr>
      </w:pPr>
      <w:r>
        <w:rPr>
          <w:sz w:val="20"/>
        </w:rPr>
        <w:t>Habiten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inmueble</w:t>
      </w:r>
      <w:r>
        <w:rPr>
          <w:spacing w:val="-16"/>
          <w:sz w:val="20"/>
        </w:rPr>
        <w:t> </w:t>
      </w:r>
      <w:r>
        <w:rPr>
          <w:sz w:val="20"/>
        </w:rPr>
        <w:t>objeto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reducción</w:t>
      </w:r>
      <w:r>
        <w:rPr>
          <w:spacing w:val="-15"/>
          <w:sz w:val="20"/>
        </w:rPr>
        <w:t> </w:t>
      </w:r>
      <w:r>
        <w:rPr>
          <w:sz w:val="20"/>
        </w:rPr>
        <w:t>solicitada.</w:t>
      </w:r>
    </w:p>
    <w:p>
      <w:pPr>
        <w:pStyle w:val="ListParagraph"/>
        <w:numPr>
          <w:ilvl w:val="1"/>
          <w:numId w:val="142"/>
        </w:numPr>
        <w:tabs>
          <w:tab w:pos="1241" w:val="left" w:leader="none"/>
        </w:tabs>
        <w:spacing w:line="280" w:lineRule="auto" w:before="38" w:after="0"/>
        <w:ind w:left="863" w:right="244" w:firstLine="0"/>
        <w:jc w:val="left"/>
        <w:rPr>
          <w:sz w:val="20"/>
        </w:rPr>
      </w:pPr>
      <w:r>
        <w:rPr>
          <w:sz w:val="20"/>
        </w:rPr>
        <w:t>Quienes</w:t>
      </w:r>
      <w:r>
        <w:rPr>
          <w:spacing w:val="36"/>
          <w:sz w:val="20"/>
        </w:rPr>
        <w:t> </w:t>
      </w:r>
      <w:r>
        <w:rPr>
          <w:sz w:val="20"/>
        </w:rPr>
        <w:t>deseen</w:t>
      </w:r>
      <w:r>
        <w:rPr>
          <w:spacing w:val="40"/>
          <w:sz w:val="20"/>
        </w:rPr>
        <w:t> </w:t>
      </w:r>
      <w:r>
        <w:rPr>
          <w:sz w:val="20"/>
        </w:rPr>
        <w:t>obtener</w:t>
      </w:r>
      <w:r>
        <w:rPr>
          <w:spacing w:val="37"/>
          <w:sz w:val="20"/>
        </w:rPr>
        <w:t> </w:t>
      </w:r>
      <w:r>
        <w:rPr>
          <w:sz w:val="20"/>
        </w:rPr>
        <w:t>este</w:t>
      </w:r>
      <w:r>
        <w:rPr>
          <w:spacing w:val="37"/>
          <w:sz w:val="20"/>
        </w:rPr>
        <w:t> </w:t>
      </w:r>
      <w:r>
        <w:rPr>
          <w:sz w:val="20"/>
        </w:rPr>
        <w:t>beneficio</w:t>
      </w:r>
      <w:r>
        <w:rPr>
          <w:spacing w:val="36"/>
          <w:sz w:val="20"/>
        </w:rPr>
        <w:t> </w:t>
      </w:r>
      <w:r>
        <w:rPr>
          <w:sz w:val="20"/>
        </w:rPr>
        <w:t>deberán</w:t>
      </w:r>
      <w:r>
        <w:rPr>
          <w:spacing w:val="38"/>
          <w:sz w:val="20"/>
        </w:rPr>
        <w:t> </w:t>
      </w:r>
      <w:r>
        <w:rPr>
          <w:sz w:val="20"/>
        </w:rPr>
        <w:t>acudir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autoridad</w:t>
      </w:r>
      <w:r>
        <w:rPr>
          <w:spacing w:val="37"/>
          <w:sz w:val="20"/>
        </w:rPr>
        <w:t> </w:t>
      </w:r>
      <w:r>
        <w:rPr>
          <w:sz w:val="20"/>
        </w:rPr>
        <w:t>catastral</w:t>
      </w:r>
      <w:r>
        <w:rPr>
          <w:spacing w:val="-68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rPr>
          <w:sz w:val="23"/>
        </w:rPr>
      </w:pPr>
    </w:p>
    <w:p>
      <w:pPr>
        <w:pStyle w:val="Heading2"/>
        <w:ind w:right="167"/>
      </w:pPr>
      <w:r>
        <w:rPr>
          <w:w w:val="95"/>
        </w:rPr>
        <w:t>TRANSITORIOS</w:t>
      </w:r>
    </w:p>
    <w:p>
      <w:pPr>
        <w:pStyle w:val="BodyText"/>
        <w:spacing w:before="8"/>
        <w:rPr>
          <w:rFonts w:ascii="Tahoma"/>
          <w:b/>
          <w:sz w:val="26"/>
        </w:rPr>
      </w:pPr>
    </w:p>
    <w:p>
      <w:pPr>
        <w:pStyle w:val="BodyText"/>
        <w:spacing w:line="278" w:lineRule="auto"/>
        <w:ind w:left="863" w:right="245"/>
        <w:jc w:val="both"/>
      </w:pPr>
      <w:r>
        <w:rPr>
          <w:rFonts w:ascii="Tahoma" w:hAnsi="Tahoma"/>
          <w:b/>
          <w:w w:val="95"/>
        </w:rPr>
        <w:t>PRIMERO. </w:t>
      </w:r>
      <w:r>
        <w:rPr>
          <w:w w:val="95"/>
        </w:rPr>
        <w:t>El presente Decreto deberá publicarse en el Periódico Oficial del Estado, y surtirá sus</w:t>
      </w:r>
      <w:r>
        <w:rPr>
          <w:spacing w:val="1"/>
          <w:w w:val="95"/>
        </w:rPr>
        <w:t> </w:t>
      </w:r>
      <w:r>
        <w:rPr>
          <w:w w:val="95"/>
        </w:rPr>
        <w:t>efectos</w:t>
      </w:r>
      <w:r>
        <w:rPr>
          <w:spacing w:val="6"/>
          <w:w w:val="95"/>
        </w:rPr>
        <w:t> </w:t>
      </w:r>
      <w:r>
        <w:rPr>
          <w:w w:val="95"/>
        </w:rPr>
        <w:t>del</w:t>
      </w:r>
      <w:r>
        <w:rPr>
          <w:spacing w:val="10"/>
          <w:w w:val="95"/>
        </w:rPr>
        <w:t> </w:t>
      </w:r>
      <w:r>
        <w:rPr>
          <w:w w:val="95"/>
        </w:rPr>
        <w:t>uno</w:t>
      </w:r>
      <w:r>
        <w:rPr>
          <w:spacing w:val="7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enero</w:t>
      </w:r>
      <w:r>
        <w:rPr>
          <w:spacing w:val="7"/>
          <w:w w:val="95"/>
        </w:rPr>
        <w:t> </w:t>
      </w:r>
      <w:r>
        <w:rPr>
          <w:w w:val="95"/>
        </w:rPr>
        <w:t>al</w:t>
      </w:r>
      <w:r>
        <w:rPr>
          <w:spacing w:val="8"/>
          <w:w w:val="95"/>
        </w:rPr>
        <w:t> </w:t>
      </w:r>
      <w:r>
        <w:rPr>
          <w:w w:val="95"/>
        </w:rPr>
        <w:t>treinta</w:t>
      </w:r>
      <w:r>
        <w:rPr>
          <w:spacing w:val="7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uno</w:t>
      </w:r>
      <w:r>
        <w:rPr>
          <w:spacing w:val="6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diciembre</w:t>
      </w:r>
      <w:r>
        <w:rPr>
          <w:spacing w:val="8"/>
          <w:w w:val="95"/>
        </w:rPr>
        <w:t> </w:t>
      </w:r>
      <w:r>
        <w:rPr>
          <w:w w:val="95"/>
        </w:rPr>
        <w:t>de</w:t>
      </w:r>
      <w:r>
        <w:rPr>
          <w:spacing w:val="7"/>
          <w:w w:val="95"/>
        </w:rPr>
        <w:t> </w:t>
      </w:r>
      <w:r>
        <w:rPr>
          <w:w w:val="95"/>
        </w:rPr>
        <w:t>2022,</w:t>
      </w:r>
      <w:r>
        <w:rPr>
          <w:spacing w:val="7"/>
          <w:w w:val="95"/>
        </w:rPr>
        <w:t> </w:t>
      </w:r>
      <w:r>
        <w:rPr>
          <w:w w:val="95"/>
        </w:rPr>
        <w:t>o</w:t>
      </w:r>
      <w:r>
        <w:rPr>
          <w:spacing w:val="6"/>
          <w:w w:val="95"/>
        </w:rPr>
        <w:t> </w:t>
      </w:r>
      <w:r>
        <w:rPr>
          <w:w w:val="95"/>
        </w:rPr>
        <w:t>hasta</w:t>
      </w:r>
      <w:r>
        <w:rPr>
          <w:spacing w:val="12"/>
          <w:w w:val="95"/>
        </w:rPr>
        <w:t> </w:t>
      </w:r>
      <w:r>
        <w:rPr>
          <w:w w:val="95"/>
        </w:rPr>
        <w:t>en</w:t>
      </w:r>
      <w:r>
        <w:rPr>
          <w:spacing w:val="8"/>
          <w:w w:val="95"/>
        </w:rPr>
        <w:t> </w:t>
      </w:r>
      <w:r>
        <w:rPr>
          <w:w w:val="95"/>
        </w:rPr>
        <w:t>tanto</w:t>
      </w:r>
      <w:r>
        <w:rPr>
          <w:spacing w:val="6"/>
          <w:w w:val="95"/>
        </w:rPr>
        <w:t> </w:t>
      </w:r>
      <w:r>
        <w:rPr>
          <w:w w:val="95"/>
        </w:rPr>
        <w:t>entre</w:t>
      </w:r>
      <w:r>
        <w:rPr>
          <w:spacing w:val="8"/>
          <w:w w:val="95"/>
        </w:rPr>
        <w:t> </w:t>
      </w:r>
      <w:r>
        <w:rPr>
          <w:w w:val="95"/>
        </w:rPr>
        <w:t>en</w:t>
      </w:r>
      <w:r>
        <w:rPr>
          <w:spacing w:val="7"/>
          <w:w w:val="95"/>
        </w:rPr>
        <w:t> </w:t>
      </w:r>
      <w:r>
        <w:rPr>
          <w:w w:val="95"/>
        </w:rPr>
        <w:t>vigor</w:t>
      </w:r>
      <w:r>
        <w:rPr>
          <w:spacing w:val="-64"/>
          <w:w w:val="95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7"/>
        </w:rPr>
        <w:t>g</w:t>
      </w:r>
      <w:r>
        <w:rPr>
          <w:w w:val="72"/>
        </w:rPr>
        <w:t>i</w:t>
      </w:r>
      <w:r>
        <w:rPr>
          <w:w w:val="70"/>
        </w:rPr>
        <w:t>r</w:t>
      </w:r>
      <w:r>
        <w:rPr>
          <w:w w:val="113"/>
        </w:rPr>
        <w:t>á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7"/>
        </w:rPr>
        <w:t>g</w:t>
      </w:r>
      <w:r>
        <w:rPr>
          <w:spacing w:val="1"/>
          <w:w w:val="95"/>
        </w:rPr>
        <w:t>u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tabs>
          <w:tab w:pos="7245" w:val="left" w:leader="none"/>
        </w:tabs>
        <w:spacing w:line="278" w:lineRule="auto"/>
        <w:ind w:left="863" w:right="242"/>
        <w:jc w:val="both"/>
      </w:pPr>
      <w:r>
        <w:rPr>
          <w:rFonts w:ascii="Tahoma" w:hAnsi="Tahoma"/>
          <w:b/>
        </w:rPr>
        <w:t>SEGUNDO.</w:t>
      </w:r>
      <w:r>
        <w:rPr>
          <w:rFonts w:ascii="Tahoma" w:hAnsi="Tahoma"/>
          <w:b/>
          <w:spacing w:val="-1"/>
        </w:rPr>
        <w:t> </w:t>
      </w:r>
      <w:r>
        <w:rPr/>
        <w:t>Para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efectos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artículo</w:t>
      </w:r>
      <w:r>
        <w:rPr>
          <w:spacing w:val="-12"/>
        </w:rPr>
        <w:t> </w:t>
      </w:r>
      <w:r>
        <w:rPr/>
        <w:t>62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Código</w:t>
      </w:r>
      <w:r>
        <w:rPr>
          <w:spacing w:val="-14"/>
        </w:rPr>
        <w:t> </w:t>
      </w:r>
      <w:r>
        <w:rPr/>
        <w:t>Fiscal</w:t>
      </w:r>
      <w:r>
        <w:rPr>
          <w:spacing w:val="-12"/>
        </w:rPr>
        <w:t> </w:t>
      </w:r>
      <w:r>
        <w:rPr/>
        <w:t>y</w:t>
      </w:r>
      <w:r>
        <w:rPr>
          <w:spacing w:val="-15"/>
        </w:rPr>
        <w:t> </w:t>
      </w:r>
      <w:r>
        <w:rPr/>
        <w:t>Presupuestario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el</w:t>
      </w:r>
      <w:r>
        <w:rPr>
          <w:spacing w:val="-13"/>
        </w:rPr>
        <w:t> </w:t>
      </w:r>
      <w:r>
        <w:rPr/>
        <w:t>Municipio</w:t>
      </w:r>
      <w:r>
        <w:rPr>
          <w:spacing w:val="-68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Puebla,</w:t>
      </w:r>
      <w:r>
        <w:rPr>
          <w:spacing w:val="8"/>
          <w:w w:val="95"/>
        </w:rPr>
        <w:t> </w:t>
      </w:r>
      <w:r>
        <w:rPr>
          <w:w w:val="95"/>
        </w:rPr>
        <w:t>el</w:t>
      </w:r>
      <w:r>
        <w:rPr>
          <w:spacing w:val="12"/>
          <w:w w:val="95"/>
        </w:rPr>
        <w:t> </w:t>
      </w:r>
      <w:r>
        <w:rPr>
          <w:w w:val="95"/>
        </w:rPr>
        <w:t>monto</w:t>
      </w:r>
      <w:r>
        <w:rPr>
          <w:spacing w:val="10"/>
          <w:w w:val="95"/>
        </w:rPr>
        <w:t> </w:t>
      </w:r>
      <w:r>
        <w:rPr>
          <w:w w:val="95"/>
        </w:rPr>
        <w:t>de</w:t>
      </w:r>
      <w:r>
        <w:rPr>
          <w:spacing w:val="11"/>
          <w:w w:val="95"/>
        </w:rPr>
        <w:t> </w:t>
      </w:r>
      <w:r>
        <w:rPr>
          <w:w w:val="95"/>
        </w:rPr>
        <w:t>incosteabilidad</w:t>
      </w:r>
      <w:r>
        <w:rPr>
          <w:spacing w:val="11"/>
          <w:w w:val="95"/>
        </w:rPr>
        <w:t> </w:t>
      </w:r>
      <w:r>
        <w:rPr>
          <w:w w:val="95"/>
        </w:rPr>
        <w:t>será</w:t>
      </w:r>
      <w:r>
        <w:rPr>
          <w:spacing w:val="13"/>
          <w:w w:val="95"/>
        </w:rPr>
        <w:t> </w:t>
      </w:r>
      <w:r>
        <w:rPr>
          <w:w w:val="95"/>
        </w:rPr>
        <w:t>de:</w:t>
      </w:r>
      <w:r>
        <w:rPr>
          <w:rFonts w:ascii="Times New Roman" w:hAnsi="Times New Roman"/>
          <w:w w:val="95"/>
        </w:rPr>
        <w:tab/>
      </w:r>
      <w:r>
        <w:rPr/>
        <w:t>$517.26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9" w:lineRule="auto"/>
        <w:ind w:left="863" w:right="243"/>
        <w:jc w:val="both"/>
      </w:pP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84"/>
        </w:rPr>
        <w:t>E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84"/>
        </w:rPr>
        <w:t>E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3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84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95"/>
        </w:rPr>
        <w:t>m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108"/>
        </w:rPr>
        <w:t>p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3"/>
          <w:w w:val="53"/>
        </w:rPr>
        <w:t>I</w:t>
      </w:r>
      <w:r>
        <w:rPr>
          <w:w w:val="95"/>
        </w:rPr>
        <w:t>m</w:t>
      </w:r>
      <w:r>
        <w:rPr>
          <w:spacing w:val="1"/>
          <w:w w:val="108"/>
        </w:rPr>
        <w:t>p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-1"/>
          <w:w w:val="97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>
          <w:spacing w:val="-1"/>
        </w:rPr>
        <w:t>después</w:t>
      </w:r>
      <w:r>
        <w:rPr>
          <w:spacing w:val="-17"/>
        </w:rPr>
        <w:t> </w:t>
      </w:r>
      <w:r>
        <w:rPr>
          <w:spacing w:val="-1"/>
        </w:rPr>
        <w:t>de</w:t>
      </w:r>
      <w:r>
        <w:rPr>
          <w:spacing w:val="-15"/>
        </w:rPr>
        <w:t> </w:t>
      </w:r>
      <w:r>
        <w:rPr>
          <w:spacing w:val="-1"/>
        </w:rPr>
        <w:t>aplicar</w:t>
      </w:r>
      <w:r>
        <w:rPr>
          <w:spacing w:val="-16"/>
        </w:rPr>
        <w:t> </w:t>
      </w:r>
      <w:r>
        <w:rPr/>
        <w:t>la</w:t>
      </w:r>
      <w:r>
        <w:rPr>
          <w:spacing w:val="-14"/>
        </w:rPr>
        <w:t> </w:t>
      </w:r>
      <w:r>
        <w:rPr/>
        <w:t>tasa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base</w:t>
      </w:r>
      <w:r>
        <w:rPr>
          <w:spacing w:val="-15"/>
        </w:rPr>
        <w:t> </w:t>
      </w:r>
      <w:r>
        <w:rPr/>
        <w:t>resultante,</w:t>
      </w:r>
      <w:r>
        <w:rPr>
          <w:spacing w:val="-17"/>
        </w:rPr>
        <w:t> </w:t>
      </w:r>
      <w:r>
        <w:rPr/>
        <w:t>en</w:t>
      </w:r>
      <w:r>
        <w:rPr>
          <w:spacing w:val="-15"/>
        </w:rPr>
        <w:t> </w:t>
      </w:r>
      <w:r>
        <w:rPr/>
        <w:t>ningún</w:t>
      </w:r>
      <w:r>
        <w:rPr>
          <w:spacing w:val="-15"/>
        </w:rPr>
        <w:t> </w:t>
      </w:r>
      <w:r>
        <w:rPr/>
        <w:t>caso</w:t>
      </w:r>
      <w:r>
        <w:rPr>
          <w:spacing w:val="-16"/>
        </w:rPr>
        <w:t> </w:t>
      </w:r>
      <w:r>
        <w:rPr/>
        <w:t>será</w:t>
      </w:r>
      <w:r>
        <w:rPr>
          <w:spacing w:val="-13"/>
        </w:rPr>
        <w:t> </w:t>
      </w:r>
      <w:r>
        <w:rPr/>
        <w:t>superior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25%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monto</w:t>
      </w:r>
    </w:p>
    <w:p>
      <w:pPr>
        <w:spacing w:after="0" w:line="259" w:lineRule="auto"/>
        <w:jc w:val="both"/>
        <w:sectPr>
          <w:pgSz w:w="12240" w:h="15840"/>
          <w:pgMar w:header="626" w:footer="0" w:top="840" w:bottom="280" w:left="780" w:right="1000"/>
        </w:sectPr>
      </w:pPr>
    </w:p>
    <w:p>
      <w:pPr>
        <w:pStyle w:val="BodyText"/>
        <w:spacing w:line="256" w:lineRule="auto" w:before="79"/>
        <w:ind w:left="467" w:right="638"/>
        <w:jc w:val="both"/>
      </w:pP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2"/>
          <w:w w:val="85"/>
        </w:rPr>
        <w:t>t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2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7"/>
        </w:rPr>
        <w:t>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1</w:t>
      </w:r>
      <w:r>
        <w:rPr>
          <w:w w:val="75"/>
        </w:rPr>
        <w:t>,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5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 </w:t>
      </w:r>
      <w:r>
        <w:rPr>
          <w:rFonts w:ascii="Times New Roman" w:hAnsi="Times New Roman"/>
          <w:spacing w:val="-16"/>
        </w:rPr>
        <w:t> </w:t>
      </w:r>
      <w:r>
        <w:rPr>
          <w:w w:val="108"/>
        </w:rPr>
        <w:t>e</w:t>
      </w:r>
      <w:r>
        <w:rPr>
          <w:w w:val="80"/>
        </w:rPr>
        <w:t>x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w w:val="75"/>
        </w:rPr>
        <w:t> </w:t>
      </w:r>
      <w:r>
        <w:rPr/>
        <w:t>reducción alguna, salvo el caso de inmuebles dedicados en su totalidad a un uso comercial y</w:t>
      </w:r>
      <w:r>
        <w:rPr>
          <w:spacing w:val="-68"/>
        </w:rPr>
        <w:t> </w:t>
      </w:r>
      <w:r>
        <w:rPr>
          <w:w w:val="95"/>
        </w:rPr>
        <w:t>tratándose de contribuyentes que hubieren omitido actualizar su información catastral, en cuyo</w:t>
      </w:r>
      <w:r>
        <w:rPr>
          <w:spacing w:val="1"/>
          <w:w w:val="95"/>
        </w:rPr>
        <w:t> </w:t>
      </w:r>
      <w:r>
        <w:rPr/>
        <w:t>evento se cobrará el impuesto resultante sobre su valor actualizado, sin considerar techo</w:t>
      </w:r>
      <w:r>
        <w:rPr>
          <w:spacing w:val="1"/>
        </w:rPr>
        <w:t> </w:t>
      </w:r>
      <w:r>
        <w:rPr/>
        <w:t>superior</w:t>
      </w:r>
      <w:r>
        <w:rPr>
          <w:spacing w:val="-16"/>
        </w:rPr>
        <w:t> </w:t>
      </w:r>
      <w:r>
        <w:rPr/>
        <w:t>alguno.</w:t>
      </w:r>
    </w:p>
    <w:p>
      <w:pPr>
        <w:pStyle w:val="BodyText"/>
        <w:spacing w:line="256" w:lineRule="auto"/>
        <w:ind w:left="467" w:right="639"/>
        <w:jc w:val="both"/>
      </w:pP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aplica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predios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incorporen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padrón</w:t>
      </w:r>
      <w:r>
        <w:rPr>
          <w:spacing w:val="1"/>
        </w:rPr>
        <w:t> </w:t>
      </w:r>
      <w:r>
        <w:rPr/>
        <w:t>predial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</w:t>
      </w:r>
      <w:r>
        <w:rPr>
          <w:spacing w:val="-68"/>
        </w:rPr>
        <w:t> </w:t>
      </w:r>
      <w:r>
        <w:rPr>
          <w:w w:val="95"/>
        </w:rPr>
        <w:t>modificaciones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zona</w:t>
      </w:r>
      <w:r>
        <w:rPr>
          <w:spacing w:val="-7"/>
          <w:w w:val="95"/>
        </w:rPr>
        <w:t> </w:t>
      </w:r>
      <w:r>
        <w:rPr>
          <w:w w:val="95"/>
        </w:rPr>
        <w:t>limítrofe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municipios.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 w:before="1"/>
        <w:ind w:left="468" w:right="640"/>
        <w:jc w:val="both"/>
      </w:pPr>
      <w:r>
        <w:rPr>
          <w:rFonts w:ascii="Tahoma" w:hAnsi="Tahoma"/>
          <w:b/>
          <w:w w:val="95"/>
        </w:rPr>
        <w:t>CUARTO. </w:t>
      </w:r>
      <w:r>
        <w:rPr>
          <w:w w:val="95"/>
        </w:rPr>
        <w:t>Para efectos del pago de tarifas por los servicios de recolección, traslado y disposición</w:t>
      </w:r>
      <w:r>
        <w:rPr>
          <w:spacing w:val="1"/>
          <w:w w:val="95"/>
        </w:rPr>
        <w:t> </w:t>
      </w:r>
      <w:r>
        <w:rPr/>
        <w:t>final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desechos</w:t>
      </w:r>
      <w:r>
        <w:rPr>
          <w:spacing w:val="-15"/>
        </w:rPr>
        <w:t> </w:t>
      </w:r>
      <w:r>
        <w:rPr/>
        <w:t>y/o</w:t>
      </w:r>
      <w:r>
        <w:rPr>
          <w:spacing w:val="-14"/>
        </w:rPr>
        <w:t> </w:t>
      </w:r>
      <w:r>
        <w:rPr/>
        <w:t>residuos</w:t>
      </w:r>
      <w:r>
        <w:rPr>
          <w:spacing w:val="-14"/>
        </w:rPr>
        <w:t> </w:t>
      </w:r>
      <w:r>
        <w:rPr/>
        <w:t>sólidos</w:t>
      </w:r>
      <w:r>
        <w:rPr>
          <w:spacing w:val="-15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4"/>
        </w:rPr>
        <w:t> </w:t>
      </w:r>
      <w:r>
        <w:rPr/>
        <w:t>inmuebles</w:t>
      </w:r>
      <w:r>
        <w:rPr>
          <w:spacing w:val="-15"/>
        </w:rPr>
        <w:t> </w:t>
      </w:r>
      <w:r>
        <w:rPr/>
        <w:t>destinados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casa</w:t>
      </w:r>
      <w:r>
        <w:rPr>
          <w:spacing w:val="-15"/>
        </w:rPr>
        <w:t> </w:t>
      </w:r>
      <w:r>
        <w:rPr/>
        <w:t>habitación</w:t>
      </w:r>
      <w:r>
        <w:rPr>
          <w:spacing w:val="-13"/>
        </w:rPr>
        <w:t> </w:t>
      </w:r>
      <w:r>
        <w:rPr/>
        <w:t>y</w:t>
      </w:r>
      <w:r>
        <w:rPr>
          <w:spacing w:val="-15"/>
        </w:rPr>
        <w:t> </w:t>
      </w:r>
      <w:r>
        <w:rPr/>
        <w:t>ocupen</w:t>
      </w:r>
      <w:r>
        <w:rPr>
          <w:spacing w:val="-68"/>
        </w:rPr>
        <w:t> </w:t>
      </w:r>
      <w:r>
        <w:rPr/>
        <w:t>una porción del mismo a alguna actividad comercial, continuarán pagando dicho servicio</w:t>
      </w:r>
      <w:r>
        <w:rPr>
          <w:spacing w:val="1"/>
        </w:rPr>
        <w:t> </w:t>
      </w:r>
      <w:r>
        <w:rPr/>
        <w:t>como habitacional, si la referida porción no excede del 15% de la superficie total construida</w:t>
      </w:r>
      <w:r>
        <w:rPr>
          <w:spacing w:val="1"/>
        </w:rPr>
        <w:t> </w:t>
      </w:r>
      <w:r>
        <w:rPr>
          <w:w w:val="95"/>
        </w:rPr>
        <w:t>hasta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máximo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30</w:t>
      </w:r>
      <w:r>
        <w:rPr>
          <w:spacing w:val="-3"/>
          <w:w w:val="95"/>
        </w:rPr>
        <w:t> </w:t>
      </w:r>
      <w:r>
        <w:rPr>
          <w:w w:val="95"/>
        </w:rPr>
        <w:t>m2.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caso</w:t>
      </w:r>
      <w:r>
        <w:rPr>
          <w:spacing w:val="-6"/>
          <w:w w:val="95"/>
        </w:rPr>
        <w:t> </w:t>
      </w:r>
      <w:r>
        <w:rPr>
          <w:w w:val="95"/>
        </w:rPr>
        <w:t>contrario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1"/>
          <w:w w:val="95"/>
        </w:rPr>
        <w:t> </w:t>
      </w:r>
      <w:r>
        <w:rPr>
          <w:w w:val="95"/>
        </w:rPr>
        <w:t>servicio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pagará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2"/>
          <w:w w:val="95"/>
        </w:rPr>
        <w:t> </w:t>
      </w:r>
      <w:r>
        <w:rPr>
          <w:w w:val="95"/>
        </w:rPr>
        <w:t>comercial.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68" w:right="638"/>
        <w:jc w:val="both"/>
      </w:pPr>
      <w:r>
        <w:rPr>
          <w:rFonts w:ascii="Tahoma" w:hAnsi="Tahoma"/>
          <w:b/>
          <w:w w:val="95"/>
        </w:rPr>
        <w:t>QUINTO.</w:t>
      </w:r>
      <w:r>
        <w:rPr>
          <w:rFonts w:ascii="Tahoma" w:hAnsi="Tahoma"/>
          <w:b/>
          <w:spacing w:val="6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caso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previstos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1"/>
          <w:w w:val="95"/>
        </w:rPr>
        <w:t> </w:t>
      </w:r>
      <w:r>
        <w:rPr>
          <w:w w:val="95"/>
        </w:rPr>
        <w:t>esta</w:t>
      </w:r>
      <w:r>
        <w:rPr>
          <w:spacing w:val="-3"/>
          <w:w w:val="95"/>
        </w:rPr>
        <w:t> </w:t>
      </w:r>
      <w:r>
        <w:rPr>
          <w:w w:val="95"/>
        </w:rPr>
        <w:t>Ley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Código</w:t>
      </w:r>
      <w:r>
        <w:rPr>
          <w:spacing w:val="-3"/>
          <w:w w:val="95"/>
        </w:rPr>
        <w:t> </w:t>
      </w:r>
      <w:r>
        <w:rPr>
          <w:w w:val="95"/>
        </w:rPr>
        <w:t>Fiscal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Presupuestario</w:t>
      </w:r>
      <w:r>
        <w:rPr>
          <w:spacing w:val="-65"/>
          <w:w w:val="95"/>
        </w:rPr>
        <w:t> </w:t>
      </w:r>
      <w:r>
        <w:rPr/>
        <w:t>para el Municipio de Puebla, sean materia de coordinación o formen parte de un programa</w:t>
      </w:r>
      <w:r>
        <w:rPr>
          <w:spacing w:val="1"/>
        </w:rPr>
        <w:t> </w:t>
      </w:r>
      <w:r>
        <w:rPr/>
        <w:t>regional o especial, para su prestación se estará a lo dispuesto en la legislación que resulte</w:t>
      </w:r>
      <w:r>
        <w:rPr>
          <w:spacing w:val="1"/>
        </w:rPr>
        <w:t> </w:t>
      </w:r>
      <w:r>
        <w:rPr/>
        <w:t>aplicable,</w:t>
      </w:r>
      <w:r>
        <w:rPr>
          <w:spacing w:val="-15"/>
        </w:rPr>
        <w:t> </w:t>
      </w:r>
      <w:r>
        <w:rPr/>
        <w:t>correspondiendo</w:t>
      </w:r>
      <w:r>
        <w:rPr>
          <w:spacing w:val="-13"/>
        </w:rPr>
        <w:t> </w:t>
      </w:r>
      <w:r>
        <w:rPr/>
        <w:t>el</w:t>
      </w:r>
      <w:r>
        <w:rPr>
          <w:spacing w:val="-11"/>
        </w:rPr>
        <w:t> </w:t>
      </w:r>
      <w:r>
        <w:rPr/>
        <w:t>cobro</w:t>
      </w:r>
      <w:r>
        <w:rPr>
          <w:spacing w:val="-13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Dependencia</w:t>
      </w:r>
      <w:r>
        <w:rPr>
          <w:spacing w:val="-11"/>
        </w:rPr>
        <w:t> </w:t>
      </w:r>
      <w:r>
        <w:rPr/>
        <w:t>o</w:t>
      </w:r>
      <w:r>
        <w:rPr>
          <w:spacing w:val="-13"/>
        </w:rPr>
        <w:t> </w:t>
      </w:r>
      <w:r>
        <w:rPr/>
        <w:t>Entidad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otorgue</w:t>
      </w:r>
      <w:r>
        <w:rPr>
          <w:spacing w:val="-12"/>
        </w:rPr>
        <w:t> </w:t>
      </w:r>
      <w:r>
        <w:rPr/>
        <w:t>el</w:t>
      </w:r>
      <w:r>
        <w:rPr>
          <w:spacing w:val="-11"/>
        </w:rPr>
        <w:t> </w:t>
      </w:r>
      <w:r>
        <w:rPr/>
        <w:t>servicio.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56" w:lineRule="auto"/>
        <w:ind w:left="468" w:right="640"/>
        <w:jc w:val="both"/>
      </w:pPr>
      <w:r>
        <w:rPr>
          <w:rFonts w:ascii="Tahoma" w:hAnsi="Tahoma"/>
          <w:b/>
        </w:rPr>
        <w:t>SEXTO. </w:t>
      </w:r>
      <w:r>
        <w:rPr/>
        <w:t>Los derechos derivados de la venta de bases para subastas, concursos por Licitación</w:t>
      </w:r>
      <w:r>
        <w:rPr>
          <w:spacing w:val="-68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spacing w:val="1"/>
          <w:w w:val="74"/>
        </w:rPr>
        <w:t>s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spacing w:val="1"/>
          <w:w w:val="107"/>
        </w:rPr>
        <w:t>o</w:t>
      </w:r>
      <w:r>
        <w:rPr>
          <w:w w:val="70"/>
        </w:rPr>
        <w:t>r</w:t>
      </w:r>
      <w:r>
        <w:rPr>
          <w:rFonts w:ascii="Times New Roman" w:hAnsi="Times New Roman"/>
          <w:spacing w:val="7"/>
        </w:rPr>
        <w:t> </w:t>
      </w:r>
      <w:r>
        <w:rPr>
          <w:w w:val="53"/>
        </w:rPr>
        <w:t>I</w:t>
      </w:r>
      <w:r>
        <w:rPr>
          <w:spacing w:val="1"/>
          <w:w w:val="95"/>
        </w:rPr>
        <w:t>n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2"/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8"/>
        </w:rPr>
        <w:t> </w:t>
      </w:r>
      <w:r>
        <w:rPr>
          <w:w w:val="95"/>
        </w:rPr>
        <w:t>m</w:t>
      </w:r>
      <w:r>
        <w:rPr>
          <w:w w:val="113"/>
        </w:rPr>
        <w:t>a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109"/>
        </w:rPr>
        <w:t>O</w:t>
      </w:r>
      <w:r>
        <w:rPr>
          <w:spacing w:val="1"/>
          <w:w w:val="109"/>
        </w:rPr>
        <w:t>b</w:t>
      </w:r>
      <w:r>
        <w:rPr>
          <w:spacing w:val="-1"/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spacing w:val="-1"/>
          <w:w w:val="97"/>
        </w:rPr>
        <w:t>P</w:t>
      </w:r>
      <w:r>
        <w:rPr>
          <w:spacing w:val="-1"/>
          <w:w w:val="95"/>
        </w:rPr>
        <w:t>ú</w:t>
      </w:r>
      <w:r>
        <w:rPr>
          <w:spacing w:val="1"/>
          <w:w w:val="108"/>
        </w:rPr>
        <w:t>b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11"/>
        </w:rPr>
        <w:t> </w:t>
      </w:r>
      <w:r>
        <w:rPr>
          <w:spacing w:val="-4"/>
          <w:w w:val="107"/>
        </w:rPr>
        <w:t>A</w:t>
      </w:r>
      <w:r>
        <w:rPr>
          <w:w w:val="109"/>
        </w:rPr>
        <w:t>d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spacing w:val="3"/>
          <w:w w:val="72"/>
        </w:rPr>
        <w:t>i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10"/>
        </w:rPr>
        <w:t> </w:t>
      </w:r>
      <w:r>
        <w:rPr>
          <w:spacing w:val="-4"/>
          <w:w w:val="107"/>
        </w:rPr>
        <w:t>A</w:t>
      </w:r>
      <w:r>
        <w:rPr>
          <w:w w:val="70"/>
        </w:rPr>
        <w:t>rr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y Prestación de Servicios, serán fijados en razón de la recuperación de las erogaciones</w:t>
      </w:r>
      <w:r>
        <w:rPr>
          <w:spacing w:val="1"/>
        </w:rPr>
        <w:t> </w:t>
      </w:r>
      <w:r>
        <w:rPr/>
        <w:t>realizadas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convocatorias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invitaciones, realización de juntas, expedición de copias o certificaciones y los demás gastos</w:t>
      </w:r>
      <w:r>
        <w:rPr>
          <w:spacing w:val="-68"/>
        </w:rPr>
        <w:t> </w:t>
      </w:r>
      <w:r>
        <w:rPr>
          <w:w w:val="95"/>
        </w:rPr>
        <w:t>necesarios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operación</w:t>
      </w:r>
      <w:r>
        <w:rPr>
          <w:spacing w:val="-8"/>
          <w:w w:val="95"/>
        </w:rPr>
        <w:t> </w:t>
      </w:r>
      <w:r>
        <w:rPr>
          <w:w w:val="95"/>
        </w:rPr>
        <w:t>integral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ese</w:t>
      </w:r>
      <w:r>
        <w:rPr>
          <w:spacing w:val="-10"/>
          <w:w w:val="95"/>
        </w:rPr>
        <w:t> </w:t>
      </w:r>
      <w:r>
        <w:rPr>
          <w:w w:val="95"/>
        </w:rPr>
        <w:t>servicio.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56" w:lineRule="auto"/>
        <w:ind w:left="468" w:right="638"/>
        <w:jc w:val="both"/>
      </w:pPr>
      <w:r>
        <w:rPr>
          <w:rFonts w:ascii="Tahoma" w:hAnsi="Tahoma"/>
          <w:b/>
        </w:rPr>
        <w:t>SÉPTIMO. </w:t>
      </w:r>
      <w:r>
        <w:rPr/>
        <w:t>Para efectos del pago de las contribuciones gravadas a la propiedad inmobiliaria</w:t>
      </w:r>
      <w:r>
        <w:rPr>
          <w:spacing w:val="1"/>
        </w:rPr>
        <w:t> 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1"/>
          <w:w w:val="84"/>
        </w:rPr>
        <w:t>E</w:t>
      </w:r>
      <w:r>
        <w:rPr>
          <w:w w:val="58"/>
        </w:rPr>
        <w:t>j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7"/>
        </w:rPr>
        <w:t>o</w:t>
      </w:r>
      <w:r>
        <w:rPr>
          <w:rFonts w:ascii="Times New Roman" w:hAnsi="Times New Roman"/>
        </w:rPr>
        <w:t>  </w:t>
      </w:r>
      <w:r>
        <w:rPr>
          <w:spacing w:val="-1"/>
          <w:w w:val="83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-2"/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86"/>
        </w:rPr>
        <w:t>2022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0"/>
        </w:rPr>
        <w:t>r</w:t>
      </w:r>
      <w:r>
        <w:rPr>
          <w:w w:val="113"/>
        </w:rPr>
        <w:t>á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07"/>
        </w:rPr>
        <w:t>g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-1"/>
          <w:w w:val="68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1"/>
          <w:w w:val="102"/>
        </w:rPr>
        <w:t>V</w:t>
      </w:r>
      <w:r>
        <w:rPr>
          <w:w w:val="113"/>
        </w:rPr>
        <w:t>a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spacing w:val="-1"/>
          <w:w w:val="88"/>
        </w:rPr>
        <w:t>U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"/>
        </w:rPr>
        <w:t> </w:t>
      </w:r>
      <w:r>
        <w:rPr>
          <w:spacing w:val="-1"/>
          <w:w w:val="72"/>
        </w:rPr>
        <w:t>S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2"/>
        </w:rPr>
        <w:t> </w:t>
      </w:r>
      <w:r>
        <w:rPr>
          <w:w w:val="90"/>
        </w:rPr>
        <w:t>y</w:t>
      </w:r>
      <w:r>
        <w:rPr>
          <w:rFonts w:ascii="Times New Roman" w:hAnsi="Times New Roman"/>
          <w:w w:val="90"/>
        </w:rPr>
        <w:t> </w:t>
      </w:r>
      <w:r>
        <w:rPr/>
        <w:t>Construcción para el Municipio de Puebla, que autorice el Honorable Congreso del Estado</w:t>
      </w:r>
      <w:r>
        <w:rPr>
          <w:spacing w:val="1"/>
        </w:rPr>
        <w:t> </w:t>
      </w:r>
      <w:r>
        <w:rPr/>
        <w:t>para</w:t>
      </w:r>
      <w:r>
        <w:rPr>
          <w:spacing w:val="-5"/>
        </w:rPr>
        <w:t> </w:t>
      </w:r>
      <w:r>
        <w:rPr/>
        <w:t>tal</w:t>
      </w:r>
      <w:r>
        <w:rPr>
          <w:spacing w:val="-5"/>
        </w:rPr>
        <w:t> </w:t>
      </w:r>
      <w:r>
        <w:rPr/>
        <w:t>efecto,</w:t>
      </w:r>
      <w:r>
        <w:rPr>
          <w:spacing w:val="-6"/>
        </w:rPr>
        <w:t> </w:t>
      </w:r>
      <w:r>
        <w:rPr/>
        <w:t>o</w:t>
      </w:r>
      <w:r>
        <w:rPr>
          <w:spacing w:val="-7"/>
        </w:rPr>
        <w:t> </w:t>
      </w:r>
      <w:r>
        <w:rPr/>
        <w:t>a</w:t>
      </w:r>
      <w:r>
        <w:rPr>
          <w:spacing w:val="-4"/>
        </w:rPr>
        <w:t> </w:t>
      </w:r>
      <w:r>
        <w:rPr/>
        <w:t>falta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éstas,</w:t>
      </w:r>
      <w:r>
        <w:rPr>
          <w:spacing w:val="-8"/>
        </w:rPr>
        <w:t> </w:t>
      </w:r>
      <w:r>
        <w:rPr/>
        <w:t>las</w:t>
      </w:r>
      <w:r>
        <w:rPr>
          <w:spacing w:val="-5"/>
        </w:rPr>
        <w:t> </w:t>
      </w:r>
      <w:r>
        <w:rPr/>
        <w:t>publicadas</w:t>
      </w:r>
      <w:r>
        <w:rPr>
          <w:spacing w:val="-7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Periódico</w:t>
      </w:r>
      <w:r>
        <w:rPr>
          <w:spacing w:val="-7"/>
        </w:rPr>
        <w:t> </w:t>
      </w:r>
      <w:r>
        <w:rPr/>
        <w:t>Oficial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fecha</w:t>
      </w:r>
      <w:r>
        <w:rPr>
          <w:spacing w:val="-68"/>
        </w:rPr>
        <w:t> </w:t>
      </w:r>
      <w:r>
        <w:rPr/>
        <w:t>más</w:t>
      </w:r>
      <w:r>
        <w:rPr>
          <w:spacing w:val="-18"/>
        </w:rPr>
        <w:t> </w:t>
      </w:r>
      <w:r>
        <w:rPr/>
        <w:t>próxima</w:t>
      </w:r>
      <w:r>
        <w:rPr>
          <w:spacing w:val="-15"/>
        </w:rPr>
        <w:t> </w:t>
      </w:r>
      <w:r>
        <w:rPr/>
        <w:t>anterior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aprobación</w:t>
      </w:r>
      <w:r>
        <w:rPr>
          <w:spacing w:val="-15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5"/>
        </w:rPr>
        <w:t> </w:t>
      </w:r>
      <w:r>
        <w:rPr/>
        <w:t>presente</w:t>
      </w:r>
      <w:r>
        <w:rPr>
          <w:spacing w:val="-16"/>
        </w:rPr>
        <w:t> </w:t>
      </w:r>
      <w:r>
        <w:rPr/>
        <w:t>Ley.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56" w:lineRule="auto"/>
        <w:ind w:left="468" w:right="644" w:hanging="1"/>
        <w:jc w:val="both"/>
      </w:pPr>
      <w:r>
        <w:rPr>
          <w:rFonts w:ascii="Tahoma" w:hAnsi="Tahoma"/>
          <w:b/>
        </w:rPr>
        <w:t>OCTAVO.</w:t>
      </w:r>
      <w:r>
        <w:rPr>
          <w:rFonts w:ascii="Tahoma" w:hAnsi="Tahoma"/>
          <w:b/>
          <w:spacing w:val="1"/>
        </w:rPr>
        <w:t> </w:t>
      </w:r>
      <w:r>
        <w:rPr/>
        <w:t>El uso de las instalaciones en la Academia de Policía generará los costos de</w:t>
      </w:r>
      <w:r>
        <w:rPr>
          <w:spacing w:val="1"/>
        </w:rPr>
        <w:t> </w:t>
      </w:r>
      <w:r>
        <w:rPr/>
        <w:t>recuperación</w:t>
      </w:r>
      <w:r>
        <w:rPr>
          <w:spacing w:val="-15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acuerden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los</w:t>
      </w:r>
      <w:r>
        <w:rPr>
          <w:spacing w:val="-17"/>
        </w:rPr>
        <w:t> </w:t>
      </w:r>
      <w:r>
        <w:rPr/>
        <w:t>convenios</w:t>
      </w:r>
      <w:r>
        <w:rPr>
          <w:spacing w:val="-13"/>
        </w:rPr>
        <w:t> </w:t>
      </w:r>
      <w:r>
        <w:rPr/>
        <w:t>respectivos.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56" w:lineRule="auto"/>
        <w:ind w:left="468" w:right="642"/>
        <w:jc w:val="both"/>
      </w:pPr>
      <w:r>
        <w:rPr>
          <w:rFonts w:ascii="Tahoma" w:hAnsi="Tahoma"/>
          <w:b/>
        </w:rPr>
        <w:t>NOVENO.</w:t>
      </w:r>
      <w:r>
        <w:rPr>
          <w:rFonts w:ascii="Tahoma" w:hAnsi="Tahoma"/>
          <w:b/>
          <w:spacing w:val="-1"/>
        </w:rPr>
        <w:t> </w:t>
      </w:r>
      <w:r>
        <w:rPr/>
        <w:t>Para</w:t>
      </w:r>
      <w:r>
        <w:rPr>
          <w:spacing w:val="-13"/>
        </w:rPr>
        <w:t> </w:t>
      </w:r>
      <w:r>
        <w:rPr/>
        <w:t>efectos</w:t>
      </w:r>
      <w:r>
        <w:rPr>
          <w:spacing w:val="-16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3"/>
        </w:rPr>
        <w:t> </w:t>
      </w:r>
      <w:r>
        <w:rPr/>
        <w:t>expedición</w:t>
      </w:r>
      <w:r>
        <w:rPr>
          <w:spacing w:val="-13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3"/>
        </w:rPr>
        <w:t> </w:t>
      </w:r>
      <w:r>
        <w:rPr/>
        <w:t>constancia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refiere</w:t>
      </w:r>
      <w:r>
        <w:rPr>
          <w:spacing w:val="-11"/>
        </w:rPr>
        <w:t> </w:t>
      </w:r>
      <w:r>
        <w:rPr/>
        <w:t>el</w:t>
      </w:r>
      <w:r>
        <w:rPr>
          <w:spacing w:val="-14"/>
        </w:rPr>
        <w:t> </w:t>
      </w:r>
      <w:r>
        <w:rPr/>
        <w:t>artículo</w:t>
      </w:r>
      <w:r>
        <w:rPr>
          <w:spacing w:val="-15"/>
        </w:rPr>
        <w:t> </w:t>
      </w:r>
      <w:r>
        <w:rPr/>
        <w:t>46</w:t>
      </w:r>
      <w:r>
        <w:rPr>
          <w:spacing w:val="-14"/>
        </w:rPr>
        <w:t> </w:t>
      </w:r>
      <w:r>
        <w:rPr/>
        <w:t>fracción</w:t>
      </w:r>
      <w:r>
        <w:rPr>
          <w:spacing w:val="-68"/>
        </w:rPr>
        <w:t> </w:t>
      </w:r>
      <w:r>
        <w:rPr/>
        <w:t>XVIII de la presente Ley se estará a los lineamientos que para tal efecto emita la Tesorería</w:t>
      </w:r>
      <w:r>
        <w:rPr>
          <w:spacing w:val="1"/>
        </w:rPr>
        <w:t> </w:t>
      </w:r>
      <w:r>
        <w:rPr/>
        <w:t>Municipal.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ind w:left="468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spacing w:val="1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11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12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13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rFonts w:ascii="Times New Roman" w:hAnsi="Times New Roman"/>
          <w:spacing w:val="12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  <w:spacing w:val="13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107"/>
        </w:rPr>
        <w:t>g</w:t>
      </w:r>
      <w:r>
        <w:rPr>
          <w:spacing w:val="-1"/>
          <w:w w:val="95"/>
        </w:rPr>
        <w:t>u</w:t>
      </w:r>
      <w:r>
        <w:rPr>
          <w:spacing w:val="1"/>
          <w:w w:val="95"/>
        </w:rPr>
        <w:t>n</w:t>
      </w:r>
      <w:r>
        <w:rPr>
          <w:spacing w:val="2"/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á</w:t>
      </w:r>
      <w:r>
        <w:rPr>
          <w:w w:val="70"/>
        </w:rPr>
        <w:t>rr</w:t>
      </w:r>
      <w:r>
        <w:rPr>
          <w:w w:val="113"/>
        </w:rPr>
        <w:t>a</w:t>
      </w:r>
      <w:r>
        <w:rPr>
          <w:spacing w:val="-1"/>
          <w:w w:val="88"/>
        </w:rPr>
        <w:t>f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spacing w:val="13"/>
        </w:rPr>
        <w:t> </w:t>
      </w:r>
      <w:r>
        <w:rPr>
          <w:w w:val="113"/>
        </w:rPr>
        <w:t>a</w:t>
      </w:r>
      <w:r>
        <w:rPr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  <w:spacing w:val="11"/>
        </w:rPr>
        <w:t> </w:t>
      </w:r>
      <w:r>
        <w:rPr>
          <w:w w:val="86"/>
        </w:rPr>
        <w:t>49</w:t>
      </w:r>
      <w:r>
        <w:rPr>
          <w:rFonts w:ascii="Times New Roman" w:hAnsi="Times New Roman"/>
          <w:spacing w:val="12"/>
        </w:rPr>
        <w:t> </w:t>
      </w:r>
      <w:r>
        <w:rPr>
          <w:w w:val="90"/>
        </w:rPr>
        <w:t>y</w:t>
      </w:r>
    </w:p>
    <w:p>
      <w:pPr>
        <w:pStyle w:val="BodyText"/>
        <w:spacing w:line="256" w:lineRule="auto" w:before="17"/>
        <w:ind w:left="468" w:right="640"/>
        <w:jc w:val="both"/>
      </w:pPr>
      <w:r>
        <w:rPr/>
        <w:t>58 fracción</w:t>
      </w:r>
      <w:r>
        <w:rPr>
          <w:spacing w:val="1"/>
        </w:rPr>
        <w:t> </w:t>
      </w:r>
      <w:r>
        <w:rPr/>
        <w:t>VII</w:t>
      </w:r>
      <w:r>
        <w:rPr>
          <w:spacing w:val="1"/>
        </w:rPr>
        <w:t> </w:t>
      </w:r>
      <w:r>
        <w:rPr/>
        <w:t>de la presente Ley, el gobierno y</w:t>
      </w:r>
      <w:r>
        <w:rPr>
          <w:spacing w:val="1"/>
        </w:rPr>
        <w:t> </w:t>
      </w:r>
      <w:r>
        <w:rPr/>
        <w:t>la administración</w:t>
      </w:r>
      <w:r>
        <w:rPr>
          <w:spacing w:val="1"/>
        </w:rPr>
        <w:t> </w:t>
      </w:r>
      <w:r>
        <w:rPr/>
        <w:t>pública municipal</w:t>
      </w:r>
      <w:r>
        <w:rPr>
          <w:spacing w:val="1"/>
        </w:rPr>
        <w:t> </w:t>
      </w:r>
      <w:r>
        <w:rPr/>
        <w:t>implementarán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procesos,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y</w:t>
      </w:r>
      <w:r>
        <w:rPr>
          <w:spacing w:val="-68"/>
        </w:rPr>
        <w:t> </w:t>
      </w:r>
      <w:r>
        <w:rPr>
          <w:spacing w:val="-1"/>
        </w:rPr>
        <w:t>mecanismos</w:t>
      </w:r>
      <w:r>
        <w:rPr>
          <w:spacing w:val="-15"/>
        </w:rPr>
        <w:t> </w:t>
      </w:r>
      <w:r>
        <w:rPr>
          <w:spacing w:val="-1"/>
        </w:rPr>
        <w:t>requeridos</w:t>
      </w:r>
      <w:r>
        <w:rPr>
          <w:spacing w:val="-12"/>
        </w:rPr>
        <w:t> </w:t>
      </w:r>
      <w:r>
        <w:rPr/>
        <w:t>que</w:t>
      </w:r>
      <w:r>
        <w:rPr>
          <w:spacing w:val="-13"/>
        </w:rPr>
        <w:t> </w:t>
      </w:r>
      <w:r>
        <w:rPr/>
        <w:t>garanticen</w:t>
      </w:r>
      <w:r>
        <w:rPr>
          <w:spacing w:val="-16"/>
        </w:rPr>
        <w:t> </w:t>
      </w:r>
      <w:r>
        <w:rPr/>
        <w:t>el</w:t>
      </w:r>
      <w:r>
        <w:rPr>
          <w:spacing w:val="-13"/>
        </w:rPr>
        <w:t> </w:t>
      </w:r>
      <w:r>
        <w:rPr/>
        <w:t>cobro</w:t>
      </w:r>
      <w:r>
        <w:rPr>
          <w:spacing w:val="-17"/>
        </w:rPr>
        <w:t> </w:t>
      </w:r>
      <w:r>
        <w:rPr/>
        <w:t>de</w:t>
      </w:r>
      <w:r>
        <w:rPr>
          <w:spacing w:val="-14"/>
        </w:rPr>
        <w:t> </w:t>
      </w:r>
      <w:r>
        <w:rPr/>
        <w:t>estos</w:t>
      </w:r>
      <w:r>
        <w:rPr>
          <w:spacing w:val="-14"/>
        </w:rPr>
        <w:t> </w:t>
      </w:r>
      <w:r>
        <w:rPr/>
        <w:t>conceptos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su</w:t>
      </w:r>
      <w:r>
        <w:rPr>
          <w:spacing w:val="-16"/>
        </w:rPr>
        <w:t> </w:t>
      </w:r>
      <w:r>
        <w:rPr/>
        <w:t>ingreso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4"/>
        </w:rPr>
        <w:t> </w:t>
      </w:r>
      <w:r>
        <w:rPr/>
        <w:t>Hacienda</w:t>
      </w:r>
      <w:r>
        <w:rPr>
          <w:spacing w:val="-67"/>
        </w:rPr>
        <w:t> </w:t>
      </w:r>
      <w:r>
        <w:rPr/>
        <w:t>Pública</w:t>
      </w:r>
      <w:r>
        <w:rPr>
          <w:spacing w:val="-15"/>
        </w:rPr>
        <w:t> </w:t>
      </w:r>
      <w:r>
        <w:rPr/>
        <w:t>Municipal.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56" w:lineRule="auto"/>
        <w:ind w:left="468" w:right="639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rFonts w:ascii="Tahoma" w:hAnsi="Tahoma"/>
          <w:b/>
          <w:spacing w:val="-1"/>
          <w:w w:val="84"/>
        </w:rPr>
        <w:t>P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3"/>
          <w:w w:val="100"/>
        </w:rPr>
        <w:t>M</w:t>
      </w:r>
      <w:r>
        <w:rPr>
          <w:rFonts w:ascii="Tahoma" w:hAnsi="Tahoma"/>
          <w:b/>
          <w:spacing w:val="-1"/>
          <w:w w:val="84"/>
        </w:rPr>
        <w:t>E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1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spacing w:val="1"/>
          <w:w w:val="84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97"/>
        </w:rPr>
        <w:t>P</w:t>
      </w:r>
      <w:r>
        <w:rPr>
          <w:w w:val="113"/>
        </w:rPr>
        <w:t>a</w:t>
      </w:r>
      <w:r>
        <w:rPr>
          <w:w w:val="107"/>
        </w:rPr>
        <w:t>g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84"/>
        </w:rPr>
        <w:t>E</w:t>
      </w:r>
      <w:r>
        <w:rPr>
          <w:w w:val="80"/>
        </w:rPr>
        <w:t>x</w:t>
      </w:r>
      <w:r>
        <w:rPr>
          <w:spacing w:val="1"/>
          <w:w w:val="108"/>
        </w:rPr>
        <w:t>p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-1"/>
          <w:w w:val="88"/>
        </w:rPr>
        <w:t>Ú</w:t>
      </w:r>
      <w:r>
        <w:rPr>
          <w:spacing w:val="1"/>
          <w:w w:val="95"/>
        </w:rPr>
        <w:t>n</w:t>
      </w:r>
      <w:r>
        <w:rPr>
          <w:w w:val="72"/>
        </w:rPr>
        <w:t>i</w:t>
      </w:r>
      <w:r>
        <w:rPr>
          <w:spacing w:val="-2"/>
          <w:w w:val="123"/>
        </w:rPr>
        <w:t>c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113"/>
        </w:rPr>
        <w:t>a</w:t>
      </w:r>
      <w:r>
        <w:rPr>
          <w:spacing w:val="-3"/>
          <w:w w:val="70"/>
        </w:rPr>
        <w:t>r</w:t>
      </w:r>
      <w:r>
        <w:rPr>
          <w:spacing w:val="1"/>
          <w:w w:val="85"/>
        </w:rPr>
        <w:t>t</w:t>
      </w:r>
      <w:r>
        <w:rPr>
          <w:spacing w:val="-2"/>
          <w:w w:val="72"/>
        </w:rPr>
        <w:t>í</w:t>
      </w:r>
      <w:r>
        <w:rPr>
          <w:w w:val="123"/>
        </w:rPr>
        <w:t>c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9"/>
        </w:rPr>
        <w:t> </w:t>
      </w:r>
      <w:r>
        <w:rPr>
          <w:w w:val="86"/>
        </w:rPr>
        <w:t>4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8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Ley</w:t>
      </w:r>
      <w:r>
        <w:rPr>
          <w:spacing w:val="-6"/>
        </w:rPr>
        <w:t> </w:t>
      </w:r>
      <w:r>
        <w:rPr/>
        <w:t>incluye</w:t>
      </w:r>
      <w:r>
        <w:rPr>
          <w:spacing w:val="-5"/>
        </w:rPr>
        <w:t> </w:t>
      </w:r>
      <w:r>
        <w:rPr/>
        <w:t>los</w:t>
      </w:r>
      <w:r>
        <w:rPr>
          <w:spacing w:val="-6"/>
        </w:rPr>
        <w:t> </w:t>
      </w:r>
      <w:r>
        <w:rPr/>
        <w:t>conceptos</w:t>
      </w:r>
      <w:r>
        <w:rPr>
          <w:spacing w:val="-6"/>
        </w:rPr>
        <w:t> </w:t>
      </w:r>
      <w:r>
        <w:rPr/>
        <w:t>de:</w:t>
      </w:r>
      <w:r>
        <w:rPr>
          <w:spacing w:val="-7"/>
        </w:rPr>
        <w:t> </w:t>
      </w:r>
      <w:r>
        <w:rPr/>
        <w:t>constancia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alineamiento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número</w:t>
      </w:r>
      <w:r>
        <w:rPr>
          <w:spacing w:val="-6"/>
        </w:rPr>
        <w:t> </w:t>
      </w:r>
      <w:r>
        <w:rPr/>
        <w:t>oficial,</w:t>
      </w:r>
      <w:r>
        <w:rPr>
          <w:spacing w:val="-7"/>
        </w:rPr>
        <w:t> </w:t>
      </w:r>
      <w:r>
        <w:rPr/>
        <w:t>licencia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uso</w:t>
      </w:r>
      <w:r>
        <w:rPr>
          <w:spacing w:val="-5"/>
        </w:rPr>
        <w:t> </w:t>
      </w:r>
      <w:r>
        <w:rPr/>
        <w:t>de</w:t>
      </w:r>
      <w:r>
        <w:rPr>
          <w:spacing w:val="-68"/>
        </w:rPr>
        <w:t> </w:t>
      </w:r>
      <w:r>
        <w:rPr/>
        <w:t>suelo,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manejo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residuos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construcción,</w:t>
      </w:r>
      <w:r>
        <w:rPr>
          <w:spacing w:val="1"/>
        </w:rPr>
        <w:t> </w:t>
      </w:r>
      <w:r>
        <w:rPr/>
        <w:t>mantenimiento y demolición en general, para obras no mayores a 1,499 m2, asignación de</w:t>
      </w:r>
      <w:r>
        <w:rPr>
          <w:spacing w:val="1"/>
        </w:rPr>
        <w:t> </w:t>
      </w:r>
      <w:r>
        <w:rPr/>
        <w:t>medidas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mitigación</w:t>
      </w:r>
      <w:r>
        <w:rPr>
          <w:spacing w:val="-3"/>
        </w:rPr>
        <w:t> </w:t>
      </w:r>
      <w:r>
        <w:rPr/>
        <w:t>y</w:t>
      </w:r>
      <w:r>
        <w:rPr>
          <w:spacing w:val="-7"/>
        </w:rPr>
        <w:t> </w:t>
      </w:r>
      <w:r>
        <w:rPr/>
        <w:t>licencia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construcción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obra</w:t>
      </w:r>
      <w:r>
        <w:rPr>
          <w:spacing w:val="-4"/>
        </w:rPr>
        <w:t> </w:t>
      </w:r>
      <w:r>
        <w:rPr/>
        <w:t>mayor,</w:t>
      </w:r>
      <w:r>
        <w:rPr>
          <w:spacing w:val="-8"/>
        </w:rPr>
        <w:t> </w:t>
      </w:r>
      <w:r>
        <w:rPr/>
        <w:t>su</w:t>
      </w:r>
      <w:r>
        <w:rPr>
          <w:spacing w:val="-6"/>
        </w:rPr>
        <w:t> </w:t>
      </w:r>
      <w:r>
        <w:rPr/>
        <w:t>costo</w:t>
      </w:r>
      <w:r>
        <w:rPr>
          <w:spacing w:val="-5"/>
        </w:rPr>
        <w:t> </w:t>
      </w:r>
      <w:r>
        <w:rPr/>
        <w:t>corresponderá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68"/>
        </w:rPr>
        <w:t> </w:t>
      </w:r>
      <w:r>
        <w:rPr/>
        <w:t>suma individual de cada uno de los conceptos, según corresponda a su clasificación en la</w:t>
      </w:r>
      <w:r>
        <w:rPr>
          <w:spacing w:val="1"/>
        </w:rPr>
        <w:t> </w:t>
      </w:r>
      <w:r>
        <w:rPr/>
        <w:t>presente Ley, tomándose en consideración las variables que apliquen en cada caso en</w:t>
      </w:r>
      <w:r>
        <w:rPr>
          <w:spacing w:val="1"/>
        </w:rPr>
        <w:t> </w:t>
      </w:r>
      <w:r>
        <w:rPr/>
        <w:t>particular.</w:t>
      </w:r>
    </w:p>
    <w:p>
      <w:pPr>
        <w:spacing w:after="0" w:line="256" w:lineRule="auto"/>
        <w:jc w:val="both"/>
        <w:sectPr>
          <w:pgSz w:w="12240" w:h="15840"/>
          <w:pgMar w:header="626" w:footer="0" w:top="940" w:bottom="280" w:left="780" w:right="1000"/>
        </w:sectPr>
      </w:pP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42" w:lineRule="exact"/>
        <w:ind w:left="841"/>
        <w:rPr>
          <w:sz w:val="4"/>
        </w:rPr>
      </w:pPr>
      <w:r>
        <w:rPr>
          <w:position w:val="0"/>
          <w:sz w:val="4"/>
        </w:rPr>
        <w:pict>
          <v:group style="width:469.8pt;height:2.15pt;mso-position-horizontal-relative:char;mso-position-vertical-relative:line" coordorigin="0,0" coordsize="9396,43">
            <v:line style="position:absolute" from="20,20" to="9375,22" stroked="true" strokeweight="1.99999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line="276" w:lineRule="auto" w:before="70"/>
        <w:ind w:left="863" w:right="244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-1"/>
          <w:w w:val="81"/>
        </w:rPr>
        <w:t>S</w:t>
      </w:r>
      <w:r>
        <w:rPr>
          <w:rFonts w:ascii="Tahoma" w:hAnsi="Tahoma"/>
          <w:b/>
          <w:spacing w:val="-1"/>
          <w:w w:val="84"/>
        </w:rPr>
        <w:t>E</w:t>
      </w:r>
      <w:r>
        <w:rPr>
          <w:rFonts w:ascii="Tahoma" w:hAnsi="Tahoma"/>
          <w:b/>
          <w:spacing w:val="1"/>
          <w:w w:val="112"/>
        </w:rPr>
        <w:t>G</w:t>
      </w:r>
      <w:r>
        <w:rPr>
          <w:rFonts w:ascii="Tahoma" w:hAnsi="Tahoma"/>
          <w:b/>
          <w:spacing w:val="2"/>
          <w:w w:val="86"/>
        </w:rPr>
        <w:t>U</w:t>
      </w:r>
      <w:r>
        <w:rPr>
          <w:rFonts w:ascii="Tahoma" w:hAnsi="Tahoma"/>
          <w:b/>
          <w:spacing w:val="-1"/>
          <w:w w:val="95"/>
        </w:rPr>
        <w:t>N</w:t>
      </w:r>
      <w:r>
        <w:rPr>
          <w:rFonts w:ascii="Tahoma" w:hAnsi="Tahoma"/>
          <w:b/>
          <w:spacing w:val="-1"/>
          <w:w w:val="100"/>
        </w:rPr>
        <w:t>D</w:t>
      </w:r>
      <w:r>
        <w:rPr>
          <w:rFonts w:ascii="Tahoma" w:hAnsi="Tahoma"/>
          <w:b/>
          <w:spacing w:val="3"/>
          <w:w w:val="100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10"/>
        </w:rPr>
        <w:t> 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2"/>
        </w:rPr>
        <w:t>í</w:t>
      </w:r>
      <w:r>
        <w:rPr>
          <w:w w:val="95"/>
        </w:rPr>
        <w:t>m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-1"/>
          <w:w w:val="88"/>
        </w:rPr>
        <w:t>f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123"/>
        </w:rPr>
        <w:t>c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82"/>
        </w:rPr>
        <w:t>L</w:t>
      </w:r>
      <w:r>
        <w:rPr>
          <w:w w:val="108"/>
        </w:rPr>
        <w:t>e</w:t>
      </w:r>
      <w:r>
        <w:rPr>
          <w:spacing w:val="1"/>
          <w:w w:val="90"/>
        </w:rPr>
        <w:t>y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3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w w:val="123"/>
        </w:rPr>
        <w:t>c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-2"/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/>
        <w:t>edificación sustentable, se aplicarán conforme a solicitud ciudadana y previa validación de la</w:t>
      </w:r>
      <w:r>
        <w:rPr>
          <w:spacing w:val="-68"/>
        </w:rPr>
        <w:t> </w:t>
      </w:r>
      <w:r>
        <w:rPr/>
        <w:t>autoridad</w:t>
      </w:r>
      <w:r>
        <w:rPr>
          <w:spacing w:val="-9"/>
        </w:rPr>
        <w:t> </w:t>
      </w:r>
      <w:r>
        <w:rPr/>
        <w:t>Municipal</w:t>
      </w:r>
      <w:r>
        <w:rPr>
          <w:spacing w:val="-8"/>
        </w:rPr>
        <w:t> </w:t>
      </w:r>
      <w:r>
        <w:rPr/>
        <w:t>competente,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/>
        <w:t>acuerdo</w:t>
      </w:r>
      <w:r>
        <w:rPr>
          <w:spacing w:val="-7"/>
        </w:rPr>
        <w:t> </w:t>
      </w:r>
      <w:r>
        <w:rPr/>
        <w:t>con</w:t>
      </w:r>
      <w:r>
        <w:rPr>
          <w:spacing w:val="-8"/>
        </w:rPr>
        <w:t> </w:t>
      </w:r>
      <w:r>
        <w:rPr/>
        <w:t>las</w:t>
      </w:r>
      <w:r>
        <w:rPr>
          <w:spacing w:val="-10"/>
        </w:rPr>
        <w:t> </w:t>
      </w:r>
      <w:r>
        <w:rPr/>
        <w:t>disposiciones</w:t>
      </w:r>
      <w:r>
        <w:rPr>
          <w:spacing w:val="-7"/>
        </w:rPr>
        <w:t> </w:t>
      </w:r>
      <w:r>
        <w:rPr/>
        <w:t>contenidas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Programa</w:t>
      </w:r>
      <w:r>
        <w:rPr>
          <w:spacing w:val="-67"/>
        </w:rPr>
        <w:t> </w:t>
      </w:r>
      <w:r>
        <w:rPr/>
        <w:t>Municipal de Desarrollo Urbano Sustentable de Puebla y los lineamentos emitidos por el</w:t>
      </w:r>
      <w:r>
        <w:rPr>
          <w:spacing w:val="1"/>
        </w:rPr>
        <w:t> </w:t>
      </w:r>
      <w:r>
        <w:rPr/>
        <w:t>Honorable</w:t>
      </w:r>
      <w:r>
        <w:rPr>
          <w:spacing w:val="-13"/>
        </w:rPr>
        <w:t> </w:t>
      </w:r>
      <w:r>
        <w:rPr/>
        <w:t>Ayuntamiento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Municipio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Puebla.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6" w:lineRule="auto" w:before="1"/>
        <w:ind w:left="863" w:right="243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  <w:spacing w:val="23"/>
        </w:rPr>
        <w:t> 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2"/>
          <w:w w:val="84"/>
        </w:rPr>
        <w:t>E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84"/>
        </w:rPr>
        <w:t>E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spacing w:val="3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8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2"/>
          <w:w w:val="109"/>
        </w:rPr>
        <w:t>d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spacing w:val="-1"/>
          <w:w w:val="107"/>
        </w:rPr>
        <w:t>o</w:t>
      </w:r>
      <w:r>
        <w:rPr>
          <w:w w:val="109"/>
        </w:rPr>
        <w:t>d</w:t>
      </w:r>
      <w:r>
        <w:rPr>
          <w:spacing w:val="-1"/>
          <w:w w:val="95"/>
        </w:rPr>
        <w:t>u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72"/>
        </w:rPr>
        <w:t>i</w:t>
      </w:r>
      <w:r>
        <w:rPr>
          <w:w w:val="93"/>
        </w:rPr>
        <w:t>v</w:t>
      </w:r>
      <w:r>
        <w:rPr>
          <w:w w:val="113"/>
        </w:rPr>
        <w:t>a</w:t>
      </w:r>
      <w:r>
        <w:rPr>
          <w:w w:val="109"/>
        </w:rPr>
        <w:t>d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22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1"/>
          <w:w w:val="107"/>
        </w:rPr>
        <w:t>o</w:t>
      </w:r>
      <w:r>
        <w:rPr>
          <w:spacing w:val="-2"/>
          <w:w w:val="90"/>
        </w:rPr>
        <w:t>y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2"/>
          <w:w w:val="107"/>
        </w:rPr>
        <w:t>o</w:t>
      </w:r>
      <w:r>
        <w:rPr>
          <w:spacing w:val="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  <w:spacing w:val="22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107"/>
        </w:rPr>
        <w:t>g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spacing w:val="21"/>
        </w:rPr>
        <w:t> </w:t>
      </w:r>
      <w:r>
        <w:rPr>
          <w:w w:val="90"/>
        </w:rPr>
        <w:t>y</w:t>
      </w:r>
      <w:r>
        <w:rPr>
          <w:rFonts w:ascii="Times New Roman" w:hAnsi="Times New Roman"/>
          <w:spacing w:val="21"/>
        </w:rPr>
        <w:t> </w:t>
      </w:r>
      <w:r>
        <w:rPr>
          <w:spacing w:val="-1"/>
          <w:w w:val="74"/>
        </w:rPr>
        <w:t>s</w:t>
      </w:r>
      <w:r>
        <w:rPr>
          <w:spacing w:val="2"/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de promoción, apoyo y asistencia al sector empresarial, implementados por la Secretaría de</w:t>
      </w:r>
      <w:r>
        <w:rPr>
          <w:spacing w:val="1"/>
        </w:rPr>
        <w:t> </w:t>
      </w:r>
      <w:r>
        <w:rPr>
          <w:w w:val="95"/>
        </w:rPr>
        <w:t>Economía y Turismo,</w:t>
      </w:r>
      <w:r>
        <w:rPr>
          <w:spacing w:val="-1"/>
          <w:w w:val="95"/>
        </w:rPr>
        <w:t> </w:t>
      </w:r>
      <w:r>
        <w:rPr>
          <w:w w:val="95"/>
        </w:rPr>
        <w:t>serán fijados</w:t>
      </w:r>
      <w:r>
        <w:rPr>
          <w:spacing w:val="-2"/>
          <w:w w:val="95"/>
        </w:rPr>
        <w:t> </w:t>
      </w:r>
      <w:r>
        <w:rPr>
          <w:w w:val="95"/>
        </w:rPr>
        <w:t>en razón de</w:t>
      </w:r>
      <w:r>
        <w:rPr>
          <w:spacing w:val="-1"/>
          <w:w w:val="95"/>
        </w:rPr>
        <w:t> </w:t>
      </w:r>
      <w:r>
        <w:rPr>
          <w:w w:val="95"/>
        </w:rPr>
        <w:t>la recuperación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erogaciones</w:t>
      </w:r>
      <w:r>
        <w:rPr>
          <w:spacing w:val="-2"/>
          <w:w w:val="95"/>
        </w:rPr>
        <w:t> </w:t>
      </w:r>
      <w:r>
        <w:rPr>
          <w:w w:val="95"/>
        </w:rPr>
        <w:t>realizadas.</w:t>
      </w:r>
    </w:p>
    <w:p>
      <w:pPr>
        <w:pStyle w:val="BodyText"/>
        <w:spacing w:line="278" w:lineRule="auto" w:before="1"/>
        <w:ind w:left="863" w:right="244"/>
        <w:jc w:val="both"/>
      </w:pPr>
      <w:r>
        <w:rPr/>
        <w:t>Los servicios a que se refiere este artículo podrán prestarse por la Secretaría de Economía y</w:t>
      </w:r>
      <w:r>
        <w:rPr>
          <w:spacing w:val="-68"/>
        </w:rPr>
        <w:t> </w:t>
      </w:r>
      <w:r>
        <w:rPr>
          <w:spacing w:val="-1"/>
          <w:w w:val="68"/>
        </w:rPr>
        <w:t>T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95"/>
        </w:rPr>
        <w:t>m</w:t>
      </w:r>
      <w:r>
        <w:rPr>
          <w:w w:val="107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w w:val="107"/>
        </w:rPr>
        <w:t>o</w:t>
      </w:r>
      <w:r>
        <w:rPr>
          <w:rFonts w:ascii="Times New Roman" w:hAnsi="Times New Roman"/>
          <w:spacing w:val="4"/>
        </w:rPr>
        <w:t> </w:t>
      </w:r>
      <w:r>
        <w:rPr>
          <w:w w:val="113"/>
        </w:rPr>
        <w:t>a</w:t>
      </w:r>
      <w:r>
        <w:rPr>
          <w:rFonts w:ascii="Times New Roman" w:hAnsi="Times New Roman"/>
          <w:spacing w:val="6"/>
        </w:rPr>
        <w:t> 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08"/>
        </w:rPr>
        <w:t>é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0"/>
        </w:rPr>
        <w:t>r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w w:val="95"/>
        </w:rPr>
        <w:t>n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3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123"/>
        </w:rPr>
        <w:t>c</w:t>
      </w:r>
      <w:r>
        <w:rPr>
          <w:w w:val="108"/>
        </w:rPr>
        <w:t>e</w:t>
      </w:r>
      <w:r>
        <w:rPr>
          <w:w w:val="72"/>
        </w:rPr>
        <w:t>l</w:t>
      </w:r>
      <w:r>
        <w:rPr>
          <w:w w:val="108"/>
        </w:rPr>
        <w:t>e</w:t>
      </w:r>
      <w:r>
        <w:rPr>
          <w:spacing w:val="1"/>
          <w:w w:val="108"/>
        </w:rPr>
        <w:t>b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rFonts w:ascii="Times New Roman" w:hAnsi="Times New Roman"/>
          <w:spacing w:val="5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72"/>
        </w:rPr>
        <w:t>i</w:t>
      </w:r>
      <w:r>
        <w:rPr>
          <w:spacing w:val="1"/>
          <w:w w:val="95"/>
        </w:rPr>
        <w:t>n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spacing w:val="-1"/>
          <w:w w:val="95"/>
        </w:rPr>
        <w:t>u</w:t>
      </w:r>
      <w:r>
        <w:rPr>
          <w:w w:val="95"/>
        </w:rPr>
        <w:t>m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spacing w:val="2"/>
          <w:w w:val="58"/>
        </w:rPr>
        <w:t>j</w:t>
      </w:r>
      <w:r>
        <w:rPr>
          <w:spacing w:val="-1"/>
          <w:w w:val="95"/>
        </w:rPr>
        <w:t>u</w:t>
      </w:r>
      <w:r>
        <w:rPr>
          <w:w w:val="70"/>
        </w:rPr>
        <w:t>r</w:t>
      </w:r>
      <w:r>
        <w:rPr>
          <w:w w:val="72"/>
        </w:rPr>
        <w:t>í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23"/>
        </w:rPr>
        <w:t>c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spacing w:val="4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w w:val="70"/>
        </w:rPr>
        <w:t>rr</w:t>
      </w:r>
      <w:r>
        <w:rPr>
          <w:spacing w:val="2"/>
          <w:w w:val="108"/>
        </w:rPr>
        <w:t>e</w:t>
      </w:r>
      <w:r>
        <w:rPr>
          <w:spacing w:val="-1"/>
          <w:w w:val="74"/>
        </w:rPr>
        <w:t>s</w:t>
      </w:r>
      <w:r>
        <w:rPr>
          <w:spacing w:val="1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9"/>
        </w:rPr>
        <w:t>d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w w:val="75"/>
        </w:rPr>
        <w:t>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6" w:lineRule="auto"/>
        <w:ind w:left="864" w:right="244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rFonts w:ascii="Tahoma" w:hAnsi="Tahoma"/>
          <w:b/>
          <w:spacing w:val="3"/>
          <w:w w:val="116"/>
        </w:rPr>
        <w:t>C</w:t>
      </w:r>
      <w:r>
        <w:rPr>
          <w:rFonts w:ascii="Tahoma" w:hAnsi="Tahoma"/>
          <w:b/>
          <w:spacing w:val="-1"/>
          <w:w w:val="86"/>
        </w:rPr>
        <w:t>U</w:t>
      </w:r>
      <w:r>
        <w:rPr>
          <w:rFonts w:ascii="Tahoma" w:hAnsi="Tahoma"/>
          <w:b/>
          <w:spacing w:val="1"/>
          <w:w w:val="107"/>
        </w:rPr>
        <w:t>A</w:t>
      </w:r>
      <w:r>
        <w:rPr>
          <w:rFonts w:ascii="Tahoma" w:hAnsi="Tahoma"/>
          <w:b/>
          <w:spacing w:val="-1"/>
          <w:w w:val="79"/>
        </w:rPr>
        <w:t>R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1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107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1"/>
          <w:w w:val="108"/>
        </w:rPr>
        <w:t>p</w:t>
      </w:r>
      <w:r>
        <w:rPr>
          <w:w w:val="113"/>
        </w:rPr>
        <w:t>a</w:t>
      </w:r>
      <w:r>
        <w:rPr>
          <w:spacing w:val="2"/>
          <w:w w:val="70"/>
        </w:rPr>
        <w:t>r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70"/>
        </w:rPr>
        <w:t>r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72"/>
        </w:rPr>
        <w:t>í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3"/>
        </w:rPr>
        <w:t> </w:t>
      </w:r>
      <w:r>
        <w:rPr>
          <w:w w:val="86"/>
        </w:rPr>
        <w:t>1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4"/>
        </w:rPr>
        <w:t> </w:t>
      </w:r>
      <w:r>
        <w:rPr>
          <w:w w:val="86"/>
        </w:rPr>
        <w:t>202</w:t>
      </w:r>
      <w:r>
        <w:rPr>
          <w:spacing w:val="2"/>
          <w:w w:val="86"/>
        </w:rPr>
        <w:t>2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w w:val="72"/>
        </w:rPr>
        <w:t>ll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2"/>
        </w:rPr>
        <w:t> </w:t>
      </w:r>
      <w:r>
        <w:rPr>
          <w:spacing w:val="1"/>
          <w:w w:val="95"/>
        </w:rPr>
        <w:t>h</w:t>
      </w:r>
      <w:r>
        <w:rPr>
          <w:w w:val="113"/>
        </w:rPr>
        <w:t>a</w:t>
      </w:r>
      <w:r>
        <w:rPr>
          <w:spacing w:val="1"/>
          <w:w w:val="108"/>
        </w:rPr>
        <w:t>b</w:t>
      </w:r>
      <w:r>
        <w:rPr>
          <w:spacing w:val="-2"/>
          <w:w w:val="72"/>
        </w:rPr>
        <w:t>i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72"/>
        </w:rPr>
        <w:t>l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5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  <w:w w:val="108"/>
        </w:rPr>
        <w:t> </w:t>
      </w:r>
      <w:r>
        <w:rPr/>
        <w:t>cuenten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unidades</w:t>
      </w:r>
      <w:r>
        <w:rPr>
          <w:spacing w:val="1"/>
        </w:rPr>
        <w:t> </w:t>
      </w:r>
      <w:r>
        <w:rPr/>
        <w:t>rentables,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pagar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cuota</w:t>
      </w:r>
      <w:r>
        <w:rPr>
          <w:spacing w:val="1"/>
        </w:rPr>
        <w:t> </w:t>
      </w:r>
      <w:r>
        <w:rPr/>
        <w:t>correspondiente a los Servicios de Recolección, Traslado y Disposición Final de Desechos y/o</w:t>
      </w:r>
      <w:r>
        <w:rPr>
          <w:spacing w:val="-68"/>
        </w:rPr>
        <w:t> </w:t>
      </w:r>
      <w:r>
        <w:rPr/>
        <w:t>Residuos</w:t>
      </w:r>
      <w:r>
        <w:rPr>
          <w:spacing w:val="-8"/>
        </w:rPr>
        <w:t> </w:t>
      </w:r>
      <w:r>
        <w:rPr/>
        <w:t>Sólidos,</w:t>
      </w:r>
      <w:r>
        <w:rPr>
          <w:spacing w:val="-11"/>
        </w:rPr>
        <w:t> </w:t>
      </w:r>
      <w:r>
        <w:rPr/>
        <w:t>con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tarifa</w:t>
      </w:r>
      <w:r>
        <w:rPr>
          <w:spacing w:val="-8"/>
        </w:rPr>
        <w:t> </w:t>
      </w:r>
      <w:r>
        <w:rPr/>
        <w:t>establecida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</w:t>
      </w:r>
      <w:r>
        <w:rPr>
          <w:spacing w:val="-10"/>
        </w:rPr>
        <w:t> </w:t>
      </w:r>
      <w:r>
        <w:rPr/>
        <w:t>zona</w:t>
      </w:r>
      <w:r>
        <w:rPr>
          <w:spacing w:val="-8"/>
        </w:rPr>
        <w:t> </w:t>
      </w:r>
      <w:r>
        <w:rPr/>
        <w:t>catastral.</w:t>
      </w:r>
      <w:r>
        <w:rPr>
          <w:spacing w:val="-12"/>
        </w:rPr>
        <w:t> </w:t>
      </w:r>
      <w:r>
        <w:rPr/>
        <w:t>Los</w:t>
      </w:r>
      <w:r>
        <w:rPr>
          <w:spacing w:val="-9"/>
        </w:rPr>
        <w:t> </w:t>
      </w:r>
      <w:r>
        <w:rPr/>
        <w:t>pagos</w:t>
      </w:r>
      <w:r>
        <w:rPr>
          <w:spacing w:val="-10"/>
        </w:rPr>
        <w:t> </w:t>
      </w:r>
      <w:r>
        <w:rPr/>
        <w:t>que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realicen</w:t>
      </w:r>
      <w:r>
        <w:rPr>
          <w:spacing w:val="-8"/>
        </w:rPr>
        <w:t> </w:t>
      </w:r>
      <w:r>
        <w:rPr/>
        <w:t>a</w:t>
      </w:r>
      <w:r>
        <w:rPr>
          <w:spacing w:val="-68"/>
        </w:rPr>
        <w:t> </w:t>
      </w:r>
      <w:r>
        <w:rPr>
          <w:w w:val="95"/>
        </w:rPr>
        <w:t>partir del</w:t>
      </w:r>
      <w:r>
        <w:rPr>
          <w:spacing w:val="2"/>
          <w:w w:val="95"/>
        </w:rPr>
        <w:t> </w:t>
      </w:r>
      <w:r>
        <w:rPr>
          <w:w w:val="95"/>
        </w:rPr>
        <w:t>1</w:t>
      </w:r>
      <w:r>
        <w:rPr>
          <w:spacing w:val="1"/>
          <w:w w:val="95"/>
        </w:rPr>
        <w:t> </w:t>
      </w:r>
      <w:r>
        <w:rPr>
          <w:w w:val="95"/>
        </w:rPr>
        <w:t>de marzo de</w:t>
      </w:r>
      <w:r>
        <w:rPr>
          <w:spacing w:val="4"/>
          <w:w w:val="95"/>
        </w:rPr>
        <w:t> </w:t>
      </w:r>
      <w:r>
        <w:rPr>
          <w:w w:val="95"/>
        </w:rPr>
        <w:t>2022 causarán</w:t>
      </w:r>
      <w:r>
        <w:rPr>
          <w:spacing w:val="2"/>
          <w:w w:val="95"/>
        </w:rPr>
        <w:t> </w:t>
      </w:r>
      <w:r>
        <w:rPr>
          <w:w w:val="95"/>
        </w:rPr>
        <w:t>recargos</w:t>
      </w:r>
      <w:r>
        <w:rPr>
          <w:spacing w:val="3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acuerdo</w:t>
      </w:r>
      <w:r>
        <w:rPr>
          <w:spacing w:val="-1"/>
          <w:w w:val="95"/>
        </w:rPr>
        <w:t> </w:t>
      </w:r>
      <w:r>
        <w:rPr>
          <w:w w:val="95"/>
        </w:rPr>
        <w:t>al</w:t>
      </w:r>
      <w:r>
        <w:rPr>
          <w:spacing w:val="2"/>
          <w:w w:val="95"/>
        </w:rPr>
        <w:t> </w:t>
      </w:r>
      <w:r>
        <w:rPr>
          <w:w w:val="95"/>
        </w:rPr>
        <w:t>artículo 74 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2"/>
          <w:w w:val="95"/>
        </w:rPr>
        <w:t> </w:t>
      </w:r>
      <w:r>
        <w:rPr>
          <w:w w:val="95"/>
        </w:rPr>
        <w:t>presente Ley.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6" w:lineRule="auto" w:before="1"/>
        <w:ind w:left="864" w:right="244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1"/>
          <w:w w:val="108"/>
        </w:rPr>
        <w:t>Q</w:t>
      </w:r>
      <w:r>
        <w:rPr>
          <w:rFonts w:ascii="Tahoma" w:hAnsi="Tahoma"/>
          <w:b/>
          <w:spacing w:val="2"/>
          <w:w w:val="86"/>
        </w:rPr>
        <w:t>U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-1"/>
          <w:w w:val="95"/>
        </w:rPr>
        <w:t>N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3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1"/>
          <w:w w:val="108"/>
        </w:rPr>
        <w:t>p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74"/>
        </w:rPr>
        <w:t>s</w:t>
      </w:r>
      <w:r>
        <w:rPr>
          <w:w w:val="108"/>
        </w:rPr>
        <w:t>e</w:t>
      </w:r>
      <w:r>
        <w:rPr>
          <w:w w:val="70"/>
        </w:rPr>
        <w:t>r</w:t>
      </w:r>
      <w:r>
        <w:rPr>
          <w:w w:val="93"/>
        </w:rPr>
        <w:t>v</w:t>
      </w:r>
      <w:r>
        <w:rPr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108"/>
        </w:rPr>
        <w:t>b</w:t>
      </w:r>
      <w:r>
        <w:rPr>
          <w:w w:val="70"/>
        </w:rPr>
        <w:t>r</w:t>
      </w:r>
      <w:r>
        <w:rPr>
          <w:w w:val="107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w w:val="72"/>
        </w:rPr>
        <w:t>l</w:t>
      </w:r>
      <w:r>
        <w:rPr>
          <w:spacing w:val="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2"/>
          <w:w w:val="70"/>
        </w:rPr>
        <w:t>r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1"/>
          <w:w w:val="95"/>
        </w:rPr>
        <w:t>h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1"/>
          <w:w w:val="108"/>
        </w:rPr>
        <w:t>p</w:t>
      </w:r>
      <w:r>
        <w:rPr>
          <w:w w:val="70"/>
        </w:rPr>
        <w:t>r</w:t>
      </w:r>
      <w:r>
        <w:rPr>
          <w:w w:val="108"/>
        </w:rPr>
        <w:t>e</w:t>
      </w:r>
      <w:r>
        <w:rPr>
          <w:w w:val="93"/>
        </w:rPr>
        <w:t>v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108"/>
        </w:rPr>
        <w:t>e</w:t>
      </w:r>
      <w:r>
        <w:rPr>
          <w:w w:val="72"/>
        </w:rPr>
        <w:t>l</w:t>
      </w:r>
      <w:r>
        <w:rPr>
          <w:rFonts w:ascii="Times New Roman" w:hAnsi="Times New Roman"/>
          <w:w w:val="72"/>
        </w:rPr>
        <w:t> </w:t>
      </w:r>
      <w:r>
        <w:rPr/>
        <w:t>segundo párrafo del artículo 49 de la presente Ley, entrarán en vigor una vez que se haya</w:t>
      </w:r>
      <w:r>
        <w:rPr>
          <w:spacing w:val="1"/>
        </w:rPr>
        <w:t> </w:t>
      </w:r>
      <w:r>
        <w:rPr/>
        <w:t>obtenido</w:t>
      </w:r>
      <w:r>
        <w:rPr>
          <w:spacing w:val="-17"/>
        </w:rPr>
        <w:t> </w:t>
      </w:r>
      <w:r>
        <w:rPr/>
        <w:t>la</w:t>
      </w:r>
      <w:r>
        <w:rPr>
          <w:spacing w:val="-14"/>
        </w:rPr>
        <w:t> </w:t>
      </w:r>
      <w:r>
        <w:rPr/>
        <w:t>certificación</w:t>
      </w:r>
      <w:r>
        <w:rPr>
          <w:spacing w:val="-14"/>
        </w:rPr>
        <w:t> </w:t>
      </w:r>
      <w:r>
        <w:rPr/>
        <w:t>por</w:t>
      </w:r>
      <w:r>
        <w:rPr>
          <w:spacing w:val="-16"/>
        </w:rPr>
        <w:t> </w:t>
      </w:r>
      <w:r>
        <w:rPr/>
        <w:t>la</w:t>
      </w:r>
      <w:r>
        <w:rPr>
          <w:spacing w:val="-14"/>
        </w:rPr>
        <w:t> </w:t>
      </w:r>
      <w:r>
        <w:rPr/>
        <w:t>autoridad</w:t>
      </w:r>
      <w:r>
        <w:rPr>
          <w:spacing w:val="-15"/>
        </w:rPr>
        <w:t> </w:t>
      </w:r>
      <w:r>
        <w:rPr/>
        <w:t>correspondiente.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6" w:lineRule="auto"/>
        <w:ind w:left="863" w:right="245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rFonts w:ascii="Tahoma" w:hAnsi="Tahoma"/>
          <w:b/>
          <w:spacing w:val="-1"/>
          <w:w w:val="81"/>
        </w:rPr>
        <w:t>S</w:t>
      </w:r>
      <w:r>
        <w:rPr>
          <w:rFonts w:ascii="Tahoma" w:hAnsi="Tahoma"/>
          <w:b/>
          <w:spacing w:val="2"/>
          <w:w w:val="84"/>
        </w:rPr>
        <w:t>E</w:t>
      </w:r>
      <w:r>
        <w:rPr>
          <w:rFonts w:ascii="Tahoma" w:hAnsi="Tahoma"/>
          <w:b/>
          <w:spacing w:val="-1"/>
          <w:w w:val="98"/>
        </w:rPr>
        <w:t>X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1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2"/>
          <w:w w:val="110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w w:val="109"/>
        </w:rPr>
        <w:t>d</w:t>
      </w:r>
      <w:r>
        <w:rPr>
          <w:spacing w:val="3"/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-1"/>
          <w:w w:val="74"/>
        </w:rPr>
        <w:t>s</w:t>
      </w:r>
      <w:r>
        <w:rPr>
          <w:w w:val="72"/>
        </w:rPr>
        <w:t>i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108"/>
        </w:rPr>
        <w:t>e</w:t>
      </w:r>
      <w:r>
        <w:rPr>
          <w:spacing w:val="-1"/>
          <w:w w:val="88"/>
        </w:rPr>
        <w:t>f</w:t>
      </w:r>
      <w:r>
        <w:rPr>
          <w:w w:val="108"/>
        </w:rPr>
        <w:t>e</w:t>
      </w:r>
      <w:r>
        <w:rPr>
          <w:w w:val="123"/>
        </w:rPr>
        <w:t>c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w w:val="109"/>
        </w:rPr>
        <w:t>d</w:t>
      </w:r>
      <w:r>
        <w:rPr>
          <w:w w:val="72"/>
        </w:rPr>
        <w:t>i</w:t>
      </w:r>
      <w:r>
        <w:rPr>
          <w:spacing w:val="-1"/>
          <w:w w:val="74"/>
        </w:rPr>
        <w:t>s</w:t>
      </w:r>
      <w:r>
        <w:rPr>
          <w:spacing w:val="3"/>
          <w:w w:val="108"/>
        </w:rPr>
        <w:t>p</w:t>
      </w:r>
      <w:r>
        <w:rPr>
          <w:spacing w:val="-1"/>
          <w:w w:val="107"/>
        </w:rPr>
        <w:t>o</w:t>
      </w:r>
      <w:r>
        <w:rPr>
          <w:spacing w:val="-1"/>
          <w:w w:val="74"/>
        </w:rPr>
        <w:t>s</w:t>
      </w:r>
      <w:r>
        <w:rPr>
          <w:spacing w:val="3"/>
          <w:w w:val="72"/>
        </w:rPr>
        <w:t>i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1"/>
          <w:w w:val="108"/>
        </w:rPr>
        <w:t>q</w:t>
      </w:r>
      <w:r>
        <w:rPr>
          <w:spacing w:val="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107"/>
        </w:rPr>
        <w:t>o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0"/>
        </w:rPr>
        <w:t>r</w:t>
      </w:r>
      <w:r>
        <w:rPr>
          <w:w w:val="113"/>
        </w:rPr>
        <w:t>a</w:t>
      </w:r>
      <w:r>
        <w:rPr>
          <w:w w:val="93"/>
        </w:rPr>
        <w:t>v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07"/>
        </w:rPr>
        <w:t>g</w:t>
      </w:r>
      <w:r>
        <w:rPr>
          <w:w w:val="113"/>
        </w:rPr>
        <w:t>a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w w:val="72"/>
        </w:rPr>
        <w:t>l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107"/>
        </w:rPr>
        <w:t>o</w:t>
      </w:r>
      <w:r>
        <w:rPr>
          <w:w w:val="70"/>
        </w:rPr>
        <w:t>r</w:t>
      </w:r>
      <w:r>
        <w:rPr>
          <w:w w:val="109"/>
        </w:rPr>
        <w:t>d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w w:val="113"/>
        </w:rPr>
        <w:t>a</w:t>
      </w:r>
      <w:r>
        <w:rPr>
          <w:w w:val="95"/>
        </w:rPr>
        <w:t>m</w:t>
      </w:r>
      <w:r>
        <w:rPr>
          <w:w w:val="72"/>
        </w:rPr>
        <w:t>i</w:t>
      </w:r>
      <w:r>
        <w:rPr>
          <w:w w:val="108"/>
        </w:rPr>
        <w:t>e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spacing w:val="-1"/>
          <w:w w:val="107"/>
        </w:rPr>
        <w:t>o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/>
        <w:t>fiscales</w:t>
      </w:r>
      <w:r>
        <w:rPr>
          <w:spacing w:val="-17"/>
        </w:rPr>
        <w:t> </w:t>
      </w:r>
      <w:r>
        <w:rPr/>
        <w:t>municipales.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6" w:lineRule="auto"/>
        <w:ind w:left="864" w:right="248"/>
        <w:jc w:val="both"/>
      </w:pPr>
      <w:r>
        <w:rPr>
          <w:rFonts w:ascii="Tahoma" w:hAnsi="Tahoma"/>
          <w:b/>
          <w:spacing w:val="-1"/>
          <w:w w:val="88"/>
        </w:rPr>
        <w:t>DÉ</w:t>
      </w:r>
      <w:r>
        <w:rPr>
          <w:rFonts w:ascii="Tahoma" w:hAnsi="Tahoma"/>
          <w:b/>
          <w:spacing w:val="1"/>
          <w:w w:val="116"/>
        </w:rPr>
        <w:t>C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w w:val="108"/>
        </w:rPr>
        <w:t>O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1"/>
        </w:rPr>
        <w:t> </w:t>
      </w:r>
      <w:r>
        <w:rPr>
          <w:rFonts w:ascii="Tahoma" w:hAnsi="Tahoma"/>
          <w:b/>
          <w:spacing w:val="-1"/>
          <w:w w:val="81"/>
        </w:rPr>
        <w:t>S</w:t>
      </w:r>
      <w:r>
        <w:rPr>
          <w:rFonts w:ascii="Tahoma" w:hAnsi="Tahoma"/>
          <w:b/>
          <w:spacing w:val="2"/>
          <w:w w:val="84"/>
        </w:rPr>
        <w:t>É</w:t>
      </w:r>
      <w:r>
        <w:rPr>
          <w:rFonts w:ascii="Tahoma" w:hAnsi="Tahoma"/>
          <w:b/>
          <w:spacing w:val="-1"/>
          <w:w w:val="84"/>
        </w:rPr>
        <w:t>P</w:t>
      </w:r>
      <w:r>
        <w:rPr>
          <w:rFonts w:ascii="Tahoma" w:hAnsi="Tahoma"/>
          <w:b/>
          <w:w w:val="68"/>
        </w:rPr>
        <w:t>T</w:t>
      </w:r>
      <w:r>
        <w:rPr>
          <w:rFonts w:ascii="Tahoma" w:hAnsi="Tahoma"/>
          <w:b/>
          <w:spacing w:val="-1"/>
          <w:w w:val="57"/>
        </w:rPr>
        <w:t>I</w:t>
      </w:r>
      <w:r>
        <w:rPr>
          <w:rFonts w:ascii="Tahoma" w:hAnsi="Tahoma"/>
          <w:b/>
          <w:spacing w:val="1"/>
          <w:w w:val="100"/>
        </w:rPr>
        <w:t>M</w:t>
      </w:r>
      <w:r>
        <w:rPr>
          <w:rFonts w:ascii="Tahoma" w:hAnsi="Tahoma"/>
          <w:b/>
          <w:spacing w:val="1"/>
          <w:w w:val="108"/>
        </w:rPr>
        <w:t>O</w:t>
      </w:r>
      <w:r>
        <w:rPr>
          <w:rFonts w:ascii="Tahoma" w:hAnsi="Tahoma"/>
          <w:b/>
          <w:w w:val="89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-1"/>
          <w:w w:val="8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3"/>
          <w:w w:val="123"/>
        </w:rPr>
        <w:t>c</w:t>
      </w:r>
      <w:r>
        <w:rPr>
          <w:w w:val="113"/>
        </w:rPr>
        <w:t>a</w:t>
      </w:r>
      <w:r>
        <w:rPr>
          <w:spacing w:val="1"/>
          <w:w w:val="95"/>
        </w:rPr>
        <w:t>n</w:t>
      </w:r>
      <w:r>
        <w:rPr>
          <w:spacing w:val="2"/>
          <w:w w:val="85"/>
        </w:rPr>
        <w:t>t</w:t>
      </w:r>
      <w:r>
        <w:rPr>
          <w:w w:val="72"/>
        </w:rPr>
        <w:t>i</w:t>
      </w:r>
      <w:r>
        <w:rPr>
          <w:w w:val="109"/>
        </w:rPr>
        <w:t>d</w:t>
      </w:r>
      <w:r>
        <w:rPr>
          <w:w w:val="113"/>
        </w:rPr>
        <w:t>a</w:t>
      </w:r>
      <w:r>
        <w:rPr>
          <w:w w:val="109"/>
        </w:rPr>
        <w:t>d</w:t>
      </w:r>
      <w:r>
        <w:rPr>
          <w:w w:val="108"/>
        </w:rPr>
        <w:t>e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spacing w:val="1"/>
          <w:w w:val="108"/>
        </w:rPr>
        <w:t>q</w:t>
      </w:r>
      <w:r>
        <w:rPr>
          <w:spacing w:val="-1"/>
          <w:w w:val="95"/>
        </w:rPr>
        <w:t>u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70"/>
        </w:rPr>
        <w:t>r</w:t>
      </w:r>
      <w:r>
        <w:rPr>
          <w:w w:val="108"/>
        </w:rPr>
        <w:t>e</w:t>
      </w:r>
      <w:r>
        <w:rPr>
          <w:spacing w:val="-1"/>
          <w:w w:val="74"/>
        </w:rPr>
        <w:t>s</w:t>
      </w:r>
      <w:r>
        <w:rPr>
          <w:spacing w:val="-1"/>
          <w:w w:val="95"/>
        </w:rPr>
        <w:t>u</w:t>
      </w:r>
      <w:r>
        <w:rPr>
          <w:w w:val="72"/>
        </w:rPr>
        <w:t>l</w:t>
      </w:r>
      <w:r>
        <w:rPr>
          <w:spacing w:val="2"/>
          <w:w w:val="85"/>
        </w:rPr>
        <w:t>t</w:t>
      </w:r>
      <w:r>
        <w:rPr>
          <w:w w:val="108"/>
        </w:rPr>
        <w:t>e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13"/>
        </w:rPr>
        <w:t>a</w:t>
      </w:r>
      <w:r>
        <w:rPr>
          <w:spacing w:val="1"/>
          <w:w w:val="108"/>
        </w:rPr>
        <w:t>p</w:t>
      </w:r>
      <w:r>
        <w:rPr>
          <w:w w:val="72"/>
        </w:rPr>
        <w:t>li</w:t>
      </w:r>
      <w:r>
        <w:rPr>
          <w:w w:val="123"/>
        </w:rPr>
        <w:t>c</w:t>
      </w:r>
      <w:r>
        <w:rPr>
          <w:w w:val="113"/>
        </w:rPr>
        <w:t>a</w:t>
      </w:r>
      <w:r>
        <w:rPr>
          <w:w w:val="123"/>
        </w:rPr>
        <w:t>c</w:t>
      </w:r>
      <w:r>
        <w:rPr>
          <w:w w:val="72"/>
        </w:rPr>
        <w:t>i</w:t>
      </w:r>
      <w:r>
        <w:rPr>
          <w:spacing w:val="-1"/>
          <w:w w:val="107"/>
        </w:rPr>
        <w:t>ó</w:t>
      </w:r>
      <w:r>
        <w:rPr>
          <w:w w:val="95"/>
        </w:rPr>
        <w:t>n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3"/>
        </w:rPr>
        <w:t> </w:t>
      </w:r>
      <w:r>
        <w:rPr>
          <w:w w:val="109"/>
        </w:rPr>
        <w:t>d</w:t>
      </w:r>
      <w:r>
        <w:rPr>
          <w:w w:val="108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72"/>
        </w:rPr>
        <w:t>l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7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113"/>
        </w:rPr>
        <w:t>a</w:t>
      </w:r>
      <w:r>
        <w:rPr>
          <w:spacing w:val="-1"/>
          <w:w w:val="74"/>
        </w:rPr>
        <w:t>s</w:t>
      </w:r>
      <w:r>
        <w:rPr>
          <w:w w:val="75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6"/>
        </w:rPr>
        <w:t> 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0"/>
        </w:rPr>
        <w:t>r</w:t>
      </w:r>
      <w:r>
        <w:rPr>
          <w:w w:val="72"/>
        </w:rPr>
        <w:t>i</w:t>
      </w:r>
      <w:r>
        <w:rPr>
          <w:spacing w:val="-1"/>
          <w:w w:val="88"/>
        </w:rPr>
        <w:t>f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4"/>
        </w:rPr>
        <w:t> </w:t>
      </w:r>
      <w:r>
        <w:rPr>
          <w:w w:val="90"/>
        </w:rPr>
        <w:t>y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5"/>
        </w:rPr>
        <w:t> </w:t>
      </w:r>
      <w:r>
        <w:rPr>
          <w:spacing w:val="3"/>
          <w:w w:val="123"/>
        </w:rPr>
        <w:t>c</w:t>
      </w:r>
      <w:r>
        <w:rPr>
          <w:spacing w:val="-1"/>
          <w:w w:val="95"/>
        </w:rPr>
        <w:t>u</w:t>
      </w:r>
      <w:r>
        <w:rPr>
          <w:spacing w:val="-1"/>
          <w:w w:val="107"/>
        </w:rPr>
        <w:t>o</w:t>
      </w:r>
      <w:r>
        <w:rPr>
          <w:spacing w:val="2"/>
          <w:w w:val="85"/>
        </w:rPr>
        <w:t>t</w:t>
      </w:r>
      <w:r>
        <w:rPr>
          <w:w w:val="113"/>
        </w:rPr>
        <w:t>a</w:t>
      </w:r>
      <w:r>
        <w:rPr>
          <w:w w:val="74"/>
        </w:rPr>
        <w:t>s</w:t>
      </w:r>
      <w:r>
        <w:rPr>
          <w:rFonts w:ascii="Times New Roman" w:hAnsi="Times New Roman"/>
          <w:w w:val="74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establece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2"/>
          <w:w w:val="95"/>
        </w:rPr>
        <w:t> </w:t>
      </w:r>
      <w:r>
        <w:rPr>
          <w:w w:val="95"/>
        </w:rPr>
        <w:t>presente</w:t>
      </w:r>
      <w:r>
        <w:rPr>
          <w:spacing w:val="-4"/>
          <w:w w:val="95"/>
        </w:rPr>
        <w:t> </w:t>
      </w:r>
      <w:r>
        <w:rPr>
          <w:w w:val="95"/>
        </w:rPr>
        <w:t>Ley,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ajustarán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conformidad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siguiente</w:t>
      </w:r>
      <w:r>
        <w:rPr>
          <w:spacing w:val="-3"/>
          <w:w w:val="95"/>
        </w:rPr>
        <w:t> </w:t>
      </w:r>
      <w:r>
        <w:rPr>
          <w:w w:val="95"/>
        </w:rPr>
        <w:t>tabla:</w:t>
      </w:r>
    </w:p>
    <w:p>
      <w:pPr>
        <w:pStyle w:val="BodyText"/>
        <w:spacing w:before="3"/>
        <w:rPr>
          <w:sz w:val="21"/>
        </w:rPr>
      </w:pPr>
    </w:p>
    <w:tbl>
      <w:tblPr>
        <w:tblW w:w="0" w:type="auto"/>
        <w:jc w:val="left"/>
        <w:tblInd w:w="8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97"/>
        <w:gridCol w:w="4491"/>
      </w:tblGrid>
      <w:tr>
        <w:trPr>
          <w:trHeight w:val="429" w:hRule="atLeast"/>
        </w:trPr>
        <w:tc>
          <w:tcPr>
            <w:tcW w:w="4397" w:type="dxa"/>
            <w:shd w:val="clear" w:color="auto" w:fill="D0CECE"/>
          </w:tcPr>
          <w:p>
            <w:pPr>
              <w:pStyle w:val="TableParagraph"/>
              <w:spacing w:before="62"/>
              <w:ind w:left="1165" w:right="1158"/>
              <w:jc w:val="center"/>
              <w:rPr>
                <w:sz w:val="16"/>
              </w:rPr>
            </w:pPr>
            <w:r>
              <w:rPr>
                <w:spacing w:val="1"/>
                <w:w w:val="116"/>
                <w:sz w:val="16"/>
              </w:rPr>
              <w:t>C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1"/>
                <w:w w:val="99"/>
                <w:sz w:val="16"/>
              </w:rPr>
              <w:t>N</w:t>
            </w:r>
            <w:r>
              <w:rPr>
                <w:spacing w:val="-2"/>
                <w:w w:val="69"/>
                <w:sz w:val="16"/>
              </w:rPr>
              <w:t>T</w:t>
            </w:r>
            <w:r>
              <w:rPr>
                <w:spacing w:val="4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w w:val="73"/>
                <w:sz w:val="16"/>
              </w:rPr>
              <w:t>S</w:t>
            </w:r>
          </w:p>
        </w:tc>
        <w:tc>
          <w:tcPr>
            <w:tcW w:w="4491" w:type="dxa"/>
            <w:shd w:val="clear" w:color="auto" w:fill="D0CECE"/>
          </w:tcPr>
          <w:p>
            <w:pPr>
              <w:pStyle w:val="TableParagraph"/>
              <w:spacing w:before="62"/>
              <w:ind w:left="691" w:right="683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U</w:t>
            </w:r>
            <w:r>
              <w:rPr>
                <w:spacing w:val="-2"/>
                <w:w w:val="99"/>
                <w:sz w:val="16"/>
              </w:rPr>
              <w:t>N</w:t>
            </w:r>
            <w:r>
              <w:rPr>
                <w:spacing w:val="2"/>
                <w:w w:val="53"/>
                <w:sz w:val="16"/>
              </w:rPr>
              <w:t>I</w:t>
            </w:r>
            <w:r>
              <w:rPr>
                <w:w w:val="96"/>
                <w:sz w:val="16"/>
              </w:rPr>
              <w:t>D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w w:val="96"/>
                <w:sz w:val="16"/>
              </w:rPr>
              <w:t>D</w:t>
            </w:r>
            <w:r>
              <w:rPr>
                <w:rFonts w:ascii="Times New Roman"/>
                <w:spacing w:val="6"/>
                <w:sz w:val="16"/>
              </w:rPr>
              <w:t> </w:t>
            </w:r>
            <w:r>
              <w:rPr>
                <w:w w:val="96"/>
                <w:sz w:val="16"/>
              </w:rPr>
              <w:t>D</w:t>
            </w:r>
            <w:r>
              <w:rPr>
                <w:w w:val="85"/>
                <w:sz w:val="16"/>
              </w:rPr>
              <w:t>E</w:t>
            </w:r>
            <w:r>
              <w:rPr>
                <w:rFonts w:ascii="Times New Roman"/>
                <w:spacing w:val="5"/>
                <w:sz w:val="16"/>
              </w:rPr>
              <w:t> </w:t>
            </w:r>
            <w:r>
              <w:rPr>
                <w:spacing w:val="-6"/>
                <w:w w:val="108"/>
                <w:sz w:val="16"/>
              </w:rPr>
              <w:t>A</w:t>
            </w:r>
            <w:r>
              <w:rPr>
                <w:spacing w:val="-1"/>
                <w:w w:val="106"/>
                <w:sz w:val="16"/>
              </w:rPr>
              <w:t>J</w:t>
            </w:r>
            <w:r>
              <w:rPr>
                <w:w w:val="89"/>
                <w:sz w:val="16"/>
              </w:rPr>
              <w:t>U</w:t>
            </w:r>
            <w:r>
              <w:rPr>
                <w:spacing w:val="-1"/>
                <w:w w:val="73"/>
                <w:sz w:val="16"/>
              </w:rPr>
              <w:t>S</w:t>
            </w:r>
            <w:r>
              <w:rPr>
                <w:spacing w:val="1"/>
                <w:w w:val="69"/>
                <w:sz w:val="16"/>
              </w:rPr>
              <w:t>T</w:t>
            </w:r>
            <w:r>
              <w:rPr>
                <w:w w:val="85"/>
                <w:sz w:val="16"/>
              </w:rPr>
              <w:t>E</w:t>
            </w:r>
          </w:p>
        </w:tc>
      </w:tr>
      <w:tr>
        <w:trPr>
          <w:trHeight w:val="407" w:hRule="atLeast"/>
        </w:trPr>
        <w:tc>
          <w:tcPr>
            <w:tcW w:w="4397" w:type="dxa"/>
          </w:tcPr>
          <w:p>
            <w:pPr>
              <w:pStyle w:val="TableParagraph"/>
              <w:spacing w:before="62"/>
              <w:ind w:left="1169" w:right="115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Desde $0.01</w:t>
            </w:r>
            <w:r>
              <w:rPr>
                <w:spacing w:val="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 hasta</w:t>
            </w:r>
            <w:r>
              <w:rPr>
                <w:spacing w:val="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$0.50</w:t>
            </w:r>
          </w:p>
        </w:tc>
        <w:tc>
          <w:tcPr>
            <w:tcW w:w="4491" w:type="dxa"/>
          </w:tcPr>
          <w:p>
            <w:pPr>
              <w:pStyle w:val="TableParagraph"/>
              <w:spacing w:before="62"/>
              <w:ind w:left="691" w:right="683"/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unidad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peso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mediato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inferior</w:t>
            </w:r>
          </w:p>
        </w:tc>
      </w:tr>
      <w:tr>
        <w:trPr>
          <w:trHeight w:val="407" w:hRule="atLeast"/>
        </w:trPr>
        <w:tc>
          <w:tcPr>
            <w:tcW w:w="4397" w:type="dxa"/>
          </w:tcPr>
          <w:p>
            <w:pPr>
              <w:pStyle w:val="TableParagraph"/>
              <w:spacing w:before="62"/>
              <w:ind w:left="1169" w:right="115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Desde</w:t>
            </w:r>
            <w:r>
              <w:rPr>
                <w:spacing w:val="-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$0.51</w:t>
            </w:r>
            <w:r>
              <w:rPr>
                <w:spacing w:val="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y</w:t>
            </w:r>
            <w:r>
              <w:rPr>
                <w:spacing w:val="-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hasta</w:t>
            </w:r>
            <w:r>
              <w:rPr>
                <w:spacing w:val="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$</w:t>
            </w:r>
            <w:r>
              <w:rPr>
                <w:spacing w:val="-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0.99</w:t>
            </w:r>
          </w:p>
        </w:tc>
        <w:tc>
          <w:tcPr>
            <w:tcW w:w="4491" w:type="dxa"/>
          </w:tcPr>
          <w:p>
            <w:pPr>
              <w:pStyle w:val="TableParagraph"/>
              <w:spacing w:before="62"/>
              <w:ind w:left="694" w:right="683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A</w:t>
            </w:r>
            <w:r>
              <w:rPr>
                <w:spacing w:val="-15"/>
                <w:sz w:val="16"/>
              </w:rPr>
              <w:t> </w:t>
            </w:r>
            <w:r>
              <w:rPr>
                <w:spacing w:val="-1"/>
                <w:sz w:val="16"/>
              </w:rPr>
              <w:t>la</w:t>
            </w:r>
            <w:r>
              <w:rPr>
                <w:spacing w:val="-13"/>
                <w:sz w:val="16"/>
              </w:rPr>
              <w:t> </w:t>
            </w:r>
            <w:r>
              <w:rPr>
                <w:spacing w:val="-1"/>
                <w:sz w:val="16"/>
              </w:rPr>
              <w:t>unidad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2"/>
                <w:sz w:val="16"/>
              </w:rPr>
              <w:t> </w:t>
            </w:r>
            <w:r>
              <w:rPr>
                <w:sz w:val="16"/>
              </w:rPr>
              <w:t>peso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inmediato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superior</w:t>
            </w:r>
          </w:p>
        </w:tc>
      </w:tr>
    </w:tbl>
    <w:p>
      <w:pPr>
        <w:pStyle w:val="BodyText"/>
        <w:rPr>
          <w:sz w:val="25"/>
        </w:rPr>
      </w:pPr>
    </w:p>
    <w:p>
      <w:pPr>
        <w:pStyle w:val="Heading1"/>
        <w:spacing w:line="273" w:lineRule="auto"/>
      </w:pPr>
      <w:r>
        <w:rPr>
          <w:rFonts w:ascii="Tahoma" w:hAnsi="Tahoma"/>
          <w:b/>
        </w:rPr>
        <w:t>EL</w:t>
      </w:r>
      <w:r>
        <w:rPr>
          <w:rFonts w:ascii="Tahoma" w:hAnsi="Tahoma"/>
          <w:b/>
          <w:spacing w:val="4"/>
        </w:rPr>
        <w:t> </w:t>
      </w:r>
      <w:r>
        <w:rPr>
          <w:rFonts w:ascii="Tahoma" w:hAnsi="Tahoma"/>
          <w:b/>
        </w:rPr>
        <w:t>GOBERNADOR</w:t>
      </w:r>
      <w:r>
        <w:rPr/>
        <w:t>,</w:t>
      </w:r>
      <w:r>
        <w:rPr>
          <w:spacing w:val="-9"/>
        </w:rPr>
        <w:t> </w:t>
      </w:r>
      <w:r>
        <w:rPr/>
        <w:t>hará</w:t>
      </w:r>
      <w:r>
        <w:rPr>
          <w:spacing w:val="-8"/>
        </w:rPr>
        <w:t> </w:t>
      </w:r>
      <w:r>
        <w:rPr/>
        <w:t>publicar</w:t>
      </w:r>
      <w:r>
        <w:rPr>
          <w:spacing w:val="-8"/>
        </w:rPr>
        <w:t> </w:t>
      </w:r>
      <w:r>
        <w:rPr/>
        <w:t>y</w:t>
      </w:r>
      <w:r>
        <w:rPr>
          <w:spacing w:val="-10"/>
        </w:rPr>
        <w:t> </w:t>
      </w:r>
      <w:r>
        <w:rPr/>
        <w:t>cumplir</w:t>
      </w:r>
      <w:r>
        <w:rPr>
          <w:spacing w:val="-10"/>
        </w:rPr>
        <w:t> </w:t>
      </w:r>
      <w:r>
        <w:rPr/>
        <w:t>la</w:t>
      </w:r>
      <w:r>
        <w:rPr>
          <w:spacing w:val="-8"/>
        </w:rPr>
        <w:t> </w:t>
      </w:r>
      <w:r>
        <w:rPr/>
        <w:t>presente</w:t>
      </w:r>
      <w:r>
        <w:rPr>
          <w:spacing w:val="-8"/>
        </w:rPr>
        <w:t> </w:t>
      </w:r>
      <w:r>
        <w:rPr/>
        <w:t>disposición.</w:t>
      </w:r>
      <w:r>
        <w:rPr>
          <w:spacing w:val="-9"/>
        </w:rPr>
        <w:t> </w:t>
      </w:r>
      <w:r>
        <w:rPr/>
        <w:t>Dada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Palacio</w:t>
      </w:r>
      <w:r>
        <w:rPr>
          <w:spacing w:val="-75"/>
        </w:rPr>
        <w:t> </w:t>
      </w:r>
      <w:r>
        <w:rPr/>
        <w:t>del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Legislativo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Veces</w:t>
      </w:r>
      <w:r>
        <w:rPr>
          <w:spacing w:val="1"/>
        </w:rPr>
        <w:t> </w:t>
      </w:r>
      <w:r>
        <w:rPr/>
        <w:t>Heroica</w:t>
      </w:r>
      <w:r>
        <w:rPr>
          <w:spacing w:val="1"/>
        </w:rPr>
        <w:t> </w:t>
      </w:r>
      <w:r>
        <w:rPr/>
        <w:t>Puebla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Zaragoza,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veinticuatro días del mes de diciembre de dos mil veintiuno. Diputada Presidenta.</w:t>
      </w:r>
      <w:r>
        <w:rPr>
          <w:spacing w:val="1"/>
        </w:rPr>
        <w:t> </w:t>
      </w:r>
      <w:r>
        <w:rPr>
          <w:w w:val="99"/>
        </w:rPr>
        <w:t>N</w:t>
      </w:r>
      <w:r>
        <w:rPr>
          <w:w w:val="110"/>
        </w:rPr>
        <w:t>O</w:t>
      </w:r>
      <w:r>
        <w:rPr>
          <w:w w:val="87"/>
        </w:rPr>
        <w:t>R</w:t>
      </w:r>
      <w:r>
        <w:rPr>
          <w:w w:val="108"/>
        </w:rPr>
        <w:t>A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96"/>
        </w:rPr>
        <w:t>Y</w:t>
      </w:r>
      <w:r>
        <w:rPr>
          <w:spacing w:val="-1"/>
          <w:w w:val="84"/>
        </w:rPr>
        <w:t>E</w:t>
      </w:r>
      <w:r>
        <w:rPr>
          <w:w w:val="72"/>
        </w:rPr>
        <w:t>S</w:t>
      </w:r>
      <w:r>
        <w:rPr>
          <w:spacing w:val="-2"/>
          <w:w w:val="72"/>
        </w:rPr>
        <w:t>S</w:t>
      </w:r>
      <w:r>
        <w:rPr>
          <w:spacing w:val="2"/>
          <w:w w:val="53"/>
        </w:rPr>
        <w:t>I</w:t>
      </w:r>
      <w:r>
        <w:rPr>
          <w:w w:val="116"/>
        </w:rPr>
        <w:t>C</w:t>
      </w:r>
      <w:r>
        <w:rPr>
          <w:w w:val="108"/>
        </w:rPr>
        <w:t>A</w:t>
      </w:r>
      <w:r>
        <w:rPr>
          <w:rFonts w:ascii="Times New Roman" w:hAnsi="Times New Roman"/>
          <w:spacing w:val="2"/>
        </w:rPr>
        <w:t> </w:t>
      </w:r>
      <w:r>
        <w:rPr>
          <w:spacing w:val="-1"/>
          <w:w w:val="109"/>
        </w:rPr>
        <w:t>M</w:t>
      </w:r>
      <w:r>
        <w:rPr>
          <w:spacing w:val="-1"/>
          <w:w w:val="84"/>
        </w:rPr>
        <w:t>E</w:t>
      </w:r>
      <w:r>
        <w:rPr>
          <w:w w:val="87"/>
        </w:rPr>
        <w:t>R</w:t>
      </w:r>
      <w:r>
        <w:rPr>
          <w:spacing w:val="2"/>
          <w:w w:val="53"/>
        </w:rPr>
        <w:t>I</w:t>
      </w:r>
      <w:r>
        <w:rPr>
          <w:spacing w:val="-3"/>
          <w:w w:val="99"/>
        </w:rPr>
        <w:t>N</w:t>
      </w:r>
      <w:r>
        <w:rPr>
          <w:w w:val="110"/>
        </w:rPr>
        <w:t>O</w:t>
      </w:r>
      <w:r>
        <w:rPr>
          <w:rFonts w:ascii="Times New Roman" w:hAnsi="Times New Roman"/>
          <w:spacing w:val="7"/>
        </w:rPr>
        <w:t> </w:t>
      </w:r>
      <w:r>
        <w:rPr>
          <w:spacing w:val="-1"/>
          <w:w w:val="84"/>
        </w:rPr>
        <w:t>E</w:t>
      </w:r>
      <w:r>
        <w:rPr>
          <w:w w:val="72"/>
        </w:rPr>
        <w:t>S</w:t>
      </w:r>
      <w:r>
        <w:rPr>
          <w:w w:val="116"/>
        </w:rPr>
        <w:t>C</w:t>
      </w:r>
      <w:r>
        <w:rPr>
          <w:spacing w:val="-5"/>
          <w:w w:val="108"/>
        </w:rPr>
        <w:t>A</w:t>
      </w:r>
      <w:r>
        <w:rPr>
          <w:spacing w:val="-4"/>
          <w:w w:val="109"/>
        </w:rPr>
        <w:t>M</w:t>
      </w:r>
      <w:r>
        <w:rPr>
          <w:spacing w:val="5"/>
          <w:w w:val="53"/>
        </w:rPr>
        <w:t>I</w:t>
      </w:r>
      <w:r>
        <w:rPr>
          <w:spacing w:val="-1"/>
          <w:w w:val="83"/>
        </w:rPr>
        <w:t>L</w:t>
      </w:r>
      <w:r>
        <w:rPr>
          <w:spacing w:val="1"/>
          <w:w w:val="83"/>
        </w:rPr>
        <w:t>L</w:t>
      </w:r>
      <w:r>
        <w:rPr>
          <w:spacing w:val="-5"/>
          <w:w w:val="108"/>
        </w:rPr>
        <w:t>A</w:t>
      </w:r>
      <w:r>
        <w:rPr>
          <w:w w:val="76"/>
        </w:rPr>
        <w:t>.</w:t>
      </w:r>
      <w:r>
        <w:rPr>
          <w:rFonts w:ascii="Times New Roman" w:hAnsi="Times New Roman"/>
          <w:spacing w:val="6"/>
        </w:rPr>
        <w:t> </w:t>
      </w:r>
      <w:r>
        <w:rPr>
          <w:w w:val="87"/>
        </w:rPr>
        <w:t>R</w:t>
      </w:r>
      <w:r>
        <w:rPr>
          <w:w w:val="96"/>
        </w:rPr>
        <w:t>ú</w:t>
      </w:r>
      <w:r>
        <w:rPr>
          <w:w w:val="109"/>
        </w:rPr>
        <w:t>b</w:t>
      </w:r>
      <w:r>
        <w:rPr>
          <w:w w:val="70"/>
        </w:rPr>
        <w:t>r</w:t>
      </w:r>
      <w:r>
        <w:rPr>
          <w:spacing w:val="-1"/>
          <w:w w:val="73"/>
        </w:rPr>
        <w:t>i</w:t>
      </w:r>
      <w:r>
        <w:rPr>
          <w:spacing w:val="1"/>
          <w:w w:val="124"/>
        </w:rPr>
        <w:t>c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  <w:spacing w:val="4"/>
        </w:rPr>
        <w:t> </w:t>
      </w:r>
      <w:r>
        <w:rPr>
          <w:spacing w:val="-1"/>
          <w:w w:val="96"/>
        </w:rPr>
        <w:t>D</w:t>
      </w:r>
      <w:r>
        <w:rPr>
          <w:spacing w:val="1"/>
          <w:w w:val="73"/>
        </w:rPr>
        <w:t>i</w:t>
      </w:r>
      <w:r>
        <w:rPr>
          <w:spacing w:val="-2"/>
          <w:w w:val="109"/>
        </w:rPr>
        <w:t>p</w:t>
      </w:r>
      <w:r>
        <w:rPr>
          <w:w w:val="96"/>
        </w:rPr>
        <w:t>u</w:t>
      </w:r>
      <w:r>
        <w:rPr>
          <w:spacing w:val="-1"/>
          <w:w w:val="86"/>
        </w:rPr>
        <w:t>t</w:t>
      </w:r>
      <w:r>
        <w:rPr>
          <w:w w:val="113"/>
        </w:rPr>
        <w:t>a</w:t>
      </w:r>
      <w:r>
        <w:rPr>
          <w:w w:val="110"/>
        </w:rPr>
        <w:t>d</w:t>
      </w:r>
      <w:r>
        <w:rPr>
          <w:w w:val="113"/>
        </w:rPr>
        <w:t>a</w:t>
      </w:r>
      <w:r>
        <w:rPr>
          <w:rFonts w:ascii="Times New Roman" w:hAnsi="Times New Roman"/>
          <w:spacing w:val="5"/>
        </w:rPr>
        <w:t> </w:t>
      </w:r>
      <w:r>
        <w:rPr>
          <w:spacing w:val="-4"/>
          <w:w w:val="102"/>
        </w:rPr>
        <w:t>V</w:t>
      </w:r>
      <w:r>
        <w:rPr>
          <w:spacing w:val="1"/>
          <w:w w:val="73"/>
        </w:rPr>
        <w:t>i</w:t>
      </w:r>
      <w:r>
        <w:rPr>
          <w:spacing w:val="1"/>
          <w:w w:val="124"/>
        </w:rPr>
        <w:t>c</w:t>
      </w:r>
      <w:r>
        <w:rPr>
          <w:spacing w:val="-2"/>
          <w:w w:val="109"/>
        </w:rPr>
        <w:t>e</w:t>
      </w:r>
      <w:r>
        <w:rPr>
          <w:w w:val="109"/>
        </w:rPr>
        <w:t>p</w:t>
      </w:r>
      <w:r>
        <w:rPr>
          <w:spacing w:val="-2"/>
          <w:w w:val="70"/>
        </w:rPr>
        <w:t>r</w:t>
      </w:r>
      <w:r>
        <w:rPr>
          <w:w w:val="109"/>
        </w:rPr>
        <w:t>e</w:t>
      </w:r>
      <w:r>
        <w:rPr>
          <w:spacing w:val="-2"/>
          <w:w w:val="74"/>
        </w:rPr>
        <w:t>s</w:t>
      </w:r>
      <w:r>
        <w:rPr>
          <w:spacing w:val="1"/>
          <w:w w:val="73"/>
        </w:rPr>
        <w:t>i</w:t>
      </w:r>
      <w:r>
        <w:rPr>
          <w:w w:val="110"/>
        </w:rPr>
        <w:t>d</w:t>
      </w:r>
      <w:r>
        <w:rPr>
          <w:spacing w:val="-2"/>
          <w:w w:val="109"/>
        </w:rPr>
        <w:t>e</w:t>
      </w:r>
      <w:r>
        <w:rPr>
          <w:w w:val="92"/>
        </w:rPr>
        <w:t>n</w:t>
      </w:r>
      <w:r>
        <w:rPr>
          <w:spacing w:val="-1"/>
          <w:w w:val="92"/>
        </w:rPr>
        <w:t>t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  <w:spacing w:val="6"/>
        </w:rPr>
        <w:t> </w:t>
      </w:r>
      <w:r>
        <w:rPr>
          <w:w w:val="99"/>
        </w:rPr>
        <w:t>N</w:t>
      </w:r>
      <w:r>
        <w:rPr>
          <w:spacing w:val="-5"/>
          <w:w w:val="108"/>
        </w:rPr>
        <w:t>A</w:t>
      </w:r>
      <w:r>
        <w:rPr>
          <w:w w:val="99"/>
        </w:rPr>
        <w:t>N</w:t>
      </w:r>
      <w:r>
        <w:rPr>
          <w:w w:val="116"/>
        </w:rPr>
        <w:t>C</w:t>
      </w:r>
      <w:r>
        <w:rPr>
          <w:w w:val="96"/>
        </w:rPr>
        <w:t>Y</w:t>
      </w:r>
      <w:r>
        <w:rPr>
          <w:rFonts w:ascii="Times New Roman" w:hAnsi="Times New Roman"/>
          <w:spacing w:val="6"/>
        </w:rPr>
        <w:t> </w:t>
      </w:r>
      <w:r>
        <w:rPr>
          <w:spacing w:val="-3"/>
          <w:w w:val="106"/>
        </w:rPr>
        <w:t>J</w:t>
      </w:r>
      <w:r>
        <w:rPr>
          <w:spacing w:val="5"/>
          <w:w w:val="53"/>
        </w:rPr>
        <w:t>I</w:t>
      </w:r>
      <w:r>
        <w:rPr>
          <w:spacing w:val="-1"/>
          <w:w w:val="109"/>
        </w:rPr>
        <w:t>M</w:t>
      </w:r>
      <w:r>
        <w:rPr>
          <w:spacing w:val="-1"/>
          <w:w w:val="84"/>
        </w:rPr>
        <w:t>É</w:t>
      </w:r>
      <w:r>
        <w:rPr>
          <w:w w:val="99"/>
        </w:rPr>
        <w:t>N</w:t>
      </w:r>
      <w:r>
        <w:rPr>
          <w:spacing w:val="-1"/>
          <w:w w:val="84"/>
        </w:rPr>
        <w:t>E</w:t>
      </w:r>
      <w:r>
        <w:rPr>
          <w:w w:val="70"/>
        </w:rPr>
        <w:t>Z</w:t>
      </w:r>
      <w:r>
        <w:rPr>
          <w:rFonts w:ascii="Times New Roman" w:hAnsi="Times New Roman"/>
          <w:w w:val="70"/>
        </w:rPr>
        <w:t> </w:t>
      </w:r>
      <w:r>
        <w:rPr>
          <w:spacing w:val="-1"/>
          <w:w w:val="109"/>
        </w:rPr>
        <w:t>M</w:t>
      </w:r>
      <w:r>
        <w:rPr>
          <w:w w:val="110"/>
        </w:rPr>
        <w:t>O</w:t>
      </w:r>
      <w:r>
        <w:rPr>
          <w:w w:val="87"/>
        </w:rPr>
        <w:t>R</w:t>
      </w:r>
      <w:r>
        <w:rPr>
          <w:spacing w:val="-5"/>
          <w:w w:val="108"/>
        </w:rPr>
        <w:t>A</w:t>
      </w:r>
      <w:r>
        <w:rPr>
          <w:spacing w:val="1"/>
          <w:w w:val="83"/>
        </w:rPr>
        <w:t>L</w:t>
      </w:r>
      <w:r>
        <w:rPr>
          <w:spacing w:val="-1"/>
          <w:w w:val="84"/>
        </w:rPr>
        <w:t>E</w:t>
      </w:r>
      <w:r>
        <w:rPr>
          <w:w w:val="72"/>
        </w:rPr>
        <w:t>S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w w:val="87"/>
        </w:rPr>
        <w:t>R</w:t>
      </w:r>
      <w:r>
        <w:rPr>
          <w:w w:val="96"/>
        </w:rPr>
        <w:t>ú</w:t>
      </w:r>
      <w:r>
        <w:rPr>
          <w:w w:val="109"/>
        </w:rPr>
        <w:t>b</w:t>
      </w:r>
      <w:r>
        <w:rPr>
          <w:w w:val="70"/>
        </w:rPr>
        <w:t>r</w:t>
      </w:r>
      <w:r>
        <w:rPr>
          <w:spacing w:val="-1"/>
          <w:w w:val="73"/>
        </w:rPr>
        <w:t>i</w:t>
      </w:r>
      <w:r>
        <w:rPr>
          <w:spacing w:val="1"/>
          <w:w w:val="124"/>
        </w:rPr>
        <w:t>c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-1"/>
          <w:w w:val="96"/>
        </w:rPr>
        <w:t>D</w:t>
      </w:r>
      <w:r>
        <w:rPr>
          <w:spacing w:val="-1"/>
          <w:w w:val="73"/>
        </w:rPr>
        <w:t>i</w:t>
      </w:r>
      <w:r>
        <w:rPr>
          <w:w w:val="109"/>
        </w:rPr>
        <w:t>p</w:t>
      </w:r>
      <w:r>
        <w:rPr>
          <w:w w:val="96"/>
        </w:rPr>
        <w:t>u</w:t>
      </w:r>
      <w:r>
        <w:rPr>
          <w:spacing w:val="-1"/>
          <w:w w:val="86"/>
        </w:rPr>
        <w:t>t</w:t>
      </w:r>
      <w:r>
        <w:rPr>
          <w:w w:val="113"/>
        </w:rPr>
        <w:t>a</w:t>
      </w:r>
      <w:r>
        <w:rPr>
          <w:spacing w:val="-3"/>
          <w:w w:val="110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4"/>
          <w:w w:val="102"/>
        </w:rPr>
        <w:t>V</w:t>
      </w:r>
      <w:r>
        <w:rPr>
          <w:spacing w:val="1"/>
          <w:w w:val="73"/>
        </w:rPr>
        <w:t>i</w:t>
      </w:r>
      <w:r>
        <w:rPr>
          <w:spacing w:val="1"/>
          <w:w w:val="124"/>
        </w:rPr>
        <w:t>c</w:t>
      </w:r>
      <w:r>
        <w:rPr>
          <w:w w:val="109"/>
        </w:rPr>
        <w:t>e</w:t>
      </w:r>
      <w:r>
        <w:rPr>
          <w:spacing w:val="-2"/>
          <w:w w:val="109"/>
        </w:rPr>
        <w:t>p</w:t>
      </w:r>
      <w:r>
        <w:rPr>
          <w:w w:val="70"/>
        </w:rPr>
        <w:t>r</w:t>
      </w:r>
      <w:r>
        <w:rPr>
          <w:spacing w:val="-2"/>
          <w:w w:val="109"/>
        </w:rPr>
        <w:t>e</w:t>
      </w:r>
      <w:r>
        <w:rPr>
          <w:w w:val="74"/>
        </w:rPr>
        <w:t>s</w:t>
      </w:r>
      <w:r>
        <w:rPr>
          <w:spacing w:val="-1"/>
          <w:w w:val="73"/>
        </w:rPr>
        <w:t>i</w:t>
      </w:r>
      <w:r>
        <w:rPr>
          <w:w w:val="110"/>
        </w:rPr>
        <w:t>d</w:t>
      </w:r>
      <w:r>
        <w:rPr>
          <w:w w:val="109"/>
        </w:rPr>
        <w:t>e</w:t>
      </w:r>
      <w:r>
        <w:rPr>
          <w:w w:val="92"/>
        </w:rPr>
        <w:t>n</w:t>
      </w:r>
      <w:r>
        <w:rPr>
          <w:spacing w:val="-3"/>
          <w:w w:val="92"/>
        </w:rPr>
        <w:t>t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8"/>
        </w:rPr>
        <w:t> </w:t>
      </w:r>
      <w:r>
        <w:rPr>
          <w:spacing w:val="1"/>
          <w:w w:val="85"/>
        </w:rPr>
        <w:t>K</w:t>
      </w:r>
      <w:r>
        <w:rPr>
          <w:spacing w:val="-5"/>
          <w:w w:val="108"/>
        </w:rPr>
        <w:t>A</w:t>
      </w:r>
      <w:r>
        <w:rPr>
          <w:w w:val="87"/>
        </w:rPr>
        <w:t>R</w:t>
      </w:r>
      <w:r>
        <w:rPr>
          <w:spacing w:val="3"/>
          <w:w w:val="83"/>
        </w:rPr>
        <w:t>L</w:t>
      </w:r>
      <w:r>
        <w:rPr>
          <w:w w:val="108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9"/>
        </w:rPr>
        <w:t> </w:t>
      </w:r>
      <w:r>
        <w:rPr>
          <w:spacing w:val="-4"/>
          <w:w w:val="102"/>
        </w:rPr>
        <w:t>V</w:t>
      </w:r>
      <w:r>
        <w:rPr>
          <w:spacing w:val="2"/>
          <w:w w:val="53"/>
        </w:rPr>
        <w:t>I</w:t>
      </w:r>
      <w:r>
        <w:rPr>
          <w:w w:val="116"/>
        </w:rPr>
        <w:t>C</w:t>
      </w:r>
      <w:r>
        <w:rPr>
          <w:spacing w:val="-1"/>
          <w:w w:val="69"/>
        </w:rPr>
        <w:t>T</w:t>
      </w:r>
      <w:r>
        <w:rPr>
          <w:w w:val="110"/>
        </w:rPr>
        <w:t>O</w:t>
      </w:r>
      <w:r>
        <w:rPr>
          <w:spacing w:val="-2"/>
          <w:w w:val="87"/>
        </w:rPr>
        <w:t>R</w:t>
      </w:r>
      <w:r>
        <w:rPr>
          <w:spacing w:val="5"/>
          <w:w w:val="53"/>
        </w:rPr>
        <w:t>I</w:t>
      </w:r>
      <w:r>
        <w:rPr>
          <w:w w:val="108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2"/>
        </w:rPr>
        <w:t> </w:t>
      </w:r>
      <w:r>
        <w:rPr>
          <w:spacing w:val="-1"/>
          <w:w w:val="109"/>
        </w:rPr>
        <w:t>M</w:t>
      </w:r>
      <w:r>
        <w:rPr>
          <w:spacing w:val="-5"/>
          <w:w w:val="108"/>
        </w:rPr>
        <w:t>A</w:t>
      </w:r>
      <w:r>
        <w:rPr>
          <w:w w:val="87"/>
        </w:rPr>
        <w:t>R</w:t>
      </w:r>
      <w:r>
        <w:rPr>
          <w:spacing w:val="-1"/>
          <w:w w:val="69"/>
        </w:rPr>
        <w:t>T</w:t>
      </w:r>
      <w:r>
        <w:rPr>
          <w:spacing w:val="5"/>
          <w:w w:val="53"/>
        </w:rPr>
        <w:t>Í</w:t>
      </w:r>
      <w:r>
        <w:rPr>
          <w:w w:val="99"/>
        </w:rPr>
        <w:t>N</w:t>
      </w:r>
      <w:r>
        <w:rPr>
          <w:spacing w:val="-1"/>
          <w:w w:val="84"/>
        </w:rPr>
        <w:t>E</w:t>
      </w:r>
      <w:r>
        <w:rPr>
          <w:w w:val="70"/>
        </w:rPr>
        <w:t>Z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7"/>
        </w:rPr>
        <w:t> </w:t>
      </w:r>
      <w:r>
        <w:rPr>
          <w:spacing w:val="-1"/>
          <w:w w:val="112"/>
        </w:rPr>
        <w:t>G</w:t>
      </w:r>
      <w:r>
        <w:rPr>
          <w:spacing w:val="-5"/>
          <w:w w:val="108"/>
        </w:rPr>
        <w:t>A</w:t>
      </w:r>
      <w:r>
        <w:rPr>
          <w:spacing w:val="1"/>
          <w:w w:val="83"/>
        </w:rPr>
        <w:t>LL</w:t>
      </w:r>
      <w:r>
        <w:rPr>
          <w:spacing w:val="-1"/>
          <w:w w:val="84"/>
        </w:rPr>
        <w:t>E</w:t>
      </w:r>
      <w:r>
        <w:rPr>
          <w:spacing w:val="-1"/>
          <w:w w:val="112"/>
        </w:rPr>
        <w:t>G</w:t>
      </w:r>
      <w:r>
        <w:rPr>
          <w:w w:val="110"/>
        </w:rPr>
        <w:t>O</w:t>
      </w:r>
      <w:r>
        <w:rPr>
          <w:spacing w:val="-2"/>
          <w:w w:val="72"/>
        </w:rPr>
        <w:t>S</w:t>
      </w:r>
      <w:r>
        <w:rPr>
          <w:w w:val="76"/>
        </w:rPr>
        <w:t>.</w:t>
      </w:r>
      <w:r>
        <w:rPr>
          <w:rFonts w:ascii="Times New Roman" w:hAnsi="Times New Roman"/>
          <w:w w:val="76"/>
        </w:rPr>
        <w:t> </w:t>
      </w:r>
      <w:r>
        <w:rPr>
          <w:w w:val="87"/>
        </w:rPr>
        <w:t>R</w:t>
      </w:r>
      <w:r>
        <w:rPr>
          <w:w w:val="96"/>
        </w:rPr>
        <w:t>ú</w:t>
      </w:r>
      <w:r>
        <w:rPr>
          <w:spacing w:val="-2"/>
          <w:w w:val="109"/>
        </w:rPr>
        <w:t>b</w:t>
      </w:r>
      <w:r>
        <w:rPr>
          <w:w w:val="70"/>
        </w:rPr>
        <w:t>r</w:t>
      </w:r>
      <w:r>
        <w:rPr>
          <w:spacing w:val="-1"/>
          <w:w w:val="73"/>
        </w:rPr>
        <w:t>i</w:t>
      </w:r>
      <w:r>
        <w:rPr>
          <w:spacing w:val="1"/>
          <w:w w:val="124"/>
        </w:rPr>
        <w:t>c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4"/>
          <w:w w:val="96"/>
        </w:rPr>
        <w:t>D</w:t>
      </w:r>
      <w:r>
        <w:rPr>
          <w:spacing w:val="1"/>
          <w:w w:val="73"/>
        </w:rPr>
        <w:t>i</w:t>
      </w:r>
      <w:r>
        <w:rPr>
          <w:w w:val="109"/>
        </w:rPr>
        <w:t>p</w:t>
      </w:r>
      <w:r>
        <w:rPr>
          <w:w w:val="96"/>
        </w:rPr>
        <w:t>u</w:t>
      </w:r>
      <w:r>
        <w:rPr>
          <w:spacing w:val="-3"/>
          <w:w w:val="86"/>
        </w:rPr>
        <w:t>t</w:t>
      </w:r>
      <w:r>
        <w:rPr>
          <w:w w:val="113"/>
        </w:rPr>
        <w:t>a</w:t>
      </w:r>
      <w:r>
        <w:rPr>
          <w:w w:val="110"/>
        </w:rPr>
        <w:t>d</w:t>
      </w:r>
      <w:r>
        <w:rPr>
          <w:w w:val="113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8"/>
        </w:rPr>
        <w:t> </w:t>
      </w:r>
      <w:r>
        <w:rPr>
          <w:spacing w:val="-2"/>
          <w:w w:val="72"/>
        </w:rPr>
        <w:t>S</w:t>
      </w:r>
      <w:r>
        <w:rPr>
          <w:spacing w:val="-2"/>
          <w:w w:val="109"/>
        </w:rPr>
        <w:t>e</w:t>
      </w:r>
      <w:r>
        <w:rPr>
          <w:spacing w:val="1"/>
          <w:w w:val="124"/>
        </w:rPr>
        <w:t>c</w:t>
      </w:r>
      <w:r>
        <w:rPr>
          <w:spacing w:val="-2"/>
          <w:w w:val="70"/>
        </w:rPr>
        <w:t>r</w:t>
      </w:r>
      <w:r>
        <w:rPr>
          <w:w w:val="109"/>
        </w:rPr>
        <w:t>e</w:t>
      </w:r>
      <w:r>
        <w:rPr>
          <w:spacing w:val="-1"/>
          <w:w w:val="86"/>
        </w:rPr>
        <w:t>t</w:t>
      </w:r>
      <w:r>
        <w:rPr>
          <w:w w:val="113"/>
        </w:rPr>
        <w:t>a</w:t>
      </w:r>
      <w:r>
        <w:rPr>
          <w:spacing w:val="-2"/>
          <w:w w:val="70"/>
        </w:rPr>
        <w:t>r</w:t>
      </w:r>
      <w:r>
        <w:rPr>
          <w:spacing w:val="1"/>
          <w:w w:val="73"/>
        </w:rPr>
        <w:t>i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6"/>
        </w:rPr>
        <w:t> </w:t>
      </w:r>
      <w:r>
        <w:rPr>
          <w:spacing w:val="1"/>
          <w:w w:val="83"/>
        </w:rPr>
        <w:t>L</w:t>
      </w:r>
      <w:r>
        <w:rPr>
          <w:spacing w:val="-5"/>
          <w:w w:val="108"/>
        </w:rPr>
        <w:t>A</w:t>
      </w:r>
      <w:r>
        <w:rPr>
          <w:spacing w:val="-1"/>
          <w:w w:val="89"/>
        </w:rPr>
        <w:t>U</w:t>
      </w:r>
      <w:r>
        <w:rPr>
          <w:spacing w:val="3"/>
          <w:w w:val="87"/>
        </w:rPr>
        <w:t>R</w:t>
      </w:r>
      <w:r>
        <w:rPr>
          <w:w w:val="108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5"/>
        </w:rPr>
        <w:t> </w:t>
      </w:r>
      <w:r>
        <w:rPr>
          <w:spacing w:val="5"/>
          <w:w w:val="53"/>
        </w:rPr>
        <w:t>I</w:t>
      </w:r>
      <w:r>
        <w:rPr>
          <w:spacing w:val="-4"/>
          <w:w w:val="102"/>
        </w:rPr>
        <w:t>V</w:t>
      </w:r>
      <w:r>
        <w:rPr>
          <w:w w:val="110"/>
        </w:rPr>
        <w:t>O</w:t>
      </w:r>
      <w:r>
        <w:rPr>
          <w:spacing w:val="-3"/>
          <w:w w:val="99"/>
        </w:rPr>
        <w:t>N</w:t>
      </w:r>
      <w:r>
        <w:rPr>
          <w:w w:val="99"/>
        </w:rPr>
        <w:t>N</w:t>
      </w:r>
      <w:r>
        <w:rPr>
          <w:w w:val="84"/>
        </w:rPr>
        <w:t>E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70"/>
        </w:rPr>
        <w:t>Z</w:t>
      </w:r>
      <w:r>
        <w:rPr>
          <w:spacing w:val="-3"/>
          <w:w w:val="108"/>
        </w:rPr>
        <w:t>A</w:t>
      </w:r>
      <w:r>
        <w:rPr>
          <w:spacing w:val="1"/>
          <w:w w:val="98"/>
        </w:rPr>
        <w:t>P</w:t>
      </w:r>
      <w:r>
        <w:rPr>
          <w:spacing w:val="-5"/>
          <w:w w:val="108"/>
        </w:rPr>
        <w:t>A</w:t>
      </w:r>
      <w:r>
        <w:rPr>
          <w:spacing w:val="2"/>
          <w:w w:val="69"/>
        </w:rPr>
        <w:t>T</w:t>
      </w:r>
      <w:r>
        <w:rPr>
          <w:w w:val="108"/>
        </w:rPr>
        <w:t>A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7"/>
        </w:rPr>
        <w:t> </w:t>
      </w:r>
      <w:r>
        <w:rPr>
          <w:w w:val="109"/>
        </w:rPr>
        <w:t>M</w:t>
      </w:r>
      <w:r>
        <w:rPr>
          <w:spacing w:val="-3"/>
          <w:w w:val="108"/>
        </w:rPr>
        <w:t>A</w:t>
      </w:r>
      <w:r>
        <w:rPr>
          <w:w w:val="87"/>
        </w:rPr>
        <w:t>R</w:t>
      </w:r>
      <w:r>
        <w:rPr>
          <w:spacing w:val="-3"/>
          <w:w w:val="69"/>
        </w:rPr>
        <w:t>T</w:t>
      </w:r>
      <w:r>
        <w:rPr>
          <w:spacing w:val="5"/>
          <w:w w:val="53"/>
        </w:rPr>
        <w:t>Í</w:t>
      </w:r>
      <w:r>
        <w:rPr>
          <w:w w:val="99"/>
        </w:rPr>
        <w:t>N</w:t>
      </w:r>
      <w:r>
        <w:rPr>
          <w:spacing w:val="-1"/>
          <w:w w:val="84"/>
        </w:rPr>
        <w:t>E</w:t>
      </w:r>
      <w:r>
        <w:rPr>
          <w:spacing w:val="-1"/>
          <w:w w:val="70"/>
        </w:rPr>
        <w:t>Z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w w:val="87"/>
        </w:rPr>
        <w:t>R</w:t>
      </w:r>
      <w:r>
        <w:rPr>
          <w:spacing w:val="-2"/>
          <w:w w:val="96"/>
        </w:rPr>
        <w:t>ú</w:t>
      </w:r>
      <w:r>
        <w:rPr>
          <w:w w:val="109"/>
        </w:rPr>
        <w:t>b</w:t>
      </w:r>
      <w:r>
        <w:rPr>
          <w:spacing w:val="-2"/>
          <w:w w:val="70"/>
        </w:rPr>
        <w:t>r</w:t>
      </w:r>
      <w:r>
        <w:rPr>
          <w:spacing w:val="1"/>
          <w:w w:val="73"/>
        </w:rPr>
        <w:t>i</w:t>
      </w:r>
      <w:r>
        <w:rPr>
          <w:spacing w:val="-1"/>
          <w:w w:val="124"/>
        </w:rPr>
        <w:t>c</w:t>
      </w:r>
      <w:r>
        <w:rPr>
          <w:w w:val="113"/>
        </w:rPr>
        <w:t>a</w:t>
      </w:r>
      <w:r>
        <w:rPr>
          <w:w w:val="76"/>
        </w:rPr>
        <w:t>.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9"/>
        </w:rPr>
        <w:t> </w:t>
      </w:r>
      <w:r>
        <w:rPr>
          <w:spacing w:val="-1"/>
          <w:w w:val="96"/>
        </w:rPr>
        <w:t>D</w:t>
      </w:r>
      <w:r>
        <w:rPr>
          <w:spacing w:val="-1"/>
          <w:w w:val="73"/>
        </w:rPr>
        <w:t>i</w:t>
      </w:r>
      <w:r>
        <w:rPr>
          <w:w w:val="109"/>
        </w:rPr>
        <w:t>p</w:t>
      </w:r>
      <w:r>
        <w:rPr>
          <w:w w:val="96"/>
        </w:rPr>
        <w:t>u</w:t>
      </w:r>
      <w:r>
        <w:rPr>
          <w:spacing w:val="-1"/>
          <w:w w:val="86"/>
        </w:rPr>
        <w:t>t</w:t>
      </w:r>
      <w:r>
        <w:rPr>
          <w:w w:val="113"/>
        </w:rPr>
        <w:t>a</w:t>
      </w:r>
      <w:r>
        <w:rPr>
          <w:spacing w:val="-3"/>
          <w:w w:val="110"/>
        </w:rPr>
        <w:t>d</w:t>
      </w:r>
      <w:r>
        <w:rPr>
          <w:w w:val="113"/>
        </w:rPr>
        <w:t>a</w:t>
      </w:r>
      <w:r>
        <w:rPr>
          <w:rFonts w:ascii="Times New Roman" w:hAnsi="Times New Roman"/>
          <w:w w:val="113"/>
        </w:rPr>
        <w:t> </w:t>
      </w:r>
      <w:r>
        <w:rPr>
          <w:w w:val="90"/>
        </w:rPr>
        <w:t>Secretaria.</w:t>
      </w:r>
      <w:r>
        <w:rPr>
          <w:spacing w:val="-8"/>
          <w:w w:val="90"/>
        </w:rPr>
        <w:t> </w:t>
      </w:r>
      <w:r>
        <w:rPr>
          <w:w w:val="90"/>
        </w:rPr>
        <w:t>NORMA</w:t>
      </w:r>
      <w:r>
        <w:rPr>
          <w:spacing w:val="-13"/>
          <w:w w:val="90"/>
        </w:rPr>
        <w:t> </w:t>
      </w:r>
      <w:r>
        <w:rPr>
          <w:w w:val="90"/>
        </w:rPr>
        <w:t>SIRLEY</w:t>
      </w:r>
      <w:r>
        <w:rPr>
          <w:spacing w:val="-8"/>
          <w:w w:val="90"/>
        </w:rPr>
        <w:t> </w:t>
      </w:r>
      <w:r>
        <w:rPr>
          <w:w w:val="90"/>
        </w:rPr>
        <w:t>REYES</w:t>
      </w:r>
      <w:r>
        <w:rPr>
          <w:spacing w:val="-7"/>
          <w:w w:val="90"/>
        </w:rPr>
        <w:t> </w:t>
      </w:r>
      <w:r>
        <w:rPr>
          <w:w w:val="90"/>
        </w:rPr>
        <w:t>CABRERA.</w:t>
      </w:r>
      <w:r>
        <w:rPr>
          <w:spacing w:val="-8"/>
          <w:w w:val="90"/>
        </w:rPr>
        <w:t> </w:t>
      </w:r>
      <w:r>
        <w:rPr>
          <w:w w:val="90"/>
        </w:rPr>
        <w:t>Rúbrica.</w:t>
      </w:r>
    </w:p>
    <w:p>
      <w:pPr>
        <w:pStyle w:val="BodyText"/>
        <w:spacing w:before="1"/>
        <w:rPr>
          <w:sz w:val="22"/>
        </w:rPr>
      </w:pPr>
    </w:p>
    <w:p>
      <w:pPr>
        <w:spacing w:line="252" w:lineRule="auto" w:before="1"/>
        <w:ind w:left="864" w:right="242" w:firstLine="283"/>
        <w:jc w:val="both"/>
        <w:rPr>
          <w:sz w:val="22"/>
        </w:rPr>
      </w:pPr>
      <w:r>
        <w:rPr>
          <w:sz w:val="22"/>
        </w:rPr>
        <w:t>Por lo tanto con fundamento en lo establecido por el artículo 79 fracción </w:t>
      </w:r>
      <w:r>
        <w:rPr>
          <w:w w:val="95"/>
          <w:sz w:val="22"/>
        </w:rPr>
        <w:t>III </w:t>
      </w:r>
      <w:r>
        <w:rPr>
          <w:sz w:val="22"/>
        </w:rPr>
        <w:t>de la</w:t>
      </w:r>
      <w:r>
        <w:rPr>
          <w:spacing w:val="1"/>
          <w:sz w:val="22"/>
        </w:rPr>
        <w:t> </w:t>
      </w:r>
      <w:r>
        <w:rPr>
          <w:sz w:val="22"/>
        </w:rPr>
        <w:t>Constitución Política del Estado Libre y Soberano de Puebla, mando se imprima,</w:t>
      </w:r>
      <w:r>
        <w:rPr>
          <w:spacing w:val="1"/>
          <w:sz w:val="22"/>
        </w:rPr>
        <w:t> </w:t>
      </w:r>
      <w:r>
        <w:rPr>
          <w:w w:val="109"/>
          <w:sz w:val="22"/>
        </w:rPr>
        <w:t>p</w:t>
      </w:r>
      <w:r>
        <w:rPr>
          <w:w w:val="96"/>
          <w:sz w:val="22"/>
        </w:rPr>
        <w:t>u</w:t>
      </w:r>
      <w:r>
        <w:rPr>
          <w:spacing w:val="-2"/>
          <w:w w:val="109"/>
          <w:sz w:val="22"/>
        </w:rPr>
        <w:t>b</w:t>
      </w:r>
      <w:r>
        <w:rPr>
          <w:spacing w:val="1"/>
          <w:w w:val="73"/>
          <w:sz w:val="22"/>
        </w:rPr>
        <w:t>l</w:t>
      </w:r>
      <w:r>
        <w:rPr>
          <w:spacing w:val="-1"/>
          <w:w w:val="73"/>
          <w:sz w:val="22"/>
        </w:rPr>
        <w:t>i</w:t>
      </w:r>
      <w:r>
        <w:rPr>
          <w:w w:val="109"/>
          <w:sz w:val="22"/>
        </w:rPr>
        <w:t>q</w:t>
      </w:r>
      <w:r>
        <w:rPr>
          <w:spacing w:val="-2"/>
          <w:w w:val="96"/>
          <w:sz w:val="22"/>
        </w:rPr>
        <w:t>u</w:t>
      </w:r>
      <w:r>
        <w:rPr>
          <w:w w:val="109"/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1"/>
          <w:sz w:val="22"/>
        </w:rPr>
        <w:t> </w:t>
      </w:r>
      <w:r>
        <w:rPr>
          <w:w w:val="90"/>
          <w:sz w:val="22"/>
        </w:rPr>
        <w:t>y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3"/>
          <w:sz w:val="22"/>
        </w:rPr>
        <w:t> </w:t>
      </w:r>
      <w:r>
        <w:rPr>
          <w:spacing w:val="-1"/>
          <w:w w:val="124"/>
          <w:sz w:val="22"/>
        </w:rPr>
        <w:t>c</w:t>
      </w:r>
      <w:r>
        <w:rPr>
          <w:spacing w:val="1"/>
          <w:w w:val="73"/>
          <w:sz w:val="22"/>
        </w:rPr>
        <w:t>i</w:t>
      </w:r>
      <w:r>
        <w:rPr>
          <w:spacing w:val="-2"/>
          <w:w w:val="70"/>
          <w:sz w:val="22"/>
        </w:rPr>
        <w:t>r</w:t>
      </w:r>
      <w:r>
        <w:rPr>
          <w:spacing w:val="1"/>
          <w:w w:val="124"/>
          <w:sz w:val="22"/>
        </w:rPr>
        <w:t>c</w:t>
      </w:r>
      <w:r>
        <w:rPr>
          <w:spacing w:val="-2"/>
          <w:w w:val="96"/>
          <w:sz w:val="22"/>
        </w:rPr>
        <w:t>u</w:t>
      </w:r>
      <w:r>
        <w:rPr>
          <w:spacing w:val="1"/>
          <w:w w:val="73"/>
          <w:sz w:val="22"/>
        </w:rPr>
        <w:t>l</w:t>
      </w:r>
      <w:r>
        <w:rPr>
          <w:w w:val="109"/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2"/>
          <w:sz w:val="22"/>
        </w:rPr>
        <w:t> </w:t>
      </w:r>
      <w:r>
        <w:rPr>
          <w:w w:val="109"/>
          <w:sz w:val="22"/>
        </w:rPr>
        <w:t>p</w:t>
      </w:r>
      <w:r>
        <w:rPr>
          <w:spacing w:val="-2"/>
          <w:w w:val="113"/>
          <w:sz w:val="22"/>
        </w:rPr>
        <w:t>a</w:t>
      </w:r>
      <w:r>
        <w:rPr>
          <w:w w:val="70"/>
          <w:sz w:val="22"/>
        </w:rPr>
        <w:t>r</w:t>
      </w:r>
      <w:r>
        <w:rPr>
          <w:w w:val="113"/>
          <w:sz w:val="22"/>
        </w:rPr>
        <w:t>a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2"/>
          <w:sz w:val="22"/>
        </w:rPr>
        <w:t> </w:t>
      </w:r>
      <w:r>
        <w:rPr>
          <w:w w:val="74"/>
          <w:sz w:val="22"/>
        </w:rPr>
        <w:t>s</w:t>
      </w:r>
      <w:r>
        <w:rPr>
          <w:w w:val="96"/>
          <w:sz w:val="22"/>
        </w:rPr>
        <w:t>u</w:t>
      </w:r>
      <w:r>
        <w:rPr>
          <w:w w:val="74"/>
          <w:sz w:val="22"/>
        </w:rPr>
        <w:t>s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2"/>
          <w:sz w:val="22"/>
        </w:rPr>
        <w:t> </w:t>
      </w:r>
      <w:r>
        <w:rPr>
          <w:w w:val="109"/>
          <w:sz w:val="22"/>
        </w:rPr>
        <w:t>e</w:t>
      </w:r>
      <w:r>
        <w:rPr>
          <w:spacing w:val="-2"/>
          <w:w w:val="89"/>
          <w:sz w:val="22"/>
        </w:rPr>
        <w:t>f</w:t>
      </w:r>
      <w:r>
        <w:rPr>
          <w:w w:val="109"/>
          <w:sz w:val="22"/>
        </w:rPr>
        <w:t>e</w:t>
      </w:r>
      <w:r>
        <w:rPr>
          <w:spacing w:val="1"/>
          <w:w w:val="124"/>
          <w:sz w:val="22"/>
        </w:rPr>
        <w:t>c</w:t>
      </w:r>
      <w:r>
        <w:rPr>
          <w:spacing w:val="-1"/>
          <w:w w:val="86"/>
          <w:sz w:val="22"/>
        </w:rPr>
        <w:t>t</w:t>
      </w:r>
      <w:r>
        <w:rPr>
          <w:spacing w:val="-3"/>
          <w:w w:val="108"/>
          <w:sz w:val="22"/>
        </w:rPr>
        <w:t>o</w:t>
      </w:r>
      <w:r>
        <w:rPr>
          <w:w w:val="74"/>
          <w:sz w:val="22"/>
        </w:rPr>
        <w:t>s</w:t>
      </w:r>
      <w:r>
        <w:rPr>
          <w:w w:val="76"/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1"/>
          <w:sz w:val="22"/>
        </w:rPr>
        <w:t> </w:t>
      </w:r>
      <w:r>
        <w:rPr>
          <w:spacing w:val="-1"/>
          <w:w w:val="96"/>
          <w:sz w:val="22"/>
        </w:rPr>
        <w:t>D</w:t>
      </w:r>
      <w:r>
        <w:rPr>
          <w:w w:val="113"/>
          <w:sz w:val="22"/>
        </w:rPr>
        <w:t>a</w:t>
      </w:r>
      <w:r>
        <w:rPr>
          <w:w w:val="110"/>
          <w:sz w:val="22"/>
        </w:rPr>
        <w:t>d</w:t>
      </w:r>
      <w:r>
        <w:rPr>
          <w:w w:val="108"/>
          <w:sz w:val="22"/>
        </w:rPr>
        <w:t>o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3"/>
          <w:sz w:val="22"/>
        </w:rPr>
        <w:t> </w:t>
      </w:r>
      <w:r>
        <w:rPr>
          <w:w w:val="109"/>
          <w:sz w:val="22"/>
        </w:rPr>
        <w:t>e</w:t>
      </w:r>
      <w:r>
        <w:rPr>
          <w:w w:val="96"/>
          <w:sz w:val="22"/>
        </w:rPr>
        <w:t>n</w:t>
      </w:r>
      <w:r>
        <w:rPr>
          <w:rFonts w:ascii="Times New Roman" w:hAnsi="Times New Roman"/>
          <w:sz w:val="22"/>
        </w:rPr>
        <w:t>  </w:t>
      </w:r>
      <w:r>
        <w:rPr>
          <w:spacing w:val="-2"/>
          <w:w w:val="109"/>
          <w:sz w:val="22"/>
        </w:rPr>
        <w:t>e</w:t>
      </w:r>
      <w:r>
        <w:rPr>
          <w:w w:val="73"/>
          <w:sz w:val="22"/>
        </w:rPr>
        <w:t>l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1"/>
          <w:w w:val="98"/>
          <w:sz w:val="22"/>
        </w:rPr>
        <w:t>P</w:t>
      </w:r>
      <w:r>
        <w:rPr>
          <w:spacing w:val="-2"/>
          <w:w w:val="113"/>
          <w:sz w:val="22"/>
        </w:rPr>
        <w:t>a</w:t>
      </w:r>
      <w:r>
        <w:rPr>
          <w:spacing w:val="1"/>
          <w:w w:val="73"/>
          <w:sz w:val="22"/>
        </w:rPr>
        <w:t>l</w:t>
      </w:r>
      <w:r>
        <w:rPr>
          <w:spacing w:val="-2"/>
          <w:w w:val="113"/>
          <w:sz w:val="22"/>
        </w:rPr>
        <w:t>a</w:t>
      </w:r>
      <w:r>
        <w:rPr>
          <w:spacing w:val="-1"/>
          <w:w w:val="124"/>
          <w:sz w:val="22"/>
        </w:rPr>
        <w:t>c</w:t>
      </w:r>
      <w:r>
        <w:rPr>
          <w:spacing w:val="1"/>
          <w:w w:val="73"/>
          <w:sz w:val="22"/>
        </w:rPr>
        <w:t>i</w:t>
      </w:r>
      <w:r>
        <w:rPr>
          <w:w w:val="108"/>
          <w:sz w:val="22"/>
        </w:rPr>
        <w:t>o</w:t>
      </w:r>
      <w:r>
        <w:rPr>
          <w:rFonts w:ascii="Times New Roman" w:hAnsi="Times New Roman"/>
          <w:sz w:val="22"/>
        </w:rPr>
        <w:t>  </w:t>
      </w:r>
      <w:r>
        <w:rPr>
          <w:spacing w:val="-3"/>
          <w:w w:val="110"/>
          <w:sz w:val="22"/>
        </w:rPr>
        <w:t>d</w:t>
      </w:r>
      <w:r>
        <w:rPr>
          <w:w w:val="109"/>
          <w:sz w:val="22"/>
        </w:rPr>
        <w:t>e</w:t>
      </w:r>
      <w:r>
        <w:rPr>
          <w:w w:val="73"/>
          <w:sz w:val="22"/>
        </w:rPr>
        <w:t>l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1"/>
          <w:sz w:val="22"/>
        </w:rPr>
        <w:t> </w:t>
      </w:r>
      <w:r>
        <w:rPr>
          <w:spacing w:val="-1"/>
          <w:w w:val="98"/>
          <w:sz w:val="22"/>
        </w:rPr>
        <w:t>P</w:t>
      </w:r>
      <w:r>
        <w:rPr>
          <w:spacing w:val="-1"/>
          <w:w w:val="108"/>
          <w:sz w:val="22"/>
        </w:rPr>
        <w:t>o</w:t>
      </w:r>
      <w:r>
        <w:rPr>
          <w:w w:val="110"/>
          <w:sz w:val="22"/>
        </w:rPr>
        <w:t>d</w:t>
      </w:r>
      <w:r>
        <w:rPr>
          <w:w w:val="109"/>
          <w:sz w:val="22"/>
        </w:rPr>
        <w:t>e</w:t>
      </w:r>
      <w:r>
        <w:rPr>
          <w:w w:val="70"/>
          <w:sz w:val="22"/>
        </w:rPr>
        <w:t>r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4"/>
          <w:w w:val="84"/>
          <w:sz w:val="22"/>
        </w:rPr>
        <w:t>E</w:t>
      </w:r>
      <w:r>
        <w:rPr>
          <w:w w:val="59"/>
          <w:sz w:val="22"/>
        </w:rPr>
        <w:t>j</w:t>
      </w:r>
      <w:r>
        <w:rPr>
          <w:spacing w:val="-2"/>
          <w:w w:val="109"/>
          <w:sz w:val="22"/>
        </w:rPr>
        <w:t>e</w:t>
      </w:r>
      <w:r>
        <w:rPr>
          <w:spacing w:val="1"/>
          <w:w w:val="124"/>
          <w:sz w:val="22"/>
        </w:rPr>
        <w:t>c</w:t>
      </w:r>
      <w:r>
        <w:rPr>
          <w:w w:val="96"/>
          <w:sz w:val="22"/>
        </w:rPr>
        <w:t>u</w:t>
      </w:r>
      <w:r>
        <w:rPr>
          <w:spacing w:val="-3"/>
          <w:w w:val="86"/>
          <w:sz w:val="22"/>
        </w:rPr>
        <w:t>t</w:t>
      </w:r>
      <w:r>
        <w:rPr>
          <w:spacing w:val="-1"/>
          <w:w w:val="73"/>
          <w:sz w:val="22"/>
        </w:rPr>
        <w:t>i</w:t>
      </w:r>
      <w:r>
        <w:rPr>
          <w:spacing w:val="2"/>
          <w:w w:val="93"/>
          <w:sz w:val="22"/>
        </w:rPr>
        <w:t>v</w:t>
      </w:r>
      <w:r>
        <w:rPr>
          <w:spacing w:val="-1"/>
          <w:w w:val="108"/>
          <w:sz w:val="22"/>
        </w:rPr>
        <w:t>o</w:t>
      </w:r>
      <w:r>
        <w:rPr>
          <w:w w:val="76"/>
          <w:sz w:val="22"/>
        </w:rPr>
        <w:t>,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1"/>
          <w:sz w:val="22"/>
        </w:rPr>
        <w:t> </w:t>
      </w:r>
      <w:r>
        <w:rPr>
          <w:w w:val="109"/>
          <w:sz w:val="22"/>
        </w:rPr>
        <w:t>e</w:t>
      </w:r>
      <w:r>
        <w:rPr>
          <w:w w:val="96"/>
          <w:sz w:val="22"/>
        </w:rPr>
        <w:t>n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-5"/>
          <w:sz w:val="22"/>
        </w:rPr>
        <w:t> </w:t>
      </w:r>
      <w:r>
        <w:rPr>
          <w:spacing w:val="-1"/>
          <w:w w:val="73"/>
          <w:sz w:val="22"/>
        </w:rPr>
        <w:t>l</w:t>
      </w:r>
      <w:r>
        <w:rPr>
          <w:w w:val="113"/>
          <w:sz w:val="22"/>
        </w:rPr>
        <w:t>a</w:t>
      </w:r>
      <w:r>
        <w:rPr>
          <w:rFonts w:ascii="Times New Roman" w:hAnsi="Times New Roman"/>
          <w:w w:val="113"/>
          <w:sz w:val="22"/>
        </w:rPr>
        <w:t> </w:t>
      </w:r>
      <w:r>
        <w:rPr>
          <w:sz w:val="22"/>
        </w:rPr>
        <w:t>Cuatro Veces Heroica Puebla de Zaragoza, a los veinticuatro días del mes de</w:t>
      </w:r>
      <w:r>
        <w:rPr>
          <w:spacing w:val="1"/>
          <w:sz w:val="22"/>
        </w:rPr>
        <w:t> </w:t>
      </w:r>
      <w:r>
        <w:rPr>
          <w:sz w:val="22"/>
        </w:rPr>
        <w:t>diciembre de dos mil veintiuno. El Gobernador Constitucional del Estado Libre y</w:t>
      </w:r>
      <w:r>
        <w:rPr>
          <w:spacing w:val="1"/>
          <w:sz w:val="22"/>
        </w:rPr>
        <w:t> </w:t>
      </w:r>
      <w:r>
        <w:rPr>
          <w:w w:val="72"/>
          <w:sz w:val="22"/>
        </w:rPr>
        <w:t>S</w:t>
      </w:r>
      <w:r>
        <w:rPr>
          <w:spacing w:val="-1"/>
          <w:w w:val="108"/>
          <w:sz w:val="22"/>
        </w:rPr>
        <w:t>o</w:t>
      </w:r>
      <w:r>
        <w:rPr>
          <w:w w:val="109"/>
          <w:sz w:val="22"/>
        </w:rPr>
        <w:t>b</w:t>
      </w:r>
      <w:r>
        <w:rPr>
          <w:spacing w:val="-2"/>
          <w:w w:val="109"/>
          <w:sz w:val="22"/>
        </w:rPr>
        <w:t>e</w:t>
      </w:r>
      <w:r>
        <w:rPr>
          <w:w w:val="70"/>
          <w:sz w:val="22"/>
        </w:rPr>
        <w:t>r</w:t>
      </w:r>
      <w:r>
        <w:rPr>
          <w:w w:val="113"/>
          <w:sz w:val="22"/>
        </w:rPr>
        <w:t>a</w:t>
      </w:r>
      <w:r>
        <w:rPr>
          <w:w w:val="102"/>
          <w:sz w:val="22"/>
        </w:rPr>
        <w:t>no</w:t>
      </w:r>
      <w:r>
        <w:rPr>
          <w:rFonts w:ascii="Times New Roman" w:hAnsi="Times New Roman"/>
          <w:spacing w:val="21"/>
          <w:sz w:val="22"/>
        </w:rPr>
        <w:t> </w:t>
      </w:r>
      <w:r>
        <w:rPr>
          <w:spacing w:val="-3"/>
          <w:w w:val="110"/>
          <w:sz w:val="22"/>
        </w:rPr>
        <w:t>d</w:t>
      </w:r>
      <w:r>
        <w:rPr>
          <w:w w:val="109"/>
          <w:sz w:val="22"/>
        </w:rPr>
        <w:t>e</w:t>
      </w:r>
      <w:r>
        <w:rPr>
          <w:rFonts w:ascii="Times New Roman" w:hAnsi="Times New Roman"/>
          <w:spacing w:val="22"/>
          <w:sz w:val="22"/>
        </w:rPr>
        <w:t> </w:t>
      </w:r>
      <w:r>
        <w:rPr>
          <w:spacing w:val="-1"/>
          <w:w w:val="98"/>
          <w:sz w:val="22"/>
        </w:rPr>
        <w:t>P</w:t>
      </w:r>
      <w:r>
        <w:rPr>
          <w:w w:val="96"/>
          <w:sz w:val="22"/>
        </w:rPr>
        <w:t>u</w:t>
      </w:r>
      <w:r>
        <w:rPr>
          <w:spacing w:val="-2"/>
          <w:w w:val="109"/>
          <w:sz w:val="22"/>
        </w:rPr>
        <w:t>e</w:t>
      </w:r>
      <w:r>
        <w:rPr>
          <w:w w:val="109"/>
          <w:sz w:val="22"/>
        </w:rPr>
        <w:t>b</w:t>
      </w:r>
      <w:r>
        <w:rPr>
          <w:spacing w:val="-1"/>
          <w:w w:val="73"/>
          <w:sz w:val="22"/>
        </w:rPr>
        <w:t>l</w:t>
      </w:r>
      <w:r>
        <w:rPr>
          <w:w w:val="113"/>
          <w:sz w:val="22"/>
        </w:rPr>
        <w:t>a</w:t>
      </w:r>
      <w:r>
        <w:rPr>
          <w:w w:val="76"/>
          <w:sz w:val="22"/>
        </w:rPr>
        <w:t>.</w:t>
      </w:r>
      <w:r>
        <w:rPr>
          <w:rFonts w:ascii="Times New Roman" w:hAnsi="Times New Roman"/>
          <w:spacing w:val="20"/>
          <w:sz w:val="22"/>
        </w:rPr>
        <w:t> </w:t>
      </w:r>
      <w:r>
        <w:rPr>
          <w:rFonts w:ascii="Tahoma" w:hAnsi="Tahoma"/>
          <w:b/>
          <w:spacing w:val="-1"/>
          <w:w w:val="77"/>
          <w:sz w:val="22"/>
        </w:rPr>
        <w:t>L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spacing w:val="1"/>
          <w:w w:val="117"/>
          <w:sz w:val="22"/>
        </w:rPr>
        <w:t>C</w:t>
      </w:r>
      <w:r>
        <w:rPr>
          <w:rFonts w:ascii="Tahoma" w:hAnsi="Tahoma"/>
          <w:b/>
          <w:w w:val="84"/>
          <w:sz w:val="22"/>
        </w:rPr>
        <w:t>E</w:t>
      </w:r>
      <w:r>
        <w:rPr>
          <w:rFonts w:ascii="Tahoma" w:hAnsi="Tahoma"/>
          <w:b/>
          <w:spacing w:val="-3"/>
          <w:w w:val="96"/>
          <w:sz w:val="22"/>
        </w:rPr>
        <w:t>N</w:t>
      </w:r>
      <w:r>
        <w:rPr>
          <w:rFonts w:ascii="Tahoma" w:hAnsi="Tahoma"/>
          <w:b/>
          <w:spacing w:val="1"/>
          <w:w w:val="117"/>
          <w:sz w:val="22"/>
        </w:rPr>
        <w:t>C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spacing w:val="-1"/>
          <w:w w:val="92"/>
          <w:sz w:val="22"/>
        </w:rPr>
        <w:t>D</w:t>
      </w:r>
      <w:r>
        <w:rPr>
          <w:rFonts w:ascii="Tahoma" w:hAnsi="Tahoma"/>
          <w:b/>
          <w:w w:val="109"/>
          <w:sz w:val="22"/>
        </w:rPr>
        <w:t>O</w:t>
      </w:r>
      <w:r>
        <w:rPr>
          <w:rFonts w:ascii="Times New Roman" w:hAnsi="Times New Roman"/>
          <w:spacing w:val="21"/>
          <w:sz w:val="22"/>
        </w:rPr>
        <w:t> </w:t>
      </w:r>
      <w:r>
        <w:rPr>
          <w:rFonts w:ascii="Tahoma" w:hAnsi="Tahoma"/>
          <w:b/>
          <w:spacing w:val="-1"/>
          <w:w w:val="77"/>
          <w:sz w:val="22"/>
        </w:rPr>
        <w:t>L</w:t>
      </w:r>
      <w:r>
        <w:rPr>
          <w:rFonts w:ascii="Tahoma" w:hAnsi="Tahoma"/>
          <w:b/>
          <w:w w:val="86"/>
          <w:sz w:val="22"/>
        </w:rPr>
        <w:t>U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w w:val="82"/>
          <w:sz w:val="22"/>
        </w:rPr>
        <w:t>S</w:t>
      </w:r>
      <w:r>
        <w:rPr>
          <w:rFonts w:ascii="Times New Roman" w:hAnsi="Times New Roman"/>
          <w:spacing w:val="20"/>
          <w:sz w:val="22"/>
        </w:rPr>
        <w:t> </w:t>
      </w:r>
      <w:r>
        <w:rPr>
          <w:rFonts w:ascii="Tahoma" w:hAnsi="Tahoma"/>
          <w:b/>
          <w:w w:val="100"/>
          <w:sz w:val="22"/>
        </w:rPr>
        <w:t>M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spacing w:val="-3"/>
          <w:w w:val="112"/>
          <w:sz w:val="22"/>
        </w:rPr>
        <w:t>G</w:t>
      </w:r>
      <w:r>
        <w:rPr>
          <w:rFonts w:ascii="Tahoma" w:hAnsi="Tahoma"/>
          <w:b/>
          <w:w w:val="86"/>
          <w:sz w:val="22"/>
        </w:rPr>
        <w:t>U</w:t>
      </w:r>
      <w:r>
        <w:rPr>
          <w:rFonts w:ascii="Tahoma" w:hAnsi="Tahoma"/>
          <w:b/>
          <w:w w:val="84"/>
          <w:sz w:val="22"/>
        </w:rPr>
        <w:t>E</w:t>
      </w:r>
      <w:r>
        <w:rPr>
          <w:rFonts w:ascii="Tahoma" w:hAnsi="Tahoma"/>
          <w:b/>
          <w:w w:val="77"/>
          <w:sz w:val="22"/>
        </w:rPr>
        <w:t>L</w:t>
      </w:r>
      <w:r>
        <w:rPr>
          <w:rFonts w:ascii="Times New Roman" w:hAnsi="Times New Roman"/>
          <w:spacing w:val="20"/>
          <w:sz w:val="22"/>
        </w:rPr>
        <w:t> </w:t>
      </w:r>
      <w:r>
        <w:rPr>
          <w:rFonts w:ascii="Tahoma" w:hAnsi="Tahoma"/>
          <w:b/>
          <w:spacing w:val="-1"/>
          <w:w w:val="112"/>
          <w:sz w:val="22"/>
        </w:rPr>
        <w:t>G</w:t>
      </w:r>
      <w:r>
        <w:rPr>
          <w:rFonts w:ascii="Tahoma" w:hAnsi="Tahoma"/>
          <w:b/>
          <w:w w:val="84"/>
          <w:sz w:val="22"/>
        </w:rPr>
        <w:t>E</w:t>
      </w:r>
      <w:r>
        <w:rPr>
          <w:rFonts w:ascii="Tahoma" w:hAnsi="Tahoma"/>
          <w:b/>
          <w:spacing w:val="-1"/>
          <w:w w:val="80"/>
          <w:sz w:val="22"/>
        </w:rPr>
        <w:t>R</w:t>
      </w:r>
      <w:r>
        <w:rPr>
          <w:rFonts w:ascii="Tahoma" w:hAnsi="Tahoma"/>
          <w:b/>
          <w:spacing w:val="-1"/>
          <w:w w:val="109"/>
          <w:sz w:val="22"/>
        </w:rPr>
        <w:t>Ó</w:t>
      </w:r>
      <w:r>
        <w:rPr>
          <w:rFonts w:ascii="Tahoma" w:hAnsi="Tahoma"/>
          <w:b/>
          <w:w w:val="96"/>
          <w:sz w:val="22"/>
        </w:rPr>
        <w:t>N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w w:val="100"/>
          <w:sz w:val="22"/>
        </w:rPr>
        <w:t>M</w:t>
      </w:r>
      <w:r>
        <w:rPr>
          <w:rFonts w:ascii="Tahoma" w:hAnsi="Tahoma"/>
          <w:b/>
          <w:w w:val="109"/>
          <w:sz w:val="22"/>
        </w:rPr>
        <w:t>O</w:t>
      </w:r>
      <w:r>
        <w:rPr>
          <w:rFonts w:ascii="Times New Roman" w:hAnsi="Times New Roman"/>
          <w:spacing w:val="21"/>
          <w:sz w:val="22"/>
        </w:rPr>
        <w:t> </w:t>
      </w:r>
      <w:r>
        <w:rPr>
          <w:rFonts w:ascii="Tahoma" w:hAnsi="Tahoma"/>
          <w:b/>
          <w:spacing w:val="-1"/>
          <w:w w:val="84"/>
          <w:sz w:val="22"/>
        </w:rPr>
        <w:t>B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spacing w:val="-1"/>
          <w:w w:val="80"/>
          <w:sz w:val="22"/>
        </w:rPr>
        <w:t>R</w:t>
      </w:r>
      <w:r>
        <w:rPr>
          <w:rFonts w:ascii="Tahoma" w:hAnsi="Tahoma"/>
          <w:b/>
          <w:spacing w:val="-1"/>
          <w:w w:val="84"/>
          <w:sz w:val="22"/>
        </w:rPr>
        <w:t>B</w:t>
      </w:r>
      <w:r>
        <w:rPr>
          <w:rFonts w:ascii="Tahoma" w:hAnsi="Tahoma"/>
          <w:b/>
          <w:spacing w:val="-3"/>
          <w:w w:val="109"/>
          <w:sz w:val="22"/>
        </w:rPr>
        <w:t>O</w:t>
      </w:r>
      <w:r>
        <w:rPr>
          <w:rFonts w:ascii="Tahoma" w:hAnsi="Tahoma"/>
          <w:b/>
          <w:w w:val="82"/>
          <w:sz w:val="22"/>
        </w:rPr>
        <w:t>S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imes New Roman" w:hAnsi="Times New Roman"/>
          <w:spacing w:val="22"/>
          <w:sz w:val="22"/>
        </w:rPr>
        <w:t> </w:t>
      </w:r>
      <w:r>
        <w:rPr>
          <w:rFonts w:ascii="Tahoma" w:hAnsi="Tahoma"/>
          <w:b/>
          <w:spacing w:val="1"/>
          <w:w w:val="89"/>
          <w:sz w:val="22"/>
        </w:rPr>
        <w:t>H</w:t>
      </w:r>
      <w:r>
        <w:rPr>
          <w:rFonts w:ascii="Tahoma" w:hAnsi="Tahoma"/>
          <w:b/>
          <w:spacing w:val="-2"/>
          <w:w w:val="86"/>
          <w:sz w:val="22"/>
        </w:rPr>
        <w:t>U</w:t>
      </w:r>
      <w:r>
        <w:rPr>
          <w:rFonts w:ascii="Tahoma" w:hAnsi="Tahoma"/>
          <w:b/>
          <w:w w:val="84"/>
          <w:sz w:val="22"/>
        </w:rPr>
        <w:t>E</w:t>
      </w:r>
      <w:r>
        <w:rPr>
          <w:rFonts w:ascii="Tahoma" w:hAnsi="Tahoma"/>
          <w:b/>
          <w:spacing w:val="-1"/>
          <w:w w:val="80"/>
          <w:sz w:val="22"/>
        </w:rPr>
        <w:t>R</w:t>
      </w:r>
      <w:r>
        <w:rPr>
          <w:rFonts w:ascii="Tahoma" w:hAnsi="Tahoma"/>
          <w:b/>
          <w:spacing w:val="1"/>
          <w:w w:val="68"/>
          <w:sz w:val="22"/>
        </w:rPr>
        <w:t>T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w w:val="89"/>
          <w:sz w:val="22"/>
        </w:rPr>
        <w:t>.</w:t>
      </w:r>
      <w:r>
        <w:rPr>
          <w:rFonts w:ascii="Times New Roman" w:hAnsi="Times New Roman"/>
          <w:spacing w:val="19"/>
          <w:sz w:val="22"/>
        </w:rPr>
        <w:t> </w:t>
      </w:r>
      <w:r>
        <w:rPr>
          <w:w w:val="87"/>
          <w:sz w:val="22"/>
        </w:rPr>
        <w:t>R</w:t>
      </w:r>
      <w:r>
        <w:rPr>
          <w:w w:val="96"/>
          <w:sz w:val="22"/>
        </w:rPr>
        <w:t>ú</w:t>
      </w:r>
      <w:r>
        <w:rPr>
          <w:spacing w:val="-2"/>
          <w:w w:val="109"/>
          <w:sz w:val="22"/>
        </w:rPr>
        <w:t>b</w:t>
      </w:r>
      <w:r>
        <w:rPr>
          <w:w w:val="70"/>
          <w:sz w:val="22"/>
        </w:rPr>
        <w:t>r</w:t>
      </w:r>
      <w:r>
        <w:rPr>
          <w:spacing w:val="-1"/>
          <w:w w:val="73"/>
          <w:sz w:val="22"/>
        </w:rPr>
        <w:t>i</w:t>
      </w:r>
      <w:r>
        <w:rPr>
          <w:spacing w:val="1"/>
          <w:w w:val="124"/>
          <w:sz w:val="22"/>
        </w:rPr>
        <w:t>c</w:t>
      </w:r>
      <w:r>
        <w:rPr>
          <w:spacing w:val="-2"/>
          <w:w w:val="113"/>
          <w:sz w:val="22"/>
        </w:rPr>
        <w:t>a</w:t>
      </w:r>
      <w:r>
        <w:rPr>
          <w:w w:val="76"/>
          <w:sz w:val="22"/>
        </w:rPr>
        <w:t>.</w:t>
      </w:r>
    </w:p>
    <w:p>
      <w:pPr>
        <w:spacing w:line="263" w:lineRule="exact" w:before="0"/>
        <w:ind w:left="864" w:right="0" w:firstLine="0"/>
        <w:jc w:val="both"/>
        <w:rPr>
          <w:sz w:val="22"/>
        </w:rPr>
      </w:pPr>
      <w:r>
        <w:rPr>
          <w:spacing w:val="1"/>
          <w:w w:val="83"/>
          <w:sz w:val="22"/>
        </w:rPr>
        <w:t>L</w:t>
      </w:r>
      <w:r>
        <w:rPr>
          <w:w w:val="113"/>
          <w:sz w:val="22"/>
        </w:rPr>
        <w:t>a</w:t>
      </w:r>
      <w:r>
        <w:rPr>
          <w:rFonts w:ascii="Times New Roman" w:hAnsi="Times New Roman"/>
          <w:spacing w:val="5"/>
          <w:sz w:val="22"/>
        </w:rPr>
        <w:t> </w:t>
      </w:r>
      <w:r>
        <w:rPr>
          <w:w w:val="72"/>
          <w:sz w:val="22"/>
        </w:rPr>
        <w:t>S</w:t>
      </w:r>
      <w:r>
        <w:rPr>
          <w:spacing w:val="-2"/>
          <w:w w:val="109"/>
          <w:sz w:val="22"/>
        </w:rPr>
        <w:t>e</w:t>
      </w:r>
      <w:r>
        <w:rPr>
          <w:spacing w:val="-1"/>
          <w:w w:val="124"/>
          <w:sz w:val="22"/>
        </w:rPr>
        <w:t>c</w:t>
      </w:r>
      <w:r>
        <w:rPr>
          <w:w w:val="70"/>
          <w:sz w:val="22"/>
        </w:rPr>
        <w:t>r</w:t>
      </w:r>
      <w:r>
        <w:rPr>
          <w:w w:val="109"/>
          <w:sz w:val="22"/>
        </w:rPr>
        <w:t>e</w:t>
      </w:r>
      <w:r>
        <w:rPr>
          <w:spacing w:val="-1"/>
          <w:w w:val="86"/>
          <w:sz w:val="22"/>
        </w:rPr>
        <w:t>t</w:t>
      </w:r>
      <w:r>
        <w:rPr>
          <w:spacing w:val="-2"/>
          <w:w w:val="113"/>
          <w:sz w:val="22"/>
        </w:rPr>
        <w:t>a</w:t>
      </w:r>
      <w:r>
        <w:rPr>
          <w:w w:val="70"/>
          <w:sz w:val="22"/>
        </w:rPr>
        <w:t>r</w:t>
      </w:r>
      <w:r>
        <w:rPr>
          <w:spacing w:val="-1"/>
          <w:w w:val="73"/>
          <w:sz w:val="22"/>
        </w:rPr>
        <w:t>i</w:t>
      </w:r>
      <w:r>
        <w:rPr>
          <w:w w:val="113"/>
          <w:sz w:val="22"/>
        </w:rPr>
        <w:t>a</w:t>
      </w:r>
      <w:r>
        <w:rPr>
          <w:rFonts w:ascii="Times New Roman" w:hAnsi="Times New Roman"/>
          <w:spacing w:val="5"/>
          <w:sz w:val="22"/>
        </w:rPr>
        <w:t> </w:t>
      </w:r>
      <w:r>
        <w:rPr>
          <w:w w:val="110"/>
          <w:sz w:val="22"/>
        </w:rPr>
        <w:t>d</w:t>
      </w:r>
      <w:r>
        <w:rPr>
          <w:w w:val="109"/>
          <w:sz w:val="22"/>
        </w:rPr>
        <w:t>e</w:t>
      </w:r>
      <w:r>
        <w:rPr>
          <w:rFonts w:ascii="Times New Roman" w:hAnsi="Times New Roman"/>
          <w:spacing w:val="5"/>
          <w:sz w:val="22"/>
        </w:rPr>
        <w:t> </w:t>
      </w:r>
      <w:r>
        <w:rPr>
          <w:spacing w:val="-1"/>
          <w:w w:val="112"/>
          <w:sz w:val="22"/>
        </w:rPr>
        <w:t>G</w:t>
      </w:r>
      <w:r>
        <w:rPr>
          <w:spacing w:val="-1"/>
          <w:w w:val="108"/>
          <w:sz w:val="22"/>
        </w:rPr>
        <w:t>o</w:t>
      </w:r>
      <w:r>
        <w:rPr>
          <w:w w:val="109"/>
          <w:sz w:val="22"/>
        </w:rPr>
        <w:t>b</w:t>
      </w:r>
      <w:r>
        <w:rPr>
          <w:spacing w:val="-2"/>
          <w:w w:val="109"/>
          <w:sz w:val="22"/>
        </w:rPr>
        <w:t>e</w:t>
      </w:r>
      <w:r>
        <w:rPr>
          <w:w w:val="70"/>
          <w:sz w:val="22"/>
        </w:rPr>
        <w:t>r</w:t>
      </w:r>
      <w:r>
        <w:rPr>
          <w:w w:val="105"/>
          <w:sz w:val="22"/>
        </w:rPr>
        <w:t>n</w:t>
      </w:r>
      <w:r>
        <w:rPr>
          <w:spacing w:val="-2"/>
          <w:w w:val="105"/>
          <w:sz w:val="22"/>
        </w:rPr>
        <w:t>a</w:t>
      </w:r>
      <w:r>
        <w:rPr>
          <w:spacing w:val="1"/>
          <w:w w:val="124"/>
          <w:sz w:val="22"/>
        </w:rPr>
        <w:t>c</w:t>
      </w:r>
      <w:r>
        <w:rPr>
          <w:spacing w:val="1"/>
          <w:w w:val="73"/>
          <w:sz w:val="22"/>
        </w:rPr>
        <w:t>i</w:t>
      </w:r>
      <w:r>
        <w:rPr>
          <w:spacing w:val="-1"/>
          <w:w w:val="108"/>
          <w:sz w:val="22"/>
        </w:rPr>
        <w:t>ó</w:t>
      </w:r>
      <w:r>
        <w:rPr>
          <w:w w:val="89"/>
          <w:sz w:val="22"/>
        </w:rPr>
        <w:t>n.</w:t>
      </w:r>
      <w:r>
        <w:rPr>
          <w:rFonts w:ascii="Times New Roman" w:hAnsi="Times New Roman"/>
          <w:spacing w:val="3"/>
          <w:sz w:val="22"/>
        </w:rPr>
        <w:t> </w:t>
      </w:r>
      <w:r>
        <w:rPr>
          <w:rFonts w:ascii="Tahoma" w:hAnsi="Tahoma"/>
          <w:b/>
          <w:spacing w:val="1"/>
          <w:w w:val="117"/>
          <w:sz w:val="22"/>
        </w:rPr>
        <w:t>C</w:t>
      </w:r>
      <w:r>
        <w:rPr>
          <w:rFonts w:ascii="Tahoma" w:hAnsi="Tahoma"/>
          <w:b/>
          <w:spacing w:val="-2"/>
          <w:w w:val="57"/>
          <w:sz w:val="22"/>
        </w:rPr>
        <w:t>I</w:t>
      </w:r>
      <w:r>
        <w:rPr>
          <w:rFonts w:ascii="Tahoma" w:hAnsi="Tahoma"/>
          <w:b/>
          <w:w w:val="86"/>
          <w:sz w:val="22"/>
        </w:rPr>
        <w:t>U</w:t>
      </w:r>
      <w:r>
        <w:rPr>
          <w:rFonts w:ascii="Tahoma" w:hAnsi="Tahoma"/>
          <w:b/>
          <w:spacing w:val="-1"/>
          <w:w w:val="92"/>
          <w:sz w:val="22"/>
        </w:rPr>
        <w:t>D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spacing w:val="-1"/>
          <w:w w:val="92"/>
          <w:sz w:val="22"/>
        </w:rPr>
        <w:t>D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w w:val="96"/>
          <w:sz w:val="22"/>
        </w:rPr>
        <w:t>N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imes New Roman" w:hAnsi="Times New Roman"/>
          <w:spacing w:val="5"/>
          <w:sz w:val="22"/>
        </w:rPr>
        <w:t> 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w w:val="96"/>
          <w:sz w:val="22"/>
        </w:rPr>
        <w:t>N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imes New Roman" w:hAnsi="Times New Roman"/>
          <w:spacing w:val="7"/>
          <w:sz w:val="22"/>
        </w:rPr>
        <w:t> </w:t>
      </w:r>
      <w:r>
        <w:rPr>
          <w:rFonts w:ascii="Tahoma" w:hAnsi="Tahoma"/>
          <w:b/>
          <w:spacing w:val="-1"/>
          <w:w w:val="77"/>
          <w:sz w:val="22"/>
        </w:rPr>
        <w:t>L</w:t>
      </w:r>
      <w:r>
        <w:rPr>
          <w:rFonts w:ascii="Tahoma" w:hAnsi="Tahoma"/>
          <w:b/>
          <w:w w:val="86"/>
          <w:sz w:val="22"/>
        </w:rPr>
        <w:t>U</w:t>
      </w:r>
      <w:r>
        <w:rPr>
          <w:rFonts w:ascii="Tahoma" w:hAnsi="Tahoma"/>
          <w:b/>
          <w:spacing w:val="-2"/>
          <w:w w:val="117"/>
          <w:sz w:val="22"/>
        </w:rPr>
        <w:t>C</w:t>
      </w:r>
      <w:r>
        <w:rPr>
          <w:rFonts w:ascii="Tahoma" w:hAnsi="Tahoma"/>
          <w:b/>
          <w:w w:val="57"/>
          <w:sz w:val="22"/>
        </w:rPr>
        <w:t>Í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imes New Roman" w:hAnsi="Times New Roman"/>
          <w:spacing w:val="5"/>
          <w:sz w:val="22"/>
        </w:rPr>
        <w:t> </w:t>
      </w:r>
      <w:r>
        <w:rPr>
          <w:rFonts w:ascii="Tahoma" w:hAnsi="Tahoma"/>
          <w:b/>
          <w:spacing w:val="1"/>
          <w:w w:val="89"/>
          <w:sz w:val="22"/>
        </w:rPr>
        <w:t>H</w:t>
      </w:r>
      <w:r>
        <w:rPr>
          <w:rFonts w:ascii="Tahoma" w:hAnsi="Tahoma"/>
          <w:b/>
          <w:w w:val="57"/>
          <w:sz w:val="22"/>
        </w:rPr>
        <w:t>I</w:t>
      </w:r>
      <w:r>
        <w:rPr>
          <w:rFonts w:ascii="Tahoma" w:hAnsi="Tahoma"/>
          <w:b/>
          <w:spacing w:val="-1"/>
          <w:w w:val="77"/>
          <w:sz w:val="22"/>
        </w:rPr>
        <w:t>L</w:t>
      </w:r>
      <w:r>
        <w:rPr>
          <w:rFonts w:ascii="Tahoma" w:hAnsi="Tahoma"/>
          <w:b/>
          <w:w w:val="77"/>
          <w:sz w:val="22"/>
        </w:rPr>
        <w:t>L</w:t>
      </w:r>
      <w:r>
        <w:rPr>
          <w:rFonts w:ascii="Times New Roman" w:hAnsi="Times New Roman"/>
          <w:spacing w:val="6"/>
          <w:sz w:val="22"/>
        </w:rPr>
        <w:t> </w:t>
      </w:r>
      <w:r>
        <w:rPr>
          <w:rFonts w:ascii="Tahoma" w:hAnsi="Tahoma"/>
          <w:b/>
          <w:spacing w:val="-2"/>
          <w:w w:val="100"/>
          <w:sz w:val="22"/>
        </w:rPr>
        <w:t>M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w w:val="92"/>
          <w:sz w:val="22"/>
        </w:rPr>
        <w:t>Y</w:t>
      </w:r>
      <w:r>
        <w:rPr>
          <w:rFonts w:ascii="Tahoma" w:hAnsi="Tahoma"/>
          <w:b/>
          <w:spacing w:val="-3"/>
          <w:w w:val="109"/>
          <w:sz w:val="22"/>
        </w:rPr>
        <w:t>O</w:t>
      </w:r>
      <w:r>
        <w:rPr>
          <w:rFonts w:ascii="Tahoma" w:hAnsi="Tahoma"/>
          <w:b/>
          <w:spacing w:val="-1"/>
          <w:w w:val="80"/>
          <w:sz w:val="22"/>
        </w:rPr>
        <w:t>R</w:t>
      </w:r>
      <w:r>
        <w:rPr>
          <w:rFonts w:ascii="Tahoma" w:hAnsi="Tahoma"/>
          <w:b/>
          <w:w w:val="108"/>
          <w:sz w:val="22"/>
        </w:rPr>
        <w:t>A</w:t>
      </w:r>
      <w:r>
        <w:rPr>
          <w:rFonts w:ascii="Tahoma" w:hAnsi="Tahoma"/>
          <w:b/>
          <w:spacing w:val="-1"/>
          <w:w w:val="77"/>
          <w:sz w:val="22"/>
        </w:rPr>
        <w:t>L</w:t>
      </w:r>
      <w:r>
        <w:rPr>
          <w:rFonts w:ascii="Tahoma" w:hAnsi="Tahoma"/>
          <w:b/>
          <w:w w:val="89"/>
          <w:sz w:val="22"/>
        </w:rPr>
        <w:t>.</w:t>
      </w:r>
      <w:r>
        <w:rPr>
          <w:rFonts w:ascii="Times New Roman" w:hAnsi="Times New Roman"/>
          <w:spacing w:val="7"/>
          <w:sz w:val="22"/>
        </w:rPr>
        <w:t> </w:t>
      </w:r>
      <w:r>
        <w:rPr>
          <w:w w:val="87"/>
          <w:sz w:val="22"/>
        </w:rPr>
        <w:t>R</w:t>
      </w:r>
      <w:r>
        <w:rPr>
          <w:w w:val="96"/>
          <w:sz w:val="22"/>
        </w:rPr>
        <w:t>ú</w:t>
      </w:r>
      <w:r>
        <w:rPr>
          <w:spacing w:val="-2"/>
          <w:w w:val="109"/>
          <w:sz w:val="22"/>
        </w:rPr>
        <w:t>b</w:t>
      </w:r>
      <w:r>
        <w:rPr>
          <w:spacing w:val="-2"/>
          <w:w w:val="70"/>
          <w:sz w:val="22"/>
        </w:rPr>
        <w:t>r</w:t>
      </w:r>
      <w:r>
        <w:rPr>
          <w:spacing w:val="1"/>
          <w:w w:val="73"/>
          <w:sz w:val="22"/>
        </w:rPr>
        <w:t>i</w:t>
      </w:r>
      <w:r>
        <w:rPr>
          <w:spacing w:val="-1"/>
          <w:w w:val="124"/>
          <w:sz w:val="22"/>
        </w:rPr>
        <w:t>c</w:t>
      </w:r>
      <w:r>
        <w:rPr>
          <w:w w:val="113"/>
          <w:sz w:val="22"/>
        </w:rPr>
        <w:t>a</w:t>
      </w:r>
      <w:r>
        <w:rPr>
          <w:w w:val="76"/>
          <w:sz w:val="22"/>
        </w:rPr>
        <w:t>.</w:t>
      </w:r>
    </w:p>
    <w:sectPr>
      <w:pgSz w:w="12240" w:h="15840"/>
      <w:pgMar w:header="626" w:footer="0" w:top="840" w:bottom="280" w:left="780" w:right="10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9.188675pt;margin-top:30.324816pt;width:16.05pt;height:13.05pt;mso-position-horizontal-relative:page;mso-position-vertical-relative:page;z-index:-213376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3708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365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20704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201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1968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191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122.05pt;height:13.05pt;mso-position-horizontal-relative:page;mso-position-vertical-relative:page;z-index:-213186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1814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176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3171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1660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160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15584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150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1456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140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13536" from="82.080002pt,47.520016pt" to="549.839991pt,47.640016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88675pt;margin-top:30.324816pt;width:16.05pt;height:13.05pt;mso-position-horizontal-relative:page;mso-position-vertical-relative:page;z-index:-213130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1251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120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3114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1097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104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09952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094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089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084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07904" from="82.080002pt,47.520016pt" to="549.839991pt,47.640016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88675pt;margin-top:30.324816pt;width:16.05pt;height:13.05pt;mso-position-horizontal-relative:page;mso-position-vertical-relative:page;z-index:-213073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0688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063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05856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053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0483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043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3038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0329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027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36064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355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3504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345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02272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017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0124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007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399975pt;margin-top:30.324816pt;width:122.05pt;height:13.05pt;mso-position-horizontal-relative:page;mso-position-vertical-relative:page;z-index:-213002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29971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2992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2986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29817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2976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297152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2966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2961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2956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2951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29459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2940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34016" from="82.080002pt,47.520016pt" to="549.839991pt,47.640016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88675pt;margin-top:30.324816pt;width:16.05pt;height:13.05pt;mso-position-horizontal-relative:page;mso-position-vertical-relative:page;z-index:-213335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3299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324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31968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314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3094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304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3299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2940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288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28384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278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2736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268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26336" from="82.080002pt,47.520016pt" to="549.839991pt,47.640016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79.188675pt;margin-top:30.324816pt;width:16.05pt;height:13.05pt;mso-position-horizontal-relative:page;mso-position-vertical-relative:page;z-index:-213258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2531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248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1324288" from="62.279999pt,46.800018pt" to="529.919988pt,46.920018pt" stroked="true" strokeweight="1.999992pt" strokecolor="#000000">
          <v:stroke dashstyle="solid"/>
          <w10:wrap type="none"/>
        </v:line>
      </w:pict>
    </w:r>
    <w:r>
      <w:rPr/>
      <w:pict>
        <v:shape style="position:absolute;margin-left:61.399975pt;margin-top:30.324816pt;width:122.05pt;height:13.05pt;mso-position-horizontal-relative:page;mso-position-vertical-relative:page;z-index:-213237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40216pt;margin-top:30.324816pt;width:165.5pt;height:13.05pt;mso-position-horizontal-relative:page;mso-position-vertical-relative:page;z-index:-2132326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190308pt;margin-top:30.324816pt;width:16.05pt;height:13.05pt;mso-position-horizontal-relative:page;mso-position-vertical-relative:page;z-index:-213227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188675pt;margin-top:30.324816pt;width:16.05pt;height:13.05pt;mso-position-horizontal-relative:page;mso-position-vertical-relative:page;z-index:-213222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33.239883pt;margin-top:30.324816pt;width:165.5pt;height:13.05pt;mso-position-horizontal-relative:page;mso-position-vertical-relative:page;z-index:-213217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>Periódico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Oficial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del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Estado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de</w:t>
                </w:r>
                <w:r>
                  <w:rPr>
                    <w:rFonts w:ascii="Times New Roman" w:hAnsi="Times New Roman"/>
                    <w:b/>
                    <w:spacing w:val="-4"/>
                    <w:sz w:val="20"/>
                  </w:rPr>
                  <w:t> </w:t>
                </w:r>
                <w:r>
                  <w:rPr>
                    <w:rFonts w:ascii="Times New Roman" w:hAnsi="Times New Roman"/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8.959625pt;margin-top:30.324816pt;width:122.05pt;height:13.05pt;mso-position-horizontal-relative:page;mso-position-vertical-relative:page;z-index:-213212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  <w:w w:val="95"/>
                  </w:rPr>
                  <w:t>Lunes</w:t>
                </w:r>
                <w:r>
                  <w:rPr>
                    <w:rFonts w:ascii="Times New Roman"/>
                    <w:spacing w:val="-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27 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diciembre</w:t>
                </w:r>
                <w:r>
                  <w:rPr>
                    <w:rFonts w:ascii="Times New Roman"/>
                    <w:spacing w:val="1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de</w:t>
                </w:r>
                <w:r>
                  <w:rPr>
                    <w:rFonts w:ascii="Times New Roman"/>
                    <w:spacing w:val="-2"/>
                    <w:w w:val="95"/>
                  </w:rPr>
                  <w:t> </w:t>
                </w:r>
                <w:r>
                  <w:rPr>
                    <w:rFonts w:ascii="Times New Roman"/>
                    <w:w w:val="95"/>
                  </w:rPr>
                  <w:t>2021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lowerLetter"/>
      <w:lvlText w:val="%1)"/>
      <w:lvlJc w:val="left"/>
      <w:pPr>
        <w:ind w:left="1410" w:hanging="265"/>
        <w:jc w:val="right"/>
      </w:pPr>
      <w:rPr>
        <w:rFonts w:hint="default" w:ascii="Tahoma" w:hAnsi="Tahoma" w:eastAsia="Tahoma" w:cs="Tahoma"/>
        <w:b/>
        <w:bCs/>
        <w:w w:val="83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029" w:hanging="166"/>
        <w:jc w:val="right"/>
      </w:pPr>
      <w:rPr>
        <w:rFonts w:hint="default" w:ascii="Tahoma" w:hAnsi="Tahoma" w:eastAsia="Tahoma" w:cs="Tahoma"/>
        <w:b/>
        <w:bCs/>
        <w:spacing w:val="-1"/>
        <w:w w:val="57"/>
        <w:sz w:val="20"/>
        <w:szCs w:val="20"/>
        <w:lang w:val="es-ES" w:eastAsia="en-US" w:bidi="ar-SA"/>
      </w:rPr>
    </w:lvl>
    <w:lvl w:ilvl="2">
      <w:start w:val="1"/>
      <w:numFmt w:val="upperRoman"/>
      <w:lvlText w:val="%3."/>
      <w:lvlJc w:val="left"/>
      <w:pPr>
        <w:ind w:left="863" w:hanging="183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550" w:hanging="1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680" w:hanging="1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10" w:hanging="1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40" w:hanging="1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70" w:hanging="1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00" w:hanging="183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467" w:hanging="293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95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33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71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08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6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4" w:hanging="264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lowerLetter"/>
      <w:lvlText w:val="%1)"/>
      <w:lvlJc w:val="left"/>
      <w:pPr>
        <w:ind w:left="864" w:hanging="310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31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31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31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31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1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31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31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310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864" w:hanging="238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38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864" w:hanging="26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69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upperRoman"/>
      <w:lvlText w:val="%1."/>
      <w:lvlJc w:val="left"/>
      <w:pPr>
        <w:ind w:left="1020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0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5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9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8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157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9"/>
      <w:numFmt w:val="lowerLetter"/>
      <w:lvlText w:val="%1)"/>
      <w:lvlJc w:val="left"/>
      <w:pPr>
        <w:ind w:left="1039" w:hanging="176"/>
        <w:jc w:val="left"/>
      </w:pPr>
      <w:rPr>
        <w:rFonts w:hint="default" w:ascii="Verdana" w:hAnsi="Verdana" w:eastAsia="Verdana" w:cs="Verdana"/>
        <w:w w:val="72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2" w:hanging="1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24" w:hanging="1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66" w:hanging="1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08" w:hanging="1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50" w:hanging="1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92" w:hanging="1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34" w:hanging="1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6" w:hanging="176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decimal"/>
      <w:lvlText w:val="%1."/>
      <w:lvlJc w:val="left"/>
      <w:pPr>
        <w:ind w:left="1082" w:hanging="219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19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1082" w:hanging="219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19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4"/>
      <w:numFmt w:val="lowerLetter"/>
      <w:lvlText w:val="%1)"/>
      <w:lvlJc w:val="left"/>
      <w:pPr>
        <w:ind w:left="468" w:hanging="293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6"/>
      <w:numFmt w:val="lowerLetter"/>
      <w:lvlText w:val="%2)"/>
      <w:lvlJc w:val="left"/>
      <w:pPr>
        <w:ind w:left="1053" w:hanging="190"/>
        <w:jc w:val="left"/>
      </w:pPr>
      <w:rPr>
        <w:rFonts w:hint="default" w:ascii="Verdana" w:hAnsi="Verdana" w:eastAsia="Verdana" w:cs="Verdana"/>
        <w:spacing w:val="-1"/>
        <w:w w:val="8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04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48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93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37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82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6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71" w:hanging="190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21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1082" w:hanging="219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19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4"/>
      <w:numFmt w:val="upperRoman"/>
      <w:lvlText w:val="%1."/>
      <w:lvlJc w:val="left"/>
      <w:pPr>
        <w:ind w:left="1159" w:hanging="296"/>
        <w:jc w:val="right"/>
      </w:pPr>
      <w:rPr>
        <w:rFonts w:hint="default" w:ascii="Verdana" w:hAnsi="Verdana" w:eastAsia="Verdana" w:cs="Verdana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90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20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50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80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1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0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70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00" w:hanging="296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21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21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468" w:hanging="27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79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upperRoman"/>
      <w:lvlText w:val="%1."/>
      <w:lvlJc w:val="left"/>
      <w:pPr>
        <w:ind w:left="468" w:hanging="19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864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264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864" w:hanging="336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3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3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3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3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3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3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336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21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9"/>
      <w:numFmt w:val="upperRoman"/>
      <w:lvlText w:val="%1."/>
      <w:lvlJc w:val="left"/>
      <w:pPr>
        <w:ind w:left="468" w:hanging="341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3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3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3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3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3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3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3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341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3"/>
      <w:numFmt w:val="decimal"/>
      <w:lvlText w:val="%1."/>
      <w:lvlJc w:val="left"/>
      <w:pPr>
        <w:ind w:left="688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5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3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1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04" w:hanging="221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upperRoman"/>
      <w:lvlText w:val="%1."/>
      <w:lvlJc w:val="left"/>
      <w:pPr>
        <w:ind w:left="468" w:hanging="166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66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upperRoman"/>
      <w:lvlText w:val="%1."/>
      <w:lvlJc w:val="left"/>
      <w:pPr>
        <w:ind w:left="1020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0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5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9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8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157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468" w:hanging="279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79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lowerLetter"/>
      <w:lvlText w:val="%1)"/>
      <w:lvlJc w:val="left"/>
      <w:pPr>
        <w:ind w:left="468" w:hanging="33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3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339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468" w:hanging="279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79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468" w:hanging="226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6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864" w:hanging="243"/>
        <w:jc w:val="righ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43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864" w:hanging="288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8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8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8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8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8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8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8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88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864" w:hanging="305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30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30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30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30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0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30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30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305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lowerLetter"/>
      <w:lvlText w:val="%1)"/>
      <w:lvlJc w:val="left"/>
      <w:pPr>
        <w:ind w:left="468" w:hanging="298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98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3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07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01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5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89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83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77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71" w:hanging="264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864" w:hanging="315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31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31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31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31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1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31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31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315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upperRoman"/>
      <w:lvlText w:val="%1."/>
      <w:lvlJc w:val="left"/>
      <w:pPr>
        <w:ind w:left="1032" w:hanging="169"/>
        <w:jc w:val="right"/>
      </w:pPr>
      <w:rPr>
        <w:rFonts w:hint="default" w:ascii="Tahoma" w:hAnsi="Tahoma" w:eastAsia="Tahoma" w:cs="Tahoma"/>
        <w:b/>
        <w:bCs/>
        <w:spacing w:val="-1"/>
        <w:w w:val="57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2" w:hanging="1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24" w:hanging="1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66" w:hanging="1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08" w:hanging="1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50" w:hanging="1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92" w:hanging="1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34" w:hanging="1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6" w:hanging="169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upperRoman"/>
      <w:lvlText w:val="%1."/>
      <w:lvlJc w:val="left"/>
      <w:pPr>
        <w:ind w:left="468" w:hanging="171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688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76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53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940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26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13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00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6" w:hanging="221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2"/>
      <w:numFmt w:val="upperRoman"/>
      <w:lvlText w:val="%1."/>
      <w:lvlJc w:val="left"/>
      <w:pPr>
        <w:ind w:left="669" w:hanging="202"/>
        <w:jc w:val="left"/>
      </w:pPr>
      <w:rPr>
        <w:rFonts w:hint="default" w:ascii="Verdana" w:hAnsi="Verdana" w:eastAsia="Verdana" w:cs="Verdana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40" w:hanging="20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20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00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80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60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0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0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00" w:hanging="202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upperRoman"/>
      <w:lvlText w:val="%1."/>
      <w:lvlJc w:val="left"/>
      <w:pPr>
        <w:ind w:left="863" w:hanging="231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31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864" w:hanging="26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69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3"/>
      <w:numFmt w:val="upperRoman"/>
      <w:lvlText w:val="%1."/>
      <w:lvlJc w:val="left"/>
      <w:pPr>
        <w:ind w:left="468" w:hanging="267"/>
        <w:jc w:val="right"/>
      </w:pPr>
      <w:rPr>
        <w:rFonts w:hint="default" w:ascii="Verdana" w:hAnsi="Verdana" w:eastAsia="Verdana" w:cs="Verdana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67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864" w:hanging="183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727" w:hanging="1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595" w:hanging="1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463" w:hanging="1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331" w:hanging="1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199" w:hanging="1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067" w:hanging="1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935" w:hanging="183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2"/>
      <w:numFmt w:val="upperRoman"/>
      <w:lvlText w:val="%1."/>
      <w:lvlJc w:val="left"/>
      <w:pPr>
        <w:ind w:left="792" w:hanging="325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66" w:hanging="3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32" w:hanging="3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8" w:hanging="3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64" w:hanging="3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30" w:hanging="3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96" w:hanging="3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62" w:hanging="3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8" w:hanging="325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upperRoman"/>
      <w:lvlText w:val="%1."/>
      <w:lvlJc w:val="left"/>
      <w:pPr>
        <w:ind w:left="864" w:hanging="229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9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2"/>
      <w:numFmt w:val="lowerLetter"/>
      <w:lvlText w:val="%2)"/>
      <w:lvlJc w:val="left"/>
      <w:pPr>
        <w:ind w:left="1127" w:hanging="264"/>
        <w:jc w:val="left"/>
      </w:pPr>
      <w:rPr>
        <w:rFonts w:hint="default" w:ascii="Verdana" w:hAnsi="Verdana" w:eastAsia="Verdana" w:cs="Verdana"/>
        <w:spacing w:val="0"/>
        <w:w w:val="8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57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95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33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71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08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6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4" w:hanging="264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lowerLetter"/>
      <w:lvlText w:val="%1)"/>
      <w:lvlJc w:val="left"/>
      <w:pPr>
        <w:ind w:left="863" w:hanging="27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79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upperRoman"/>
      <w:lvlText w:val="%1."/>
      <w:lvlJc w:val="left"/>
      <w:pPr>
        <w:ind w:left="863" w:hanging="171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6"/>
      <w:numFmt w:val="upperRoman"/>
      <w:lvlText w:val="%2."/>
      <w:lvlJc w:val="left"/>
      <w:pPr>
        <w:ind w:left="1159" w:hanging="296"/>
        <w:jc w:val="left"/>
      </w:pPr>
      <w:rPr>
        <w:rFonts w:hint="default" w:ascii="Verdana" w:hAnsi="Verdana" w:eastAsia="Verdana" w:cs="Verdana"/>
        <w:spacing w:val="-1"/>
        <w:w w:val="53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3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2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60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93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26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0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93" w:hanging="296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25"/>
      <w:numFmt w:val="upperRoman"/>
      <w:lvlText w:val="%1."/>
      <w:lvlJc w:val="left"/>
      <w:pPr>
        <w:ind w:left="962" w:hanging="495"/>
        <w:jc w:val="right"/>
      </w:pPr>
      <w:rPr>
        <w:rFonts w:hint="default" w:ascii="Verdana" w:hAnsi="Verdana" w:eastAsia="Verdana" w:cs="Verdana"/>
        <w:spacing w:val="0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10" w:hanging="4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60" w:hanging="4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4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0" w:hanging="4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4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0" w:hanging="4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0" w:hanging="4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0" w:hanging="495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9"/>
      <w:numFmt w:val="upperRoman"/>
      <w:lvlText w:val="%1."/>
      <w:lvlJc w:val="left"/>
      <w:pPr>
        <w:ind w:left="468" w:hanging="418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4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4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4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4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4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4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4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418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864" w:hanging="23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31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864" w:hanging="226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26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lowerLetter"/>
      <w:lvlText w:val="%1)"/>
      <w:lvlJc w:val="left"/>
      <w:pPr>
        <w:ind w:left="732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732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upperRoman"/>
      <w:lvlText w:val="%1."/>
      <w:lvlJc w:val="left"/>
      <w:pPr>
        <w:ind w:left="468" w:hanging="255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55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upperRoman"/>
      <w:lvlText w:val="%1."/>
      <w:lvlJc w:val="left"/>
      <w:pPr>
        <w:ind w:left="468" w:hanging="226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6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upperRoman"/>
      <w:lvlText w:val="%1."/>
      <w:lvlJc w:val="left"/>
      <w:pPr>
        <w:ind w:left="1020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0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5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9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8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2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157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upperRoman"/>
      <w:lvlText w:val="%1."/>
      <w:lvlJc w:val="left"/>
      <w:pPr>
        <w:ind w:left="864" w:hanging="171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71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864" w:hanging="272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72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468" w:hanging="269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69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upperRoman"/>
      <w:lvlText w:val="%1."/>
      <w:lvlJc w:val="left"/>
      <w:pPr>
        <w:ind w:left="468" w:hanging="19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9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9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9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9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9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9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9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97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9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84" w:hanging="221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4"/>
      <w:numFmt w:val="decimal"/>
      <w:lvlText w:val="%1."/>
      <w:lvlJc w:val="left"/>
      <w:pPr>
        <w:ind w:left="1084" w:hanging="221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250" w:hanging="387"/>
        <w:jc w:val="left"/>
      </w:pPr>
      <w:rPr>
        <w:rFonts w:hint="default" w:ascii="Verdana" w:hAnsi="Verdana" w:eastAsia="Verdana" w:cs="Verdana"/>
        <w:spacing w:val="-3"/>
        <w:w w:val="75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82" w:hanging="3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04" w:hanging="3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26" w:hanging="3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48" w:hanging="3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71" w:hanging="3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3" w:hanging="3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15" w:hanging="387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upperRoman"/>
      <w:lvlText w:val="%1."/>
      <w:lvlJc w:val="left"/>
      <w:pPr>
        <w:ind w:left="468" w:hanging="178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7"/>
      <w:numFmt w:val="upperRoman"/>
      <w:lvlText w:val="%2."/>
      <w:lvlJc w:val="left"/>
      <w:pPr>
        <w:ind w:left="864" w:hanging="356"/>
        <w:jc w:val="left"/>
      </w:pPr>
      <w:rPr>
        <w:rFonts w:hint="default" w:ascii="Verdana" w:hAnsi="Verdana" w:eastAsia="Verdana" w:cs="Verdana"/>
        <w:spacing w:val="-1"/>
        <w:w w:val="53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3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3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3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3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3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3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356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)"/>
      <w:lvlJc w:val="left"/>
      <w:pPr>
        <w:ind w:left="864" w:hanging="315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31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31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31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31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31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31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31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315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."/>
      <w:lvlJc w:val="left"/>
      <w:pPr>
        <w:ind w:left="1183" w:hanging="320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8" w:hanging="32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36" w:hanging="3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64" w:hanging="3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3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20" w:hanging="3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8" w:hanging="3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76" w:hanging="3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04" w:hanging="320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."/>
      <w:lvlJc w:val="left"/>
      <w:pPr>
        <w:ind w:left="1183" w:hanging="320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8" w:hanging="32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36" w:hanging="3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64" w:hanging="3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3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20" w:hanging="3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8" w:hanging="3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76" w:hanging="3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04" w:hanging="320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upperRoman"/>
      <w:lvlText w:val="%1."/>
      <w:lvlJc w:val="left"/>
      <w:pPr>
        <w:ind w:left="864" w:hanging="173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73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upperRoman"/>
      <w:lvlText w:val="%1."/>
      <w:lvlJc w:val="left"/>
      <w:pPr>
        <w:ind w:left="468" w:hanging="229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29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68" w:hanging="305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854" w:hanging="387"/>
        <w:jc w:val="left"/>
      </w:pPr>
      <w:rPr>
        <w:rFonts w:hint="default" w:ascii="Verdana" w:hAnsi="Verdana" w:eastAsia="Verdana" w:cs="Verdana"/>
        <w:spacing w:val="-3"/>
        <w:w w:val="75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26" w:hanging="3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3" w:hanging="3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0" w:hanging="3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6" w:hanging="3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3" w:hanging="3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60" w:hanging="3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26" w:hanging="387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864" w:hanging="238"/>
        <w:jc w:val="righ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38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864" w:hanging="293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93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upperRoman"/>
      <w:lvlText w:val="%1."/>
      <w:lvlJc w:val="left"/>
      <w:pPr>
        <w:ind w:left="864" w:hanging="164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864" w:hanging="233"/>
        <w:jc w:val="left"/>
      </w:pPr>
      <w:rPr>
        <w:rFonts w:hint="default" w:ascii="Verdana" w:hAnsi="Verdana" w:eastAsia="Verdana" w:cs="Verdana"/>
        <w:w w:val="75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233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upperRoman"/>
      <w:lvlText w:val="%1."/>
      <w:lvlJc w:val="left"/>
      <w:pPr>
        <w:ind w:left="863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57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upperRoman"/>
      <w:lvlText w:val="%1."/>
      <w:lvlJc w:val="left"/>
      <w:pPr>
        <w:ind w:left="628" w:hanging="161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61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732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upperRoman"/>
      <w:lvlText w:val="%1."/>
      <w:lvlJc w:val="left"/>
      <w:pPr>
        <w:ind w:left="468" w:hanging="169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69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upperRoman"/>
      <w:lvlText w:val="%1."/>
      <w:lvlJc w:val="left"/>
      <w:pPr>
        <w:ind w:left="468" w:hanging="176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76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upperRoman"/>
      <w:lvlText w:val="%1."/>
      <w:lvlJc w:val="left"/>
      <w:pPr>
        <w:ind w:left="864" w:hanging="161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0" w:hanging="1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0" w:hanging="1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40" w:hanging="1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0" w:hanging="1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60" w:hanging="1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20" w:hanging="1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80" w:hanging="1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0" w:hanging="161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upperRoman"/>
      <w:lvlText w:val="%1."/>
      <w:lvlJc w:val="left"/>
      <w:pPr>
        <w:ind w:left="468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57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734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7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468" w:hanging="279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79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righ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21"/>
      <w:numFmt w:val="lowerLetter"/>
      <w:lvlText w:val="%1)"/>
      <w:lvlJc w:val="left"/>
      <w:pPr>
        <w:ind w:left="1116" w:hanging="253"/>
        <w:jc w:val="left"/>
      </w:pPr>
      <w:rPr>
        <w:rFonts w:hint="default" w:ascii="Verdana" w:hAnsi="Verdana" w:eastAsia="Verdana" w:cs="Verdana"/>
        <w:spacing w:val="-1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53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468" w:hanging="363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13"/>
      <w:numFmt w:val="lowerLetter"/>
      <w:lvlText w:val="%2)"/>
      <w:lvlJc w:val="left"/>
      <w:pPr>
        <w:ind w:left="1180" w:hanging="31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11" w:hanging="31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42" w:hanging="31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73" w:hanging="31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04" w:hanging="31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5" w:hanging="31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6" w:hanging="31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97" w:hanging="317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upperRoman"/>
      <w:lvlText w:val="%1."/>
      <w:lvlJc w:val="left"/>
      <w:pPr>
        <w:ind w:left="624" w:hanging="157"/>
        <w:jc w:val="righ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04" w:hanging="1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8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2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5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40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08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157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1128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1130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72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4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36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32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6" w:hanging="267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468" w:hanging="267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020" w:hanging="157"/>
        <w:jc w:val="left"/>
      </w:pPr>
      <w:rPr>
        <w:rFonts w:hint="default" w:ascii="Verdana" w:hAnsi="Verdana" w:eastAsia="Verdana" w:cs="Verdana"/>
        <w:spacing w:val="0"/>
        <w:w w:val="53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68" w:hanging="1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17" w:hanging="1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66" w:hanging="1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15" w:hanging="1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64" w:hanging="1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3" w:hanging="1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2" w:hanging="157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731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12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84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56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0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72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4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16" w:hanging="264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468" w:hanging="291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291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468" w:hanging="368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60" w:hanging="3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60" w:hanging="3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60" w:hanging="3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0" w:hanging="3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60" w:hanging="3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60" w:hanging="3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60" w:hanging="3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368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1127" w:hanging="264"/>
        <w:jc w:val="left"/>
      </w:pPr>
      <w:rPr>
        <w:rFonts w:hint="default" w:ascii="Verdana" w:hAnsi="Verdana" w:eastAsia="Verdana" w:cs="Verdana"/>
        <w:w w:val="8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5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8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5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5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92" w:hanging="264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584" w:hanging="348"/>
        <w:jc w:val="right"/>
      </w:pPr>
      <w:rPr>
        <w:rFonts w:hint="default"/>
        <w:b/>
        <w:bCs/>
        <w:spacing w:val="-1"/>
        <w:w w:val="87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468" w:hanging="3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56" w:hanging="3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44" w:hanging="3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32" w:hanging="3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020" w:hanging="3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08" w:hanging="3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96" w:hanging="3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84" w:hanging="348"/>
      </w:pPr>
      <w:rPr>
        <w:rFonts w:hint="default"/>
        <w:lang w:val="es-ES" w:eastAsia="en-US" w:bidi="ar-SA"/>
      </w:rPr>
    </w:lvl>
  </w:abstractNum>
  <w:num w:numId="2">
    <w:abstractNumId w:val="1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863" w:right="242"/>
      <w:jc w:val="both"/>
      <w:outlineLvl w:val="1"/>
    </w:pPr>
    <w:rPr>
      <w:rFonts w:ascii="Verdana" w:hAnsi="Verdana" w:eastAsia="Verdana" w:cs="Verdana"/>
      <w:sz w:val="22"/>
      <w:szCs w:val="22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780"/>
      <w:jc w:val="center"/>
      <w:outlineLvl w:val="2"/>
    </w:pPr>
    <w:rPr>
      <w:rFonts w:ascii="Tahoma" w:hAnsi="Tahoma" w:eastAsia="Tahoma" w:cs="Tahoma"/>
      <w:b/>
      <w:b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368"/>
      <w:ind w:left="371" w:right="393"/>
      <w:jc w:val="center"/>
    </w:pPr>
    <w:rPr>
      <w:rFonts w:ascii="Times New Roman" w:hAnsi="Times New Roman" w:eastAsia="Times New Roman" w:cs="Times New Roman"/>
      <w:b/>
      <w:bCs/>
      <w:sz w:val="92"/>
      <w:szCs w:val="92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467"/>
    </w:pPr>
    <w:rPr>
      <w:rFonts w:ascii="Verdana" w:hAnsi="Verdana" w:eastAsia="Verdana" w:cs="Verdana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image" Target="media/image3.jpeg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image" Target="media/image6.jpe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image" Target="media/image9.jpeg"/><Relationship Id="rId16" Type="http://schemas.openxmlformats.org/officeDocument/2006/relationships/image" Target="media/image10.png"/><Relationship Id="rId17" Type="http://schemas.openxmlformats.org/officeDocument/2006/relationships/header" Target="header3.xml"/><Relationship Id="rId18" Type="http://schemas.openxmlformats.org/officeDocument/2006/relationships/header" Target="header4.xml"/><Relationship Id="rId19" Type="http://schemas.openxmlformats.org/officeDocument/2006/relationships/header" Target="header5.xml"/><Relationship Id="rId20" Type="http://schemas.openxmlformats.org/officeDocument/2006/relationships/header" Target="header6.xml"/><Relationship Id="rId21" Type="http://schemas.openxmlformats.org/officeDocument/2006/relationships/header" Target="header7.xml"/><Relationship Id="rId22" Type="http://schemas.openxmlformats.org/officeDocument/2006/relationships/header" Target="header8.xml"/><Relationship Id="rId23" Type="http://schemas.openxmlformats.org/officeDocument/2006/relationships/header" Target="header9.xml"/><Relationship Id="rId24" Type="http://schemas.openxmlformats.org/officeDocument/2006/relationships/header" Target="header10.xml"/><Relationship Id="rId25" Type="http://schemas.openxmlformats.org/officeDocument/2006/relationships/header" Target="head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header" Target="header14.xml"/><Relationship Id="rId29" Type="http://schemas.openxmlformats.org/officeDocument/2006/relationships/header" Target="header15.xml"/><Relationship Id="rId30" Type="http://schemas.openxmlformats.org/officeDocument/2006/relationships/header" Target="header16.xml"/><Relationship Id="rId31" Type="http://schemas.openxmlformats.org/officeDocument/2006/relationships/header" Target="header17.xml"/><Relationship Id="rId32" Type="http://schemas.openxmlformats.org/officeDocument/2006/relationships/header" Target="header18.xml"/><Relationship Id="rId33" Type="http://schemas.openxmlformats.org/officeDocument/2006/relationships/header" Target="header19.xml"/><Relationship Id="rId34" Type="http://schemas.openxmlformats.org/officeDocument/2006/relationships/header" Target="header20.xml"/><Relationship Id="rId35" Type="http://schemas.openxmlformats.org/officeDocument/2006/relationships/header" Target="header21.xml"/><Relationship Id="rId36" Type="http://schemas.openxmlformats.org/officeDocument/2006/relationships/header" Target="header22.xml"/><Relationship Id="rId37" Type="http://schemas.openxmlformats.org/officeDocument/2006/relationships/header" Target="header23.xml"/><Relationship Id="rId38" Type="http://schemas.openxmlformats.org/officeDocument/2006/relationships/header" Target="header24.xml"/><Relationship Id="rId3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SGG59_2</dc:creator>
  <dc:title>T_1_27122021</dc:title>
  <dcterms:created xsi:type="dcterms:W3CDTF">2022-01-05T16:38:35Z</dcterms:created>
  <dcterms:modified xsi:type="dcterms:W3CDTF">2022-01-05T16:38:35Z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2021-12-27T00:00:00Z</vt:filetime>
  </property>
  <property fmtid="{D5CDD505-2E9C-101B-9397-08002B2CF9AE}" pid="3" name="Creator">
    <vt:lpwstr>PDFCreator Version 1.5.0</vt:lpwstr>
  </property>
  <property fmtid="{D5CDD505-2E9C-101B-9397-08002B2CF9AE}" pid="4" name="LastSaved">
    <vt:filetime>2022-01-05T00:00:00Z</vt:filetime>
  </property>
</Properties>
</file>