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B8E02F" w14:textId="77777777" w:rsidR="0053786E" w:rsidRPr="00595FD8" w:rsidRDefault="0053786E" w:rsidP="00173DC0">
      <w:pPr>
        <w:jc w:val="center"/>
        <w:rPr>
          <w:rFonts w:ascii="Century Gothic" w:hAnsi="Century Gothic"/>
        </w:rPr>
      </w:pPr>
      <w:bookmarkStart w:id="0" w:name="_top"/>
      <w:bookmarkEnd w:id="0"/>
    </w:p>
    <w:p w14:paraId="237D588C" w14:textId="77777777" w:rsidR="00173DC0" w:rsidRPr="00595FD8" w:rsidRDefault="00173DC0" w:rsidP="00173DC0">
      <w:pPr>
        <w:jc w:val="center"/>
        <w:rPr>
          <w:rFonts w:ascii="Century Gothic" w:hAnsi="Century Gothic"/>
        </w:rPr>
      </w:pPr>
      <w:r w:rsidRPr="00595FD8">
        <w:rPr>
          <w:rFonts w:ascii="Century Gothic" w:hAnsi="Century Gothic"/>
          <w:noProof/>
        </w:rPr>
        <w:drawing>
          <wp:inline distT="0" distB="0" distL="0" distR="0" wp14:anchorId="2CC24406" wp14:editId="33B8755E">
            <wp:extent cx="5055719" cy="2088232"/>
            <wp:effectExtent l="0" t="0" r="0" b="7620"/>
            <wp:docPr id="1027" name="Picture 3" descr="Pora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Poratada"/>
                    <pic:cNvPicPr>
                      <a:picLocks noChangeAspect="1" noChangeArrowheads="1"/>
                    </pic:cNvPicPr>
                  </pic:nvPicPr>
                  <pic:blipFill rotWithShape="1">
                    <a:blip r:embed="rId7">
                      <a:extLst>
                        <a:ext uri="{28A0092B-C50C-407E-A947-70E740481C1C}">
                          <a14:useLocalDpi xmlns:a14="http://schemas.microsoft.com/office/drawing/2010/main" val="0"/>
                        </a:ext>
                      </a:extLst>
                    </a:blip>
                    <a:srcRect l="27681" t="1573" r="30269" b="84978"/>
                    <a:stretch/>
                  </pic:blipFill>
                  <pic:spPr bwMode="auto">
                    <a:xfrm>
                      <a:off x="0" y="0"/>
                      <a:ext cx="5055719" cy="2088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ABAB4CD" w14:textId="77777777" w:rsidR="00173DC0" w:rsidRPr="00595FD8" w:rsidRDefault="00173DC0" w:rsidP="00173DC0">
      <w:pPr>
        <w:jc w:val="center"/>
        <w:rPr>
          <w:rFonts w:ascii="Century Gothic" w:eastAsia="+mj-ea" w:hAnsi="Century Gothic" w:cs="Aharoni"/>
          <w:color w:val="311211"/>
          <w:kern w:val="24"/>
          <w:sz w:val="80"/>
          <w:szCs w:val="80"/>
          <w14:shadow w14:blurRad="38100" w14:dist="38100" w14:dir="2700000" w14:sx="100000" w14:sy="100000" w14:kx="0" w14:ky="0" w14:algn="tl">
            <w14:srgbClr w14:val="000000">
              <w14:alpha w14:val="57000"/>
            </w14:srgbClr>
          </w14:shadow>
        </w:rPr>
      </w:pPr>
    </w:p>
    <w:p w14:paraId="07B6C9F5" w14:textId="1230D8A5" w:rsidR="00A6205F" w:rsidRPr="00595FD8" w:rsidRDefault="00173DC0" w:rsidP="00173DC0">
      <w:pPr>
        <w:jc w:val="center"/>
        <w:rPr>
          <w:rFonts w:ascii="Century Gothic" w:hAnsi="Century Gothic"/>
        </w:rPr>
      </w:pPr>
      <w:r w:rsidRPr="00595FD8">
        <w:rPr>
          <w:rFonts w:ascii="Century Gothic" w:eastAsia="+mj-ea" w:hAnsi="Century Gothic" w:cs="Aharoni"/>
          <w:kern w:val="24"/>
          <w:sz w:val="80"/>
          <w:szCs w:val="80"/>
          <w14:shadow w14:blurRad="38100" w14:dist="38100" w14:dir="2700000" w14:sx="100000" w14:sy="100000" w14:kx="0" w14:ky="0" w14:algn="tl">
            <w14:srgbClr w14:val="000000">
              <w14:alpha w14:val="57000"/>
            </w14:srgbClr>
          </w14:shadow>
        </w:rPr>
        <w:t xml:space="preserve">Versión ciudadana </w:t>
      </w:r>
      <w:r w:rsidRPr="00595FD8">
        <w:rPr>
          <w:rFonts w:ascii="Century Gothic" w:eastAsia="+mj-ea" w:hAnsi="Century Gothic" w:cs="Aharoni"/>
          <w:kern w:val="24"/>
          <w:sz w:val="80"/>
          <w:szCs w:val="80"/>
          <w14:shadow w14:blurRad="38100" w14:dist="38100" w14:dir="2700000" w14:sx="100000" w14:sy="100000" w14:kx="0" w14:ky="0" w14:algn="tl">
            <w14:srgbClr w14:val="000000">
              <w14:alpha w14:val="57000"/>
            </w14:srgbClr>
          </w14:shadow>
        </w:rPr>
        <w:br/>
        <w:t xml:space="preserve">del presupuesto </w:t>
      </w:r>
      <w:r w:rsidRPr="00595FD8">
        <w:rPr>
          <w:rFonts w:ascii="Century Gothic" w:eastAsia="+mj-ea" w:hAnsi="Century Gothic" w:cs="Aharoni"/>
          <w:kern w:val="24"/>
          <w:sz w:val="80"/>
          <w:szCs w:val="80"/>
          <w14:shadow w14:blurRad="38100" w14:dist="38100" w14:dir="2700000" w14:sx="100000" w14:sy="100000" w14:kx="0" w14:ky="0" w14:algn="tl">
            <w14:srgbClr w14:val="000000">
              <w14:alpha w14:val="57000"/>
            </w14:srgbClr>
          </w14:shadow>
        </w:rPr>
        <w:br/>
        <w:t xml:space="preserve">de egresos </w:t>
      </w:r>
      <w:r w:rsidRPr="00595FD8">
        <w:rPr>
          <w:rFonts w:ascii="Century Gothic" w:eastAsia="+mj-ea" w:hAnsi="Century Gothic" w:cs="Aharoni"/>
          <w:kern w:val="24"/>
          <w:sz w:val="80"/>
          <w:szCs w:val="80"/>
          <w14:shadow w14:blurRad="38100" w14:dist="38100" w14:dir="2700000" w14:sx="100000" w14:sy="100000" w14:kx="0" w14:ky="0" w14:algn="tl">
            <w14:srgbClr w14:val="000000">
              <w14:alpha w14:val="57000"/>
            </w14:srgbClr>
          </w14:shadow>
        </w:rPr>
        <w:br/>
      </w:r>
      <w:r w:rsidRPr="00595FD8">
        <w:rPr>
          <w:rFonts w:ascii="Century Gothic" w:eastAsia="+mj-ea" w:hAnsi="Century Gothic" w:cs="Aharoni"/>
          <w:kern w:val="24"/>
          <w:sz w:val="108"/>
          <w:szCs w:val="108"/>
          <w14:shadow w14:blurRad="38100" w14:dist="38100" w14:dir="2700000" w14:sx="100000" w14:sy="100000" w14:kx="0" w14:ky="0" w14:algn="tl">
            <w14:srgbClr w14:val="000000">
              <w14:alpha w14:val="57000"/>
            </w14:srgbClr>
          </w14:shadow>
        </w:rPr>
        <w:t>20</w:t>
      </w:r>
      <w:r w:rsidR="00595FD8" w:rsidRPr="00595FD8">
        <w:rPr>
          <w:rFonts w:ascii="Century Gothic" w:eastAsia="+mj-ea" w:hAnsi="Century Gothic" w:cs="Aharoni"/>
          <w:kern w:val="24"/>
          <w:sz w:val="108"/>
          <w:szCs w:val="108"/>
          <w14:shadow w14:blurRad="38100" w14:dist="38100" w14:dir="2700000" w14:sx="100000" w14:sy="100000" w14:kx="0" w14:ky="0" w14:algn="tl">
            <w14:srgbClr w14:val="000000">
              <w14:alpha w14:val="57000"/>
            </w14:srgbClr>
          </w14:shadow>
        </w:rPr>
        <w:t>20</w:t>
      </w:r>
    </w:p>
    <w:p w14:paraId="0A6E794D" w14:textId="77777777" w:rsidR="00002EA7" w:rsidRPr="00595FD8" w:rsidRDefault="00002EA7">
      <w:pPr>
        <w:rPr>
          <w:rFonts w:ascii="Century Gothic" w:hAnsi="Century Gothic"/>
        </w:rPr>
      </w:pPr>
    </w:p>
    <w:p w14:paraId="4B30226A" w14:textId="77777777" w:rsidR="00002EA7" w:rsidRPr="00595FD8" w:rsidRDefault="00002EA7">
      <w:pPr>
        <w:rPr>
          <w:rFonts w:ascii="Century Gothic" w:hAnsi="Century Gothic"/>
        </w:rPr>
      </w:pPr>
    </w:p>
    <w:p w14:paraId="10A51321" w14:textId="77777777" w:rsidR="00002EA7" w:rsidRPr="00595FD8" w:rsidRDefault="00002EA7">
      <w:pPr>
        <w:rPr>
          <w:rFonts w:ascii="Century Gothic" w:hAnsi="Century Gothic"/>
        </w:rPr>
      </w:pPr>
    </w:p>
    <w:p w14:paraId="27DB8B91" w14:textId="77777777" w:rsidR="00002EA7" w:rsidRPr="00595FD8" w:rsidRDefault="00002EA7">
      <w:pPr>
        <w:rPr>
          <w:rFonts w:ascii="Century Gothic" w:hAnsi="Century Gothic"/>
        </w:rPr>
      </w:pPr>
    </w:p>
    <w:p w14:paraId="2C860475" w14:textId="77777777" w:rsidR="00002EA7" w:rsidRPr="00595FD8" w:rsidRDefault="00002EA7">
      <w:pPr>
        <w:rPr>
          <w:rFonts w:ascii="Century Gothic" w:hAnsi="Century Gothic"/>
        </w:rPr>
      </w:pPr>
    </w:p>
    <w:p w14:paraId="2C65BA9F" w14:textId="77777777" w:rsidR="00002EA7" w:rsidRPr="00595FD8" w:rsidRDefault="00002EA7">
      <w:pPr>
        <w:rPr>
          <w:rFonts w:ascii="Century Gothic" w:hAnsi="Century Gothic"/>
        </w:rPr>
      </w:pPr>
    </w:p>
    <w:tbl>
      <w:tblPr>
        <w:tblStyle w:val="Tablaconcuadrcula"/>
        <w:tblW w:w="10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9297"/>
        <w:gridCol w:w="803"/>
      </w:tblGrid>
      <w:tr w:rsidR="00241062" w:rsidRPr="00595FD8" w14:paraId="7E0B0C25" w14:textId="77777777" w:rsidTr="007C6E7E">
        <w:trPr>
          <w:trHeight w:val="794"/>
        </w:trPr>
        <w:tc>
          <w:tcPr>
            <w:tcW w:w="9297" w:type="dxa"/>
          </w:tcPr>
          <w:p w14:paraId="6DCF87F4" w14:textId="08DDE447" w:rsidR="00241062" w:rsidRPr="0060184A" w:rsidRDefault="00915C41" w:rsidP="00A34A85">
            <w:pPr>
              <w:textAlignment w:val="center"/>
              <w:rPr>
                <w:rFonts w:ascii="Century Gothic" w:eastAsia="Times New Roman" w:hAnsi="Century Gothic" w:cs="Calibri"/>
                <w:color w:val="000000"/>
                <w:kern w:val="24"/>
                <w:sz w:val="28"/>
                <w:szCs w:val="28"/>
                <w:lang w:eastAsia="es-MX"/>
              </w:rPr>
            </w:pPr>
            <w:bookmarkStart w:id="1" w:name="Índice"/>
            <w:r w:rsidRPr="00410777">
              <w:rPr>
                <w:rFonts w:ascii="Century Gothic" w:eastAsia="+mj-ea" w:hAnsi="Century Gothic" w:cs="+mj-cs"/>
                <w:color w:val="000000"/>
                <w:kern w:val="24"/>
                <w:sz w:val="48"/>
                <w:szCs w:val="48"/>
                <w14:shadow w14:blurRad="38100" w14:dist="38100" w14:dir="2700000" w14:sx="100000" w14:sy="100000" w14:kx="0" w14:ky="0" w14:algn="tl">
                  <w14:srgbClr w14:val="000000">
                    <w14:alpha w14:val="57000"/>
                  </w14:srgbClr>
                </w14:shadow>
              </w:rPr>
              <w:lastRenderedPageBreak/>
              <w:t>Índice</w:t>
            </w:r>
          </w:p>
        </w:tc>
        <w:tc>
          <w:tcPr>
            <w:tcW w:w="803" w:type="dxa"/>
          </w:tcPr>
          <w:p w14:paraId="4D9F9459" w14:textId="77777777" w:rsidR="00241062" w:rsidRPr="0060184A" w:rsidRDefault="00241062" w:rsidP="00A34A85">
            <w:pPr>
              <w:jc w:val="center"/>
              <w:textAlignment w:val="center"/>
              <w:rPr>
                <w:rFonts w:ascii="Century Gothic" w:eastAsia="Times New Roman" w:hAnsi="Century Gothic" w:cs="Arial"/>
                <w:sz w:val="28"/>
                <w:szCs w:val="28"/>
                <w:lang w:eastAsia="es-MX"/>
              </w:rPr>
            </w:pPr>
          </w:p>
        </w:tc>
      </w:tr>
      <w:bookmarkEnd w:id="1"/>
      <w:tr w:rsidR="00915C41" w:rsidRPr="00595FD8" w14:paraId="3C66E522" w14:textId="77777777" w:rsidTr="007C6E7E">
        <w:trPr>
          <w:trHeight w:val="794"/>
        </w:trPr>
        <w:tc>
          <w:tcPr>
            <w:tcW w:w="9297" w:type="dxa"/>
            <w:hideMark/>
          </w:tcPr>
          <w:p w14:paraId="5C581FE7" w14:textId="56C19707" w:rsidR="00915C41" w:rsidRPr="0060184A" w:rsidRDefault="0060184A" w:rsidP="00A34A85">
            <w:pPr>
              <w:textAlignment w:val="center"/>
              <w:rPr>
                <w:rFonts w:ascii="Century Gothic" w:eastAsia="Times New Roman" w:hAnsi="Century Gothic" w:cs="Arial"/>
                <w:sz w:val="28"/>
                <w:szCs w:val="28"/>
                <w:lang w:eastAsia="es-MX"/>
              </w:rPr>
            </w:pPr>
            <w:r w:rsidRPr="0060184A">
              <w:rPr>
                <w:rFonts w:ascii="Century Gothic" w:eastAsia="Times New Roman" w:hAnsi="Century Gothic" w:cs="Calibri"/>
                <w:color w:val="000000"/>
                <w:kern w:val="24"/>
                <w:sz w:val="28"/>
                <w:szCs w:val="28"/>
                <w:lang w:eastAsia="es-MX"/>
              </w:rPr>
              <w:t>¿Qué es el presupuesto de egresos?</w:t>
            </w:r>
          </w:p>
        </w:tc>
        <w:tc>
          <w:tcPr>
            <w:tcW w:w="803" w:type="dxa"/>
            <w:hideMark/>
          </w:tcPr>
          <w:p w14:paraId="3BCCD728" w14:textId="313E5925" w:rsidR="00915C41" w:rsidRPr="0060184A" w:rsidRDefault="0060184A" w:rsidP="00926A0F">
            <w:pPr>
              <w:jc w:val="right"/>
              <w:textAlignment w:val="center"/>
              <w:rPr>
                <w:rFonts w:ascii="Century Gothic" w:eastAsia="Times New Roman" w:hAnsi="Century Gothic" w:cs="Arial"/>
                <w:sz w:val="28"/>
                <w:szCs w:val="28"/>
                <w:lang w:eastAsia="es-MX"/>
              </w:rPr>
            </w:pPr>
            <w:r w:rsidRPr="0060184A">
              <w:rPr>
                <w:rFonts w:ascii="Century Gothic" w:eastAsia="Times New Roman" w:hAnsi="Century Gothic" w:cs="Arial"/>
                <w:sz w:val="28"/>
                <w:szCs w:val="28"/>
                <w:lang w:eastAsia="es-MX"/>
              </w:rPr>
              <w:t>3</w:t>
            </w:r>
          </w:p>
        </w:tc>
      </w:tr>
      <w:tr w:rsidR="007C6E7E" w:rsidRPr="00595FD8" w14:paraId="47651B87" w14:textId="77777777" w:rsidTr="007C6E7E">
        <w:trPr>
          <w:trHeight w:val="794"/>
        </w:trPr>
        <w:tc>
          <w:tcPr>
            <w:tcW w:w="9297" w:type="dxa"/>
          </w:tcPr>
          <w:p w14:paraId="5175E71A" w14:textId="7E10FBFA" w:rsidR="007C6E7E" w:rsidRPr="0060184A" w:rsidRDefault="007C6E7E" w:rsidP="00A34A85">
            <w:pPr>
              <w:textAlignment w:val="center"/>
              <w:rPr>
                <w:rFonts w:ascii="Century Gothic" w:eastAsia="Times New Roman" w:hAnsi="Century Gothic" w:cs="Calibri"/>
                <w:color w:val="000000"/>
                <w:kern w:val="24"/>
                <w:sz w:val="28"/>
                <w:szCs w:val="28"/>
                <w:lang w:eastAsia="es-MX"/>
              </w:rPr>
            </w:pPr>
            <w:r>
              <w:rPr>
                <w:rFonts w:ascii="Century Gothic" w:eastAsia="Times New Roman" w:hAnsi="Century Gothic" w:cs="Calibri"/>
                <w:b/>
                <w:bCs/>
                <w:color w:val="000000"/>
                <w:kern w:val="24"/>
                <w:sz w:val="28"/>
                <w:szCs w:val="28"/>
                <w:lang w:eastAsia="es-MX"/>
              </w:rPr>
              <w:t>Acceso Inicial</w:t>
            </w:r>
          </w:p>
        </w:tc>
        <w:tc>
          <w:tcPr>
            <w:tcW w:w="803" w:type="dxa"/>
          </w:tcPr>
          <w:p w14:paraId="332FAF4E" w14:textId="1DC5FB4D" w:rsidR="007C6E7E" w:rsidRPr="0060184A" w:rsidRDefault="007C6E7E" w:rsidP="00926A0F">
            <w:pPr>
              <w:jc w:val="right"/>
              <w:textAlignment w:val="center"/>
              <w:rPr>
                <w:rFonts w:ascii="Century Gothic" w:eastAsia="Times New Roman" w:hAnsi="Century Gothic" w:cs="Arial"/>
                <w:sz w:val="28"/>
                <w:szCs w:val="28"/>
                <w:lang w:eastAsia="es-MX"/>
              </w:rPr>
            </w:pPr>
            <w:r>
              <w:rPr>
                <w:rFonts w:ascii="Century Gothic" w:eastAsia="Times New Roman" w:hAnsi="Century Gothic" w:cs="Arial"/>
                <w:sz w:val="28"/>
                <w:szCs w:val="28"/>
                <w:lang w:eastAsia="es-MX"/>
              </w:rPr>
              <w:t>6</w:t>
            </w:r>
          </w:p>
        </w:tc>
      </w:tr>
      <w:tr w:rsidR="0060184A" w:rsidRPr="00595FD8" w14:paraId="7BC05873" w14:textId="77777777" w:rsidTr="007C6E7E">
        <w:trPr>
          <w:trHeight w:val="794"/>
        </w:trPr>
        <w:tc>
          <w:tcPr>
            <w:tcW w:w="9297" w:type="dxa"/>
          </w:tcPr>
          <w:p w14:paraId="507C2C6D" w14:textId="1FE12C77" w:rsidR="0060184A" w:rsidRPr="0060184A" w:rsidRDefault="0060184A" w:rsidP="00A34A85">
            <w:pPr>
              <w:textAlignment w:val="center"/>
              <w:rPr>
                <w:rFonts w:ascii="Century Gothic" w:eastAsia="Times New Roman" w:hAnsi="Century Gothic" w:cs="Calibri"/>
                <w:color w:val="000000"/>
                <w:kern w:val="24"/>
                <w:sz w:val="28"/>
                <w:szCs w:val="28"/>
                <w:lang w:eastAsia="es-MX"/>
              </w:rPr>
            </w:pPr>
            <w:r w:rsidRPr="0060184A">
              <w:rPr>
                <w:rFonts w:ascii="Century Gothic" w:eastAsia="Times New Roman" w:hAnsi="Century Gothic" w:cs="Calibri"/>
                <w:color w:val="000000"/>
                <w:kern w:val="24"/>
                <w:sz w:val="28"/>
                <w:szCs w:val="28"/>
                <w:lang w:val="es-ES" w:eastAsia="es-MX"/>
              </w:rPr>
              <w:t>¿El presupuesto de egresos está disponible en la página de internet del gobierno municipal?</w:t>
            </w:r>
          </w:p>
        </w:tc>
        <w:tc>
          <w:tcPr>
            <w:tcW w:w="803" w:type="dxa"/>
          </w:tcPr>
          <w:p w14:paraId="46C12BF6" w14:textId="5858D34F" w:rsidR="0060184A" w:rsidRPr="0060184A" w:rsidRDefault="00B74036" w:rsidP="00926A0F">
            <w:pPr>
              <w:jc w:val="right"/>
              <w:textAlignment w:val="center"/>
              <w:rPr>
                <w:rFonts w:ascii="Century Gothic" w:eastAsia="Times New Roman" w:hAnsi="Century Gothic" w:cs="Arial"/>
                <w:sz w:val="28"/>
                <w:szCs w:val="28"/>
                <w:lang w:eastAsia="es-MX"/>
              </w:rPr>
            </w:pPr>
            <w:r>
              <w:rPr>
                <w:rFonts w:ascii="Century Gothic" w:eastAsia="Times New Roman" w:hAnsi="Century Gothic" w:cs="Arial"/>
                <w:sz w:val="28"/>
                <w:szCs w:val="28"/>
                <w:lang w:eastAsia="es-MX"/>
              </w:rPr>
              <w:t>8</w:t>
            </w:r>
          </w:p>
        </w:tc>
      </w:tr>
      <w:tr w:rsidR="0060184A" w:rsidRPr="00595FD8" w14:paraId="19C674F0" w14:textId="77777777" w:rsidTr="007C6E7E">
        <w:trPr>
          <w:trHeight w:val="794"/>
        </w:trPr>
        <w:tc>
          <w:tcPr>
            <w:tcW w:w="9297" w:type="dxa"/>
          </w:tcPr>
          <w:p w14:paraId="3D57F953" w14:textId="47B530A4" w:rsidR="0060184A" w:rsidRPr="0060184A" w:rsidRDefault="0060184A" w:rsidP="00A34A85">
            <w:pPr>
              <w:textAlignment w:val="center"/>
              <w:rPr>
                <w:rFonts w:ascii="Century Gothic" w:eastAsia="Times New Roman" w:hAnsi="Century Gothic" w:cs="Calibri"/>
                <w:color w:val="000000"/>
                <w:kern w:val="24"/>
                <w:sz w:val="28"/>
                <w:szCs w:val="28"/>
                <w:lang w:eastAsia="es-MX"/>
              </w:rPr>
            </w:pPr>
            <w:r w:rsidRPr="0060184A">
              <w:rPr>
                <w:rFonts w:ascii="Century Gothic" w:eastAsia="Times New Roman" w:hAnsi="Century Gothic" w:cs="Calibri"/>
                <w:color w:val="000000"/>
                <w:kern w:val="24"/>
                <w:sz w:val="28"/>
                <w:szCs w:val="28"/>
                <w:lang w:val="es-ES" w:eastAsia="es-MX"/>
              </w:rPr>
              <w:t xml:space="preserve">¿La ley de ingresos </w:t>
            </w:r>
            <w:r w:rsidR="00293BE1" w:rsidRPr="0060184A">
              <w:rPr>
                <w:rFonts w:ascii="Century Gothic" w:eastAsia="Times New Roman" w:hAnsi="Century Gothic" w:cs="Calibri"/>
                <w:color w:val="000000"/>
                <w:kern w:val="24"/>
                <w:sz w:val="28"/>
                <w:szCs w:val="28"/>
                <w:lang w:val="es-ES" w:eastAsia="es-MX"/>
              </w:rPr>
              <w:t>está disponible en la página de internet del gobierno municipal?</w:t>
            </w:r>
          </w:p>
        </w:tc>
        <w:tc>
          <w:tcPr>
            <w:tcW w:w="803" w:type="dxa"/>
          </w:tcPr>
          <w:p w14:paraId="7304CA01" w14:textId="4F6E4940" w:rsidR="0060184A" w:rsidRPr="00B74036" w:rsidRDefault="00B74036" w:rsidP="00926A0F">
            <w:pPr>
              <w:jc w:val="right"/>
              <w:textAlignment w:val="center"/>
              <w:rPr>
                <w:rFonts w:ascii="Century Gothic" w:eastAsia="Times New Roman" w:hAnsi="Century Gothic" w:cs="Arial"/>
                <w:sz w:val="28"/>
                <w:szCs w:val="28"/>
                <w:lang w:eastAsia="es-MX"/>
              </w:rPr>
            </w:pPr>
            <w:r w:rsidRPr="00B74036">
              <w:rPr>
                <w:rFonts w:ascii="Century Gothic" w:eastAsia="Times New Roman" w:hAnsi="Century Gothic" w:cs="Arial"/>
                <w:sz w:val="28"/>
                <w:szCs w:val="28"/>
                <w:lang w:eastAsia="es-MX"/>
              </w:rPr>
              <w:t>9</w:t>
            </w:r>
          </w:p>
        </w:tc>
      </w:tr>
      <w:tr w:rsidR="0060184A" w:rsidRPr="00595FD8" w14:paraId="3F7FB30D" w14:textId="77777777" w:rsidTr="007C6E7E">
        <w:trPr>
          <w:trHeight w:val="794"/>
        </w:trPr>
        <w:tc>
          <w:tcPr>
            <w:tcW w:w="9297" w:type="dxa"/>
          </w:tcPr>
          <w:p w14:paraId="5D7DFA41" w14:textId="6CD41334" w:rsidR="0060184A" w:rsidRPr="0060184A" w:rsidRDefault="0060184A" w:rsidP="00A34A85">
            <w:pPr>
              <w:textAlignment w:val="center"/>
              <w:rPr>
                <w:rFonts w:ascii="Century Gothic" w:eastAsia="Times New Roman" w:hAnsi="Century Gothic" w:cs="Calibri"/>
                <w:color w:val="000000"/>
                <w:kern w:val="24"/>
                <w:sz w:val="28"/>
                <w:szCs w:val="28"/>
                <w:lang w:val="es-ES" w:eastAsia="es-MX"/>
              </w:rPr>
            </w:pPr>
            <w:r w:rsidRPr="0060184A">
              <w:rPr>
                <w:rFonts w:ascii="Century Gothic" w:eastAsia="Times New Roman" w:hAnsi="Century Gothic" w:cs="Calibri"/>
                <w:color w:val="000000"/>
                <w:kern w:val="24"/>
                <w:sz w:val="28"/>
                <w:szCs w:val="28"/>
                <w:lang w:val="es-ES" w:eastAsia="es-MX"/>
              </w:rPr>
              <w:t>¿El presupuesto de egresos en formato ciudadano está disponible en la página de internet del gobierno municipal?</w:t>
            </w:r>
          </w:p>
        </w:tc>
        <w:tc>
          <w:tcPr>
            <w:tcW w:w="803" w:type="dxa"/>
          </w:tcPr>
          <w:p w14:paraId="44F67F55" w14:textId="32520E50" w:rsidR="0060184A" w:rsidRPr="00B74036" w:rsidRDefault="00076A85" w:rsidP="00926A0F">
            <w:pPr>
              <w:jc w:val="right"/>
              <w:textAlignment w:val="center"/>
              <w:rPr>
                <w:rFonts w:ascii="Century Gothic" w:eastAsia="Times New Roman" w:hAnsi="Century Gothic" w:cs="Arial"/>
                <w:sz w:val="28"/>
                <w:szCs w:val="28"/>
                <w:lang w:eastAsia="es-MX"/>
              </w:rPr>
            </w:pPr>
            <w:r>
              <w:rPr>
                <w:rFonts w:ascii="Century Gothic" w:eastAsia="Times New Roman" w:hAnsi="Century Gothic" w:cs="Arial"/>
                <w:sz w:val="28"/>
                <w:szCs w:val="28"/>
                <w:lang w:eastAsia="es-MX"/>
              </w:rPr>
              <w:t>10</w:t>
            </w:r>
          </w:p>
        </w:tc>
      </w:tr>
      <w:tr w:rsidR="008B5DAD" w:rsidRPr="00595FD8" w14:paraId="0020D592" w14:textId="77777777" w:rsidTr="007C6E7E">
        <w:trPr>
          <w:trHeight w:val="794"/>
        </w:trPr>
        <w:tc>
          <w:tcPr>
            <w:tcW w:w="9297" w:type="dxa"/>
          </w:tcPr>
          <w:p w14:paraId="2DEE334C" w14:textId="5CC58BE3" w:rsidR="008B5DAD" w:rsidRPr="008B5DAD" w:rsidRDefault="008B5DAD" w:rsidP="00A34A85">
            <w:pPr>
              <w:textAlignment w:val="center"/>
              <w:rPr>
                <w:rFonts w:ascii="Century Gothic" w:eastAsia="Times New Roman" w:hAnsi="Century Gothic" w:cs="Calibri"/>
                <w:color w:val="000000"/>
                <w:kern w:val="24"/>
                <w:sz w:val="28"/>
                <w:szCs w:val="28"/>
                <w:lang w:val="es-ES" w:eastAsia="es-MX"/>
              </w:rPr>
            </w:pPr>
            <w:r w:rsidRPr="008B5DAD">
              <w:rPr>
                <w:rFonts w:ascii="Century Gothic" w:eastAsia="Times New Roman" w:hAnsi="Century Gothic" w:cs="Calibri"/>
                <w:color w:val="000000"/>
                <w:kern w:val="24"/>
                <w:sz w:val="28"/>
                <w:szCs w:val="28"/>
                <w:lang w:val="es-ES" w:eastAsia="es-MX"/>
              </w:rPr>
              <w:t>¿La ley de hacienda del municipio o legislación equivalente está disponible en la página de internet del gobierno municipal?</w:t>
            </w:r>
          </w:p>
        </w:tc>
        <w:tc>
          <w:tcPr>
            <w:tcW w:w="803" w:type="dxa"/>
          </w:tcPr>
          <w:p w14:paraId="2632A641" w14:textId="5FCAA46D" w:rsidR="008B5DAD" w:rsidRPr="00B74036" w:rsidRDefault="00076A85" w:rsidP="00926A0F">
            <w:pPr>
              <w:jc w:val="right"/>
              <w:textAlignment w:val="center"/>
              <w:rPr>
                <w:rFonts w:ascii="Century Gothic" w:eastAsia="Times New Roman" w:hAnsi="Century Gothic" w:cs="Arial"/>
                <w:sz w:val="28"/>
                <w:szCs w:val="28"/>
                <w:lang w:eastAsia="es-MX"/>
              </w:rPr>
            </w:pPr>
            <w:r>
              <w:rPr>
                <w:rFonts w:ascii="Century Gothic" w:eastAsia="Times New Roman" w:hAnsi="Century Gothic" w:cs="Arial"/>
                <w:sz w:val="28"/>
                <w:szCs w:val="28"/>
                <w:lang w:eastAsia="es-MX"/>
              </w:rPr>
              <w:t>11</w:t>
            </w:r>
          </w:p>
        </w:tc>
      </w:tr>
      <w:tr w:rsidR="008B5DAD" w:rsidRPr="00595FD8" w14:paraId="1C5F0366" w14:textId="77777777" w:rsidTr="007C6E7E">
        <w:trPr>
          <w:trHeight w:val="794"/>
        </w:trPr>
        <w:tc>
          <w:tcPr>
            <w:tcW w:w="9297" w:type="dxa"/>
          </w:tcPr>
          <w:p w14:paraId="14E6E188" w14:textId="2194664C" w:rsidR="008B5DAD" w:rsidRPr="008B5DAD" w:rsidRDefault="008B5DAD" w:rsidP="00A34A85">
            <w:pPr>
              <w:textAlignment w:val="center"/>
              <w:rPr>
                <w:rFonts w:ascii="Century Gothic" w:eastAsia="Times New Roman" w:hAnsi="Century Gothic" w:cs="Calibri"/>
                <w:color w:val="000000"/>
                <w:kern w:val="24"/>
                <w:sz w:val="28"/>
                <w:szCs w:val="28"/>
                <w:lang w:val="es-ES" w:eastAsia="es-MX"/>
              </w:rPr>
            </w:pPr>
            <w:r w:rsidRPr="008B5DAD">
              <w:rPr>
                <w:rFonts w:ascii="Century Gothic" w:eastAsia="Times New Roman" w:hAnsi="Century Gothic" w:cs="Calibri"/>
                <w:color w:val="000000"/>
                <w:kern w:val="24"/>
                <w:sz w:val="28"/>
                <w:szCs w:val="28"/>
                <w:lang w:val="es-ES" w:eastAsia="es-MX"/>
              </w:rPr>
              <w:t>¿El municipio cuenta con gaceta municipal en versión electrónica?</w:t>
            </w:r>
          </w:p>
        </w:tc>
        <w:tc>
          <w:tcPr>
            <w:tcW w:w="803" w:type="dxa"/>
          </w:tcPr>
          <w:p w14:paraId="7866D750" w14:textId="63F44ECA" w:rsidR="008B5DAD" w:rsidRPr="00B74036" w:rsidRDefault="00076A85" w:rsidP="00926A0F">
            <w:pPr>
              <w:jc w:val="right"/>
              <w:textAlignment w:val="center"/>
              <w:rPr>
                <w:rFonts w:ascii="Century Gothic" w:eastAsia="Times New Roman" w:hAnsi="Century Gothic" w:cs="Arial"/>
                <w:sz w:val="28"/>
                <w:szCs w:val="28"/>
                <w:lang w:eastAsia="es-MX"/>
              </w:rPr>
            </w:pPr>
            <w:r>
              <w:rPr>
                <w:rFonts w:ascii="Century Gothic" w:eastAsia="Times New Roman" w:hAnsi="Century Gothic" w:cs="Arial"/>
                <w:sz w:val="28"/>
                <w:szCs w:val="28"/>
                <w:lang w:eastAsia="es-MX"/>
              </w:rPr>
              <w:t>12</w:t>
            </w:r>
          </w:p>
        </w:tc>
      </w:tr>
      <w:tr w:rsidR="008B5DAD" w:rsidRPr="00595FD8" w14:paraId="0FB0C92B" w14:textId="77777777" w:rsidTr="007C6E7E">
        <w:trPr>
          <w:trHeight w:val="794"/>
        </w:trPr>
        <w:tc>
          <w:tcPr>
            <w:tcW w:w="9297" w:type="dxa"/>
          </w:tcPr>
          <w:p w14:paraId="0077AFB0" w14:textId="63EAB9BB" w:rsidR="008B5DAD" w:rsidRPr="008B5DAD" w:rsidRDefault="008B5DAD" w:rsidP="00A34A85">
            <w:pPr>
              <w:textAlignment w:val="center"/>
              <w:rPr>
                <w:rFonts w:ascii="Century Gothic" w:eastAsia="Times New Roman" w:hAnsi="Century Gothic" w:cs="Calibri"/>
                <w:color w:val="000000"/>
                <w:kern w:val="24"/>
                <w:sz w:val="28"/>
                <w:szCs w:val="28"/>
                <w:lang w:val="es-ES" w:eastAsia="es-MX"/>
              </w:rPr>
            </w:pPr>
            <w:r w:rsidRPr="008B5DAD">
              <w:rPr>
                <w:rFonts w:ascii="Century Gothic" w:eastAsia="Times New Roman" w:hAnsi="Century Gothic" w:cs="Calibri"/>
                <w:color w:val="000000"/>
                <w:kern w:val="24"/>
                <w:sz w:val="28"/>
                <w:szCs w:val="28"/>
                <w:lang w:val="es-ES" w:eastAsia="es-MX"/>
              </w:rPr>
              <w:t>¿El Plan Municipal de Desarrollo está disponible en la página de internet del gobierno municipal?</w:t>
            </w:r>
          </w:p>
        </w:tc>
        <w:tc>
          <w:tcPr>
            <w:tcW w:w="803" w:type="dxa"/>
          </w:tcPr>
          <w:p w14:paraId="0A9BA25F" w14:textId="1C9C5A39" w:rsidR="008B5DAD" w:rsidRPr="00B74036" w:rsidRDefault="00076A85" w:rsidP="00926A0F">
            <w:pPr>
              <w:jc w:val="right"/>
              <w:textAlignment w:val="center"/>
              <w:rPr>
                <w:rFonts w:ascii="Century Gothic" w:eastAsia="Times New Roman" w:hAnsi="Century Gothic" w:cs="Arial"/>
                <w:sz w:val="28"/>
                <w:szCs w:val="28"/>
                <w:lang w:eastAsia="es-MX"/>
              </w:rPr>
            </w:pPr>
            <w:r>
              <w:rPr>
                <w:rFonts w:ascii="Century Gothic" w:eastAsia="Times New Roman" w:hAnsi="Century Gothic" w:cs="Arial"/>
                <w:sz w:val="28"/>
                <w:szCs w:val="28"/>
                <w:lang w:eastAsia="es-MX"/>
              </w:rPr>
              <w:t>13</w:t>
            </w:r>
          </w:p>
        </w:tc>
      </w:tr>
      <w:tr w:rsidR="008B5DAD" w:rsidRPr="00595FD8" w14:paraId="4E793F52" w14:textId="77777777" w:rsidTr="007C6E7E">
        <w:trPr>
          <w:trHeight w:val="794"/>
        </w:trPr>
        <w:tc>
          <w:tcPr>
            <w:tcW w:w="9297" w:type="dxa"/>
          </w:tcPr>
          <w:p w14:paraId="4BB36B63" w14:textId="64F37EA7" w:rsidR="008B5DAD" w:rsidRPr="008B5DAD" w:rsidRDefault="008B5DAD" w:rsidP="00A34A85">
            <w:pPr>
              <w:textAlignment w:val="center"/>
              <w:rPr>
                <w:rFonts w:ascii="Century Gothic" w:eastAsia="Times New Roman" w:hAnsi="Century Gothic" w:cs="Calibri"/>
                <w:color w:val="000000"/>
                <w:kern w:val="24"/>
                <w:sz w:val="28"/>
                <w:szCs w:val="28"/>
                <w:lang w:val="es-ES" w:eastAsia="es-MX"/>
              </w:rPr>
            </w:pPr>
            <w:r w:rsidRPr="008B5DAD">
              <w:rPr>
                <w:rFonts w:ascii="Century Gothic" w:eastAsia="Times New Roman" w:hAnsi="Century Gothic" w:cs="Calibri"/>
                <w:color w:val="000000"/>
                <w:kern w:val="24"/>
                <w:sz w:val="28"/>
                <w:szCs w:val="28"/>
                <w:lang w:val="es-ES" w:eastAsia="es-MX"/>
              </w:rPr>
              <w:t xml:space="preserve">¿La ley de </w:t>
            </w:r>
            <w:r w:rsidR="00E02A74">
              <w:rPr>
                <w:rFonts w:ascii="Century Gothic" w:eastAsia="Times New Roman" w:hAnsi="Century Gothic" w:cs="Calibri"/>
                <w:color w:val="000000"/>
                <w:kern w:val="24"/>
                <w:sz w:val="28"/>
                <w:szCs w:val="28"/>
                <w:lang w:val="es-ES" w:eastAsia="es-MX"/>
              </w:rPr>
              <w:t>i</w:t>
            </w:r>
            <w:r w:rsidRPr="008B5DAD">
              <w:rPr>
                <w:rFonts w:ascii="Century Gothic" w:eastAsia="Times New Roman" w:hAnsi="Century Gothic" w:cs="Calibri"/>
                <w:color w:val="000000"/>
                <w:kern w:val="24"/>
                <w:sz w:val="28"/>
                <w:szCs w:val="28"/>
                <w:lang w:val="es-ES" w:eastAsia="es-MX"/>
              </w:rPr>
              <w:t>ngresos contiene información en formato de datos abiertos?</w:t>
            </w:r>
          </w:p>
        </w:tc>
        <w:tc>
          <w:tcPr>
            <w:tcW w:w="803" w:type="dxa"/>
          </w:tcPr>
          <w:p w14:paraId="3D2BA582" w14:textId="31937E15" w:rsidR="008B5DAD" w:rsidRPr="00B74036" w:rsidRDefault="00076A85" w:rsidP="00926A0F">
            <w:pPr>
              <w:jc w:val="right"/>
              <w:textAlignment w:val="center"/>
              <w:rPr>
                <w:rFonts w:ascii="Century Gothic" w:eastAsia="Times New Roman" w:hAnsi="Century Gothic" w:cs="Arial"/>
                <w:sz w:val="28"/>
                <w:szCs w:val="28"/>
                <w:lang w:eastAsia="es-MX"/>
              </w:rPr>
            </w:pPr>
            <w:r>
              <w:rPr>
                <w:rFonts w:ascii="Century Gothic" w:eastAsia="Times New Roman" w:hAnsi="Century Gothic" w:cs="Arial"/>
                <w:sz w:val="28"/>
                <w:szCs w:val="28"/>
                <w:lang w:eastAsia="es-MX"/>
              </w:rPr>
              <w:t>14</w:t>
            </w:r>
          </w:p>
        </w:tc>
      </w:tr>
      <w:tr w:rsidR="00293BE1" w:rsidRPr="00595FD8" w14:paraId="2D72DA0B" w14:textId="77777777" w:rsidTr="007C6E7E">
        <w:trPr>
          <w:trHeight w:val="794"/>
        </w:trPr>
        <w:tc>
          <w:tcPr>
            <w:tcW w:w="9297" w:type="dxa"/>
          </w:tcPr>
          <w:p w14:paraId="5FC5BE6A" w14:textId="31F9F9E4" w:rsidR="00293BE1" w:rsidRPr="008B5DAD" w:rsidRDefault="00293BE1" w:rsidP="00A34A85">
            <w:pPr>
              <w:textAlignment w:val="center"/>
              <w:rPr>
                <w:rFonts w:ascii="Century Gothic" w:eastAsia="Times New Roman" w:hAnsi="Century Gothic" w:cs="Calibri"/>
                <w:color w:val="000000"/>
                <w:kern w:val="24"/>
                <w:sz w:val="28"/>
                <w:szCs w:val="28"/>
                <w:lang w:val="es-ES" w:eastAsia="es-MX"/>
              </w:rPr>
            </w:pPr>
            <w:r w:rsidRPr="008B5DAD">
              <w:rPr>
                <w:rFonts w:ascii="Century Gothic" w:eastAsia="Times New Roman" w:hAnsi="Century Gothic" w:cs="Calibri"/>
                <w:color w:val="000000"/>
                <w:kern w:val="24"/>
                <w:sz w:val="28"/>
                <w:szCs w:val="28"/>
                <w:lang w:val="es-ES" w:eastAsia="es-MX"/>
              </w:rPr>
              <w:t>¿</w:t>
            </w:r>
            <w:r w:rsidR="00E02A74">
              <w:rPr>
                <w:rFonts w:ascii="Century Gothic" w:eastAsia="Times New Roman" w:hAnsi="Century Gothic" w:cs="Calibri"/>
                <w:color w:val="000000"/>
                <w:kern w:val="24"/>
                <w:sz w:val="28"/>
                <w:szCs w:val="28"/>
                <w:lang w:val="es-ES" w:eastAsia="es-MX"/>
              </w:rPr>
              <w:t>El p</w:t>
            </w:r>
            <w:r>
              <w:rPr>
                <w:rFonts w:ascii="Century Gothic" w:eastAsia="Times New Roman" w:hAnsi="Century Gothic" w:cs="Calibri"/>
                <w:color w:val="000000"/>
                <w:kern w:val="24"/>
                <w:sz w:val="28"/>
                <w:szCs w:val="28"/>
                <w:lang w:val="es-ES" w:eastAsia="es-MX"/>
              </w:rPr>
              <w:t xml:space="preserve">resupuesto de </w:t>
            </w:r>
            <w:r w:rsidR="00E02A74">
              <w:rPr>
                <w:rFonts w:ascii="Century Gothic" w:eastAsia="Times New Roman" w:hAnsi="Century Gothic" w:cs="Calibri"/>
                <w:color w:val="000000"/>
                <w:kern w:val="24"/>
                <w:sz w:val="28"/>
                <w:szCs w:val="28"/>
                <w:lang w:val="es-ES" w:eastAsia="es-MX"/>
              </w:rPr>
              <w:t>e</w:t>
            </w:r>
            <w:r>
              <w:rPr>
                <w:rFonts w:ascii="Century Gothic" w:eastAsia="Times New Roman" w:hAnsi="Century Gothic" w:cs="Calibri"/>
                <w:color w:val="000000"/>
                <w:kern w:val="24"/>
                <w:sz w:val="28"/>
                <w:szCs w:val="28"/>
                <w:lang w:val="es-ES" w:eastAsia="es-MX"/>
              </w:rPr>
              <w:t>gresos</w:t>
            </w:r>
            <w:r w:rsidRPr="008B5DAD">
              <w:rPr>
                <w:rFonts w:ascii="Century Gothic" w:eastAsia="Times New Roman" w:hAnsi="Century Gothic" w:cs="Calibri"/>
                <w:color w:val="000000"/>
                <w:kern w:val="24"/>
                <w:sz w:val="28"/>
                <w:szCs w:val="28"/>
                <w:lang w:val="es-ES" w:eastAsia="es-MX"/>
              </w:rPr>
              <w:t xml:space="preserve"> contiene información en formato de datos abiertos?</w:t>
            </w:r>
          </w:p>
        </w:tc>
        <w:tc>
          <w:tcPr>
            <w:tcW w:w="803" w:type="dxa"/>
          </w:tcPr>
          <w:p w14:paraId="4026D980" w14:textId="1F8F8AFF" w:rsidR="00293BE1" w:rsidRPr="00B74036" w:rsidRDefault="00076A85" w:rsidP="00926A0F">
            <w:pPr>
              <w:jc w:val="right"/>
              <w:textAlignment w:val="center"/>
              <w:rPr>
                <w:rFonts w:ascii="Century Gothic" w:eastAsia="Times New Roman" w:hAnsi="Century Gothic" w:cs="Arial"/>
                <w:sz w:val="28"/>
                <w:szCs w:val="28"/>
                <w:lang w:eastAsia="es-MX"/>
              </w:rPr>
            </w:pPr>
            <w:r>
              <w:rPr>
                <w:rFonts w:ascii="Century Gothic" w:eastAsia="Times New Roman" w:hAnsi="Century Gothic" w:cs="Arial"/>
                <w:sz w:val="28"/>
                <w:szCs w:val="28"/>
                <w:lang w:eastAsia="es-MX"/>
              </w:rPr>
              <w:t>15</w:t>
            </w:r>
          </w:p>
        </w:tc>
      </w:tr>
      <w:tr w:rsidR="0060184A" w:rsidRPr="00595FD8" w14:paraId="0E051F44" w14:textId="77777777" w:rsidTr="007C6E7E">
        <w:trPr>
          <w:trHeight w:val="794"/>
        </w:trPr>
        <w:tc>
          <w:tcPr>
            <w:tcW w:w="9297" w:type="dxa"/>
          </w:tcPr>
          <w:p w14:paraId="29CB7A4A" w14:textId="1AC94FC0" w:rsidR="0060184A" w:rsidRPr="0022639E" w:rsidRDefault="0060184A" w:rsidP="00A34A85">
            <w:pPr>
              <w:textAlignment w:val="center"/>
              <w:rPr>
                <w:rFonts w:ascii="Century Gothic" w:eastAsia="Times New Roman" w:hAnsi="Century Gothic" w:cs="Calibri"/>
                <w:b/>
                <w:bCs/>
                <w:color w:val="000000"/>
                <w:kern w:val="24"/>
                <w:sz w:val="28"/>
                <w:szCs w:val="28"/>
                <w:lang w:val="es-ES" w:eastAsia="es-MX"/>
              </w:rPr>
            </w:pPr>
          </w:p>
        </w:tc>
        <w:tc>
          <w:tcPr>
            <w:tcW w:w="803" w:type="dxa"/>
          </w:tcPr>
          <w:p w14:paraId="7E1F336F" w14:textId="77777777" w:rsidR="0060184A" w:rsidRPr="00B74036" w:rsidRDefault="0060184A" w:rsidP="00926A0F">
            <w:pPr>
              <w:jc w:val="right"/>
              <w:textAlignment w:val="center"/>
              <w:rPr>
                <w:rFonts w:ascii="Century Gothic" w:eastAsia="Times New Roman" w:hAnsi="Century Gothic" w:cs="Arial"/>
                <w:sz w:val="28"/>
                <w:szCs w:val="28"/>
                <w:lang w:eastAsia="es-MX"/>
              </w:rPr>
            </w:pPr>
          </w:p>
        </w:tc>
      </w:tr>
      <w:tr w:rsidR="0060184A" w:rsidRPr="00595FD8" w14:paraId="6984E4C9" w14:textId="77777777" w:rsidTr="007C6E7E">
        <w:trPr>
          <w:trHeight w:val="794"/>
        </w:trPr>
        <w:tc>
          <w:tcPr>
            <w:tcW w:w="9297" w:type="dxa"/>
          </w:tcPr>
          <w:p w14:paraId="75B3E141" w14:textId="0C913B92" w:rsidR="0060184A" w:rsidRPr="0060184A" w:rsidRDefault="0022639E" w:rsidP="00A34A85">
            <w:pPr>
              <w:textAlignment w:val="center"/>
              <w:rPr>
                <w:rFonts w:ascii="Century Gothic" w:eastAsia="Times New Roman" w:hAnsi="Century Gothic" w:cs="Calibri"/>
                <w:color w:val="000000"/>
                <w:kern w:val="24"/>
                <w:sz w:val="28"/>
                <w:szCs w:val="28"/>
                <w:lang w:val="es-ES" w:eastAsia="es-MX"/>
              </w:rPr>
            </w:pPr>
            <w:r w:rsidRPr="0022639E">
              <w:rPr>
                <w:rFonts w:ascii="Century Gothic" w:eastAsia="Times New Roman" w:hAnsi="Century Gothic" w:cs="Calibri"/>
                <w:b/>
                <w:bCs/>
                <w:color w:val="000000"/>
                <w:kern w:val="24"/>
                <w:sz w:val="28"/>
                <w:szCs w:val="28"/>
                <w:lang w:val="es-ES" w:eastAsia="es-MX"/>
              </w:rPr>
              <w:t>Clasificadores</w:t>
            </w:r>
          </w:p>
        </w:tc>
        <w:tc>
          <w:tcPr>
            <w:tcW w:w="803" w:type="dxa"/>
          </w:tcPr>
          <w:p w14:paraId="10D57F64" w14:textId="143025A3" w:rsidR="0060184A" w:rsidRPr="006243B7" w:rsidRDefault="006243B7" w:rsidP="00926A0F">
            <w:pPr>
              <w:jc w:val="right"/>
              <w:textAlignment w:val="center"/>
              <w:rPr>
                <w:rFonts w:ascii="Century Gothic" w:eastAsia="Times New Roman" w:hAnsi="Century Gothic" w:cs="Arial"/>
                <w:sz w:val="28"/>
                <w:szCs w:val="28"/>
                <w:lang w:eastAsia="es-MX"/>
              </w:rPr>
            </w:pPr>
            <w:r w:rsidRPr="006243B7">
              <w:rPr>
                <w:rFonts w:ascii="Century Gothic" w:eastAsia="Times New Roman" w:hAnsi="Century Gothic" w:cs="Arial"/>
                <w:sz w:val="28"/>
                <w:szCs w:val="28"/>
                <w:lang w:eastAsia="es-MX"/>
              </w:rPr>
              <w:t>16</w:t>
            </w:r>
          </w:p>
        </w:tc>
      </w:tr>
      <w:tr w:rsidR="0060184A" w:rsidRPr="00595FD8" w14:paraId="41ED43BE" w14:textId="77777777" w:rsidTr="007C6E7E">
        <w:trPr>
          <w:trHeight w:val="794"/>
        </w:trPr>
        <w:tc>
          <w:tcPr>
            <w:tcW w:w="9297" w:type="dxa"/>
          </w:tcPr>
          <w:p w14:paraId="226BDB97" w14:textId="66D44782" w:rsidR="0060184A" w:rsidRPr="0060184A" w:rsidRDefault="0022639E" w:rsidP="00A34A85">
            <w:pPr>
              <w:textAlignment w:val="center"/>
              <w:rPr>
                <w:rFonts w:ascii="Century Gothic" w:eastAsia="Times New Roman" w:hAnsi="Century Gothic" w:cs="Calibri"/>
                <w:color w:val="000000"/>
                <w:kern w:val="24"/>
                <w:sz w:val="28"/>
                <w:szCs w:val="28"/>
                <w:lang w:val="es-ES" w:eastAsia="es-MX"/>
              </w:rPr>
            </w:pPr>
            <w:r w:rsidRPr="0022639E">
              <w:rPr>
                <w:rFonts w:ascii="Century Gothic" w:eastAsia="Times New Roman" w:hAnsi="Century Gothic" w:cs="Calibri"/>
                <w:color w:val="000000"/>
                <w:kern w:val="24"/>
                <w:sz w:val="28"/>
                <w:szCs w:val="28"/>
                <w:lang w:val="es-ES" w:eastAsia="es-MX"/>
              </w:rPr>
              <w:t>¿Contiene la clasificación por objeto del gasto a nivel de</w:t>
            </w:r>
            <w:r>
              <w:rPr>
                <w:rFonts w:ascii="Century Gothic" w:eastAsia="Times New Roman" w:hAnsi="Century Gothic" w:cs="Calibri"/>
                <w:color w:val="000000"/>
                <w:kern w:val="24"/>
                <w:sz w:val="28"/>
                <w:szCs w:val="28"/>
                <w:lang w:val="es-ES" w:eastAsia="es-MX"/>
              </w:rPr>
              <w:t xml:space="preserve"> </w:t>
            </w:r>
            <w:r w:rsidRPr="0022639E">
              <w:rPr>
                <w:rFonts w:ascii="Century Gothic" w:eastAsia="Times New Roman" w:hAnsi="Century Gothic" w:cs="Calibri"/>
                <w:color w:val="000000"/>
                <w:kern w:val="24"/>
                <w:sz w:val="28"/>
                <w:szCs w:val="28"/>
                <w:lang w:val="es-ES" w:eastAsia="es-MX"/>
              </w:rPr>
              <w:t>capítulo, concepto y partida genérica?</w:t>
            </w:r>
          </w:p>
        </w:tc>
        <w:tc>
          <w:tcPr>
            <w:tcW w:w="803" w:type="dxa"/>
          </w:tcPr>
          <w:p w14:paraId="1ED3E462" w14:textId="2A1F9851" w:rsidR="0060184A" w:rsidRPr="006243B7" w:rsidRDefault="006243B7" w:rsidP="00926A0F">
            <w:pPr>
              <w:jc w:val="right"/>
              <w:textAlignment w:val="center"/>
              <w:rPr>
                <w:rFonts w:ascii="Century Gothic" w:eastAsia="Times New Roman" w:hAnsi="Century Gothic" w:cs="Arial"/>
                <w:sz w:val="28"/>
                <w:szCs w:val="28"/>
                <w:lang w:eastAsia="es-MX"/>
              </w:rPr>
            </w:pPr>
            <w:r w:rsidRPr="006243B7">
              <w:rPr>
                <w:rFonts w:ascii="Century Gothic" w:eastAsia="Times New Roman" w:hAnsi="Century Gothic" w:cs="Arial"/>
                <w:sz w:val="28"/>
                <w:szCs w:val="28"/>
                <w:lang w:eastAsia="es-MX"/>
              </w:rPr>
              <w:t>17</w:t>
            </w:r>
          </w:p>
        </w:tc>
      </w:tr>
      <w:tr w:rsidR="0060184A" w:rsidRPr="00595FD8" w14:paraId="08F38FF1" w14:textId="77777777" w:rsidTr="007C6E7E">
        <w:trPr>
          <w:trHeight w:val="794"/>
        </w:trPr>
        <w:tc>
          <w:tcPr>
            <w:tcW w:w="9297" w:type="dxa"/>
          </w:tcPr>
          <w:p w14:paraId="61D4031B" w14:textId="77BE596C" w:rsidR="0060184A" w:rsidRPr="0060184A" w:rsidRDefault="0022639E" w:rsidP="00A34A85">
            <w:pPr>
              <w:textAlignment w:val="center"/>
              <w:rPr>
                <w:rFonts w:ascii="Century Gothic" w:eastAsia="Times New Roman" w:hAnsi="Century Gothic" w:cs="Calibri"/>
                <w:color w:val="000000"/>
                <w:kern w:val="24"/>
                <w:sz w:val="28"/>
                <w:szCs w:val="28"/>
                <w:lang w:val="es-ES" w:eastAsia="es-MX"/>
              </w:rPr>
            </w:pPr>
            <w:r w:rsidRPr="0022639E">
              <w:rPr>
                <w:rFonts w:ascii="Century Gothic" w:eastAsia="Times New Roman" w:hAnsi="Century Gothic" w:cs="Calibri"/>
                <w:color w:val="000000"/>
                <w:kern w:val="24"/>
                <w:sz w:val="28"/>
                <w:szCs w:val="28"/>
                <w:lang w:val="es-ES" w:eastAsia="es-MX"/>
              </w:rPr>
              <w:t>¿Contiene la clasificación por tipo de gasto?</w:t>
            </w:r>
          </w:p>
        </w:tc>
        <w:tc>
          <w:tcPr>
            <w:tcW w:w="803" w:type="dxa"/>
          </w:tcPr>
          <w:p w14:paraId="1D881753" w14:textId="552E3282" w:rsidR="0060184A" w:rsidRPr="006243B7" w:rsidRDefault="005F74F2" w:rsidP="00926A0F">
            <w:pPr>
              <w:jc w:val="right"/>
              <w:textAlignment w:val="center"/>
              <w:rPr>
                <w:rFonts w:ascii="Century Gothic" w:eastAsia="Times New Roman" w:hAnsi="Century Gothic" w:cs="Arial"/>
                <w:sz w:val="28"/>
                <w:szCs w:val="28"/>
                <w:lang w:eastAsia="es-MX"/>
              </w:rPr>
            </w:pPr>
            <w:r>
              <w:rPr>
                <w:rFonts w:ascii="Century Gothic" w:eastAsia="Times New Roman" w:hAnsi="Century Gothic" w:cs="Arial"/>
                <w:sz w:val="28"/>
                <w:szCs w:val="28"/>
                <w:lang w:eastAsia="es-MX"/>
              </w:rPr>
              <w:t>3</w:t>
            </w:r>
            <w:r w:rsidR="00132C28">
              <w:rPr>
                <w:rFonts w:ascii="Century Gothic" w:eastAsia="Times New Roman" w:hAnsi="Century Gothic" w:cs="Arial"/>
                <w:sz w:val="28"/>
                <w:szCs w:val="28"/>
                <w:lang w:eastAsia="es-MX"/>
              </w:rPr>
              <w:t>1</w:t>
            </w:r>
          </w:p>
        </w:tc>
      </w:tr>
      <w:tr w:rsidR="0060184A" w:rsidRPr="00595FD8" w14:paraId="7FE97677" w14:textId="77777777" w:rsidTr="007C6E7E">
        <w:trPr>
          <w:trHeight w:val="794"/>
        </w:trPr>
        <w:tc>
          <w:tcPr>
            <w:tcW w:w="9297" w:type="dxa"/>
          </w:tcPr>
          <w:p w14:paraId="557FFBD4" w14:textId="0A3F66E8" w:rsidR="0060184A" w:rsidRPr="0060184A" w:rsidRDefault="0022639E" w:rsidP="00A34A85">
            <w:pPr>
              <w:textAlignment w:val="center"/>
              <w:rPr>
                <w:rFonts w:ascii="Century Gothic" w:eastAsia="Times New Roman" w:hAnsi="Century Gothic" w:cs="Calibri"/>
                <w:color w:val="000000"/>
                <w:kern w:val="24"/>
                <w:sz w:val="28"/>
                <w:szCs w:val="28"/>
                <w:lang w:val="es-ES" w:eastAsia="es-MX"/>
              </w:rPr>
            </w:pPr>
            <w:r w:rsidRPr="0022639E">
              <w:rPr>
                <w:rFonts w:ascii="Century Gothic" w:eastAsia="Times New Roman" w:hAnsi="Century Gothic" w:cs="Calibri"/>
                <w:color w:val="000000"/>
                <w:kern w:val="24"/>
                <w:sz w:val="28"/>
                <w:szCs w:val="28"/>
                <w:lang w:val="es-ES" w:eastAsia="es-MX"/>
              </w:rPr>
              <w:t>¿Contiene la clasificación funcional a nivel de finalidad, función y subfunción?</w:t>
            </w:r>
          </w:p>
        </w:tc>
        <w:tc>
          <w:tcPr>
            <w:tcW w:w="803" w:type="dxa"/>
          </w:tcPr>
          <w:p w14:paraId="29ECE3BC" w14:textId="1430A100" w:rsidR="0060184A" w:rsidRPr="006243B7" w:rsidRDefault="00132C28" w:rsidP="00926A0F">
            <w:pPr>
              <w:jc w:val="right"/>
              <w:textAlignment w:val="center"/>
              <w:rPr>
                <w:rFonts w:ascii="Century Gothic" w:eastAsia="Times New Roman" w:hAnsi="Century Gothic" w:cs="Arial"/>
                <w:sz w:val="28"/>
                <w:szCs w:val="28"/>
                <w:lang w:eastAsia="es-MX"/>
              </w:rPr>
            </w:pPr>
            <w:r>
              <w:rPr>
                <w:rFonts w:ascii="Century Gothic" w:eastAsia="Times New Roman" w:hAnsi="Century Gothic" w:cs="Arial"/>
                <w:sz w:val="28"/>
                <w:szCs w:val="28"/>
                <w:lang w:eastAsia="es-MX"/>
              </w:rPr>
              <w:t>33</w:t>
            </w:r>
          </w:p>
        </w:tc>
      </w:tr>
    </w:tbl>
    <w:p w14:paraId="6DF81CDF" w14:textId="77777777" w:rsidR="00D51C7D" w:rsidRPr="00595FD8" w:rsidRDefault="00D51C7D" w:rsidP="00241062">
      <w:pPr>
        <w:spacing w:after="0" w:line="360" w:lineRule="auto"/>
        <w:jc w:val="center"/>
        <w:rPr>
          <w:rFonts w:ascii="Century Gothic" w:hAnsi="Century Gothic"/>
        </w:rPr>
      </w:pPr>
      <w:r w:rsidRPr="00595FD8">
        <w:rPr>
          <w:rFonts w:ascii="Century Gothic" w:eastAsia="+mj-ea" w:hAnsi="Century Gothic" w:cs="Aharoni"/>
          <w:kern w:val="24"/>
          <w:sz w:val="48"/>
          <w:szCs w:val="48"/>
          <w14:shadow w14:blurRad="38100" w14:dist="38100" w14:dir="2700000" w14:sx="100000" w14:sy="100000" w14:kx="0" w14:ky="0" w14:algn="tl">
            <w14:srgbClr w14:val="000000">
              <w14:alpha w14:val="57000"/>
            </w14:srgbClr>
          </w14:shadow>
        </w:rPr>
        <w:lastRenderedPageBreak/>
        <w:t xml:space="preserve">¿Qué es el </w:t>
      </w:r>
      <w:r w:rsidRPr="00D51C7D">
        <w:rPr>
          <w:rFonts w:ascii="Century Gothic" w:eastAsia="+mj-ea" w:hAnsi="Century Gothic" w:cs="Aharoni"/>
          <w:kern w:val="24"/>
          <w:sz w:val="48"/>
          <w:szCs w:val="48"/>
          <w14:shadow w14:blurRad="38100" w14:dist="38100" w14:dir="2700000" w14:sx="100000" w14:sy="100000" w14:kx="0" w14:ky="0" w14:algn="tl">
            <w14:srgbClr w14:val="000000">
              <w14:alpha w14:val="57000"/>
            </w14:srgbClr>
          </w14:shadow>
        </w:rPr>
        <w:t>Presupuesto</w:t>
      </w:r>
      <w:r w:rsidRPr="00595FD8">
        <w:rPr>
          <w:rFonts w:ascii="Century Gothic" w:eastAsia="+mj-ea" w:hAnsi="Century Gothic" w:cs="Aharoni"/>
          <w:kern w:val="24"/>
          <w:sz w:val="48"/>
          <w:szCs w:val="48"/>
          <w14:shadow w14:blurRad="38100" w14:dist="38100" w14:dir="2700000" w14:sx="100000" w14:sy="100000" w14:kx="0" w14:ky="0" w14:algn="tl">
            <w14:srgbClr w14:val="000000">
              <w14:alpha w14:val="57000"/>
            </w14:srgbClr>
          </w14:shadow>
        </w:rPr>
        <w:t xml:space="preserve"> de egresos?</w:t>
      </w:r>
    </w:p>
    <w:p w14:paraId="627891E5" w14:textId="77777777" w:rsidR="00D51C7D" w:rsidRPr="00595FD8" w:rsidRDefault="00D51C7D" w:rsidP="00241062">
      <w:pPr>
        <w:spacing w:after="0" w:line="360" w:lineRule="auto"/>
        <w:jc w:val="both"/>
        <w:rPr>
          <w:rFonts w:ascii="Century Gothic" w:eastAsia="+mn-ea" w:hAnsi="Century Gothic" w:cs="+mn-cs"/>
          <w:kern w:val="24"/>
          <w:sz w:val="28"/>
          <w:szCs w:val="28"/>
          <w:lang w:eastAsia="es-MX"/>
        </w:rPr>
      </w:pPr>
      <w:r w:rsidRPr="00595FD8">
        <w:rPr>
          <w:rFonts w:ascii="Century Gothic" w:eastAsia="+mn-ea" w:hAnsi="Century Gothic" w:cs="+mn-cs"/>
          <w:kern w:val="24"/>
          <w:sz w:val="28"/>
          <w:szCs w:val="28"/>
          <w:lang w:eastAsia="es-MX"/>
        </w:rPr>
        <w:t xml:space="preserve">El Presupuesto de Egresos es un lineamiento aprobado por el Cabildo Municipal que permite ordenar y clasificar los gastos que el Ayuntamiento debe realizar durante un año para cumplir con sus funciones. </w:t>
      </w:r>
    </w:p>
    <w:p w14:paraId="4681EAEA" w14:textId="77777777" w:rsidR="00D51C7D" w:rsidRPr="00595FD8" w:rsidRDefault="00D51C7D" w:rsidP="00241062">
      <w:pPr>
        <w:spacing w:after="0" w:line="360" w:lineRule="auto"/>
        <w:jc w:val="both"/>
        <w:rPr>
          <w:rFonts w:ascii="Century Gothic" w:eastAsia="Times New Roman" w:hAnsi="Century Gothic" w:cs="Times New Roman"/>
          <w:sz w:val="24"/>
          <w:szCs w:val="24"/>
          <w:lang w:eastAsia="es-MX"/>
        </w:rPr>
      </w:pPr>
    </w:p>
    <w:p w14:paraId="733FF803" w14:textId="77777777" w:rsidR="004A6816" w:rsidRDefault="00D51C7D" w:rsidP="00241062">
      <w:pPr>
        <w:spacing w:after="0" w:line="360" w:lineRule="auto"/>
        <w:jc w:val="both"/>
        <w:rPr>
          <w:rFonts w:ascii="Century Gothic" w:eastAsia="+mn-ea" w:hAnsi="Century Gothic" w:cs="+mn-cs"/>
          <w:kern w:val="24"/>
          <w:sz w:val="28"/>
          <w:szCs w:val="28"/>
          <w:lang w:eastAsia="es-MX"/>
        </w:rPr>
      </w:pPr>
      <w:r w:rsidRPr="00595FD8">
        <w:rPr>
          <w:rFonts w:ascii="Century Gothic" w:eastAsia="+mn-ea" w:hAnsi="Century Gothic" w:cs="+mn-cs"/>
          <w:kern w:val="24"/>
          <w:sz w:val="28"/>
          <w:szCs w:val="28"/>
          <w:lang w:eastAsia="es-MX"/>
        </w:rPr>
        <w:t>Para su elaboración, el P</w:t>
      </w:r>
      <w:r>
        <w:rPr>
          <w:rFonts w:ascii="Century Gothic" w:eastAsia="+mn-ea" w:hAnsi="Century Gothic" w:cs="+mn-cs"/>
          <w:kern w:val="24"/>
          <w:sz w:val="28"/>
          <w:szCs w:val="28"/>
          <w:lang w:eastAsia="es-MX"/>
        </w:rPr>
        <w:t xml:space="preserve">lan </w:t>
      </w:r>
      <w:r w:rsidRPr="00595FD8">
        <w:rPr>
          <w:rFonts w:ascii="Century Gothic" w:eastAsia="+mn-ea" w:hAnsi="Century Gothic" w:cs="+mn-cs"/>
          <w:kern w:val="24"/>
          <w:sz w:val="28"/>
          <w:szCs w:val="28"/>
          <w:lang w:eastAsia="es-MX"/>
        </w:rPr>
        <w:t>M</w:t>
      </w:r>
      <w:r>
        <w:rPr>
          <w:rFonts w:ascii="Century Gothic" w:eastAsia="+mn-ea" w:hAnsi="Century Gothic" w:cs="+mn-cs"/>
          <w:kern w:val="24"/>
          <w:sz w:val="28"/>
          <w:szCs w:val="28"/>
          <w:lang w:eastAsia="es-MX"/>
        </w:rPr>
        <w:t xml:space="preserve">unicipal de </w:t>
      </w:r>
      <w:r w:rsidRPr="00595FD8">
        <w:rPr>
          <w:rFonts w:ascii="Century Gothic" w:eastAsia="+mn-ea" w:hAnsi="Century Gothic" w:cs="+mn-cs"/>
          <w:kern w:val="24"/>
          <w:sz w:val="28"/>
          <w:szCs w:val="28"/>
          <w:lang w:eastAsia="es-MX"/>
        </w:rPr>
        <w:t>D</w:t>
      </w:r>
      <w:r>
        <w:rPr>
          <w:rFonts w:ascii="Century Gothic" w:eastAsia="+mn-ea" w:hAnsi="Century Gothic" w:cs="+mn-cs"/>
          <w:kern w:val="24"/>
          <w:sz w:val="28"/>
          <w:szCs w:val="28"/>
          <w:lang w:eastAsia="es-MX"/>
        </w:rPr>
        <w:t>esarrollo</w:t>
      </w:r>
      <w:r w:rsidRPr="00595FD8">
        <w:rPr>
          <w:rFonts w:ascii="Century Gothic" w:eastAsia="+mn-ea" w:hAnsi="Century Gothic" w:cs="+mn-cs"/>
          <w:kern w:val="24"/>
          <w:sz w:val="28"/>
          <w:szCs w:val="28"/>
          <w:lang w:eastAsia="es-MX"/>
        </w:rPr>
        <w:t xml:space="preserve"> es el punto de partida porque los recursos deben ser destinados a cumplir con los objetivos y metas establecidos en él, de tal manera que no se puede destinar presupuesto a lo que no se planeó al inicio de la administración. </w:t>
      </w:r>
      <w:r>
        <w:rPr>
          <w:rFonts w:ascii="Century Gothic" w:eastAsia="+mn-ea" w:hAnsi="Century Gothic" w:cs="+mn-cs"/>
          <w:kern w:val="24"/>
          <w:sz w:val="28"/>
          <w:szCs w:val="28"/>
          <w:lang w:eastAsia="es-MX"/>
        </w:rPr>
        <w:t xml:space="preserve"> </w:t>
      </w:r>
    </w:p>
    <w:p w14:paraId="60CBAEE5" w14:textId="77777777" w:rsidR="004A6816" w:rsidRDefault="004A6816" w:rsidP="00241062">
      <w:pPr>
        <w:spacing w:after="0" w:line="360" w:lineRule="auto"/>
        <w:jc w:val="both"/>
        <w:rPr>
          <w:rFonts w:ascii="Century Gothic" w:eastAsia="+mn-ea" w:hAnsi="Century Gothic" w:cs="+mn-cs"/>
          <w:kern w:val="24"/>
          <w:sz w:val="28"/>
          <w:szCs w:val="28"/>
          <w:lang w:eastAsia="es-MX"/>
        </w:rPr>
      </w:pPr>
    </w:p>
    <w:p w14:paraId="0B88403E" w14:textId="77777777" w:rsidR="004A6816" w:rsidRDefault="00D51C7D" w:rsidP="00241062">
      <w:pPr>
        <w:spacing w:after="0" w:line="360" w:lineRule="auto"/>
        <w:jc w:val="both"/>
        <w:rPr>
          <w:rFonts w:ascii="Century Gothic" w:eastAsia="+mn-ea" w:hAnsi="Century Gothic" w:cs="+mn-cs"/>
          <w:kern w:val="24"/>
          <w:sz w:val="28"/>
          <w:szCs w:val="28"/>
          <w:lang w:eastAsia="es-MX"/>
        </w:rPr>
      </w:pPr>
      <w:r w:rsidRPr="00595FD8">
        <w:rPr>
          <w:rFonts w:ascii="Century Gothic" w:eastAsia="+mn-ea" w:hAnsi="Century Gothic" w:cs="+mn-cs"/>
          <w:kern w:val="24"/>
          <w:sz w:val="28"/>
          <w:szCs w:val="28"/>
          <w:lang w:eastAsia="es-MX"/>
        </w:rPr>
        <w:t xml:space="preserve">Su armado inicia una vez que el Cabildo aprueba el Proyecto de Presupuesto de Ingresos, pues ello nos permite saber cuál es el monto disponible de recursos con los que cuenta el municipio para trabajar durante un año. </w:t>
      </w:r>
    </w:p>
    <w:p w14:paraId="4204B436" w14:textId="77777777" w:rsidR="004A6816" w:rsidRDefault="004A6816" w:rsidP="00241062">
      <w:pPr>
        <w:spacing w:after="0" w:line="360" w:lineRule="auto"/>
        <w:jc w:val="both"/>
        <w:rPr>
          <w:rFonts w:ascii="Century Gothic" w:eastAsia="+mn-ea" w:hAnsi="Century Gothic" w:cs="+mn-cs"/>
          <w:kern w:val="24"/>
          <w:sz w:val="28"/>
          <w:szCs w:val="28"/>
          <w:lang w:eastAsia="es-MX"/>
        </w:rPr>
      </w:pPr>
    </w:p>
    <w:p w14:paraId="5533A6DB" w14:textId="125E2D83" w:rsidR="00D51C7D" w:rsidRPr="00595FD8" w:rsidRDefault="00D51C7D" w:rsidP="00241062">
      <w:pPr>
        <w:spacing w:after="0" w:line="360" w:lineRule="auto"/>
        <w:jc w:val="both"/>
        <w:rPr>
          <w:rFonts w:ascii="Century Gothic" w:eastAsia="+mn-ea" w:hAnsi="Century Gothic" w:cs="+mn-cs"/>
          <w:kern w:val="24"/>
          <w:sz w:val="28"/>
          <w:szCs w:val="28"/>
          <w:lang w:eastAsia="es-MX"/>
        </w:rPr>
      </w:pPr>
      <w:r w:rsidRPr="00595FD8">
        <w:rPr>
          <w:rFonts w:ascii="Century Gothic" w:eastAsia="+mn-ea" w:hAnsi="Century Gothic" w:cs="+mn-cs"/>
          <w:kern w:val="24"/>
          <w:sz w:val="28"/>
          <w:szCs w:val="28"/>
          <w:lang w:eastAsia="es-MX"/>
        </w:rPr>
        <w:t xml:space="preserve">Para nuestra ciudad, el Presupuesto de Egresos 2020 se realiza con base en los resultados históricos obtenidos por las dependencias y entidades que conforman a la administración municipal desde el año 2014; surge como una respuesta al escenario nacional en el que las administraciones municipales presentaban techos presupuestales armados con base en el cumplimiento de tareas y procesos sin </w:t>
      </w:r>
      <w:r w:rsidRPr="00595FD8">
        <w:rPr>
          <w:rFonts w:ascii="Century Gothic" w:eastAsia="+mn-ea" w:hAnsi="Century Gothic" w:cs="+mn-cs"/>
          <w:kern w:val="24"/>
          <w:sz w:val="28"/>
          <w:szCs w:val="28"/>
          <w:lang w:eastAsia="es-MX"/>
        </w:rPr>
        <w:lastRenderedPageBreak/>
        <w:t xml:space="preserve">evaluación de resultados, así como altos niveles de endeudamiento y bajos niveles de recaudación. </w:t>
      </w:r>
    </w:p>
    <w:p w14:paraId="220B5CEB" w14:textId="77777777" w:rsidR="00D51C7D" w:rsidRPr="00595FD8" w:rsidRDefault="00D51C7D" w:rsidP="00241062">
      <w:pPr>
        <w:spacing w:after="0" w:line="360" w:lineRule="auto"/>
        <w:jc w:val="both"/>
        <w:rPr>
          <w:rFonts w:ascii="Century Gothic" w:eastAsia="+mn-ea" w:hAnsi="Century Gothic" w:cs="+mn-cs"/>
          <w:kern w:val="24"/>
          <w:sz w:val="28"/>
          <w:szCs w:val="28"/>
          <w:lang w:eastAsia="es-MX"/>
        </w:rPr>
      </w:pPr>
      <w:r w:rsidRPr="00595FD8">
        <w:rPr>
          <w:rFonts w:ascii="Century Gothic" w:eastAsia="+mn-ea" w:hAnsi="Century Gothic" w:cs="+mn-cs"/>
          <w:kern w:val="24"/>
          <w:sz w:val="28"/>
          <w:szCs w:val="28"/>
          <w:lang w:eastAsia="es-MX"/>
        </w:rPr>
        <w:t>En este sentido, el Presupuesto de Egresos 2020 se integró considerando las líneas de acción del PMD atendidas desde 2014, así como las pendientes por atender en lo que resta de la administración; lo anterior con estricto apego a la metodología de Presupuesto basado en Resultados (</w:t>
      </w:r>
      <w:proofErr w:type="spellStart"/>
      <w:r w:rsidRPr="00595FD8">
        <w:rPr>
          <w:rFonts w:ascii="Century Gothic" w:eastAsia="+mn-ea" w:hAnsi="Century Gothic" w:cs="+mn-cs"/>
          <w:kern w:val="24"/>
          <w:sz w:val="28"/>
          <w:szCs w:val="28"/>
          <w:lang w:eastAsia="es-MX"/>
        </w:rPr>
        <w:t>PbR</w:t>
      </w:r>
      <w:proofErr w:type="spellEnd"/>
      <w:r w:rsidRPr="00595FD8">
        <w:rPr>
          <w:rFonts w:ascii="Century Gothic" w:eastAsia="+mn-ea" w:hAnsi="Century Gothic" w:cs="+mn-cs"/>
          <w:kern w:val="24"/>
          <w:sz w:val="28"/>
          <w:szCs w:val="28"/>
          <w:lang w:eastAsia="es-MX"/>
        </w:rPr>
        <w:t>) establecida por la Secretaría de Hacienda y Crédito Público.</w:t>
      </w:r>
      <w:r>
        <w:rPr>
          <w:rFonts w:ascii="Century Gothic" w:eastAsia="+mn-ea" w:hAnsi="Century Gothic" w:cs="+mn-cs"/>
          <w:kern w:val="24"/>
          <w:sz w:val="28"/>
          <w:szCs w:val="28"/>
          <w:lang w:eastAsia="es-MX"/>
        </w:rPr>
        <w:t xml:space="preserve"> </w:t>
      </w:r>
      <w:r w:rsidRPr="00595FD8">
        <w:rPr>
          <w:rFonts w:ascii="Century Gothic" w:eastAsia="+mn-ea" w:hAnsi="Century Gothic" w:cs="+mn-cs"/>
          <w:kern w:val="24"/>
          <w:sz w:val="28"/>
          <w:szCs w:val="28"/>
          <w:lang w:eastAsia="es-MX"/>
        </w:rPr>
        <w:t xml:space="preserve">El </w:t>
      </w:r>
      <w:proofErr w:type="spellStart"/>
      <w:r w:rsidRPr="00595FD8">
        <w:rPr>
          <w:rFonts w:ascii="Century Gothic" w:eastAsia="+mn-ea" w:hAnsi="Century Gothic" w:cs="+mn-cs"/>
          <w:kern w:val="24"/>
          <w:sz w:val="28"/>
          <w:szCs w:val="28"/>
          <w:lang w:eastAsia="es-MX"/>
        </w:rPr>
        <w:t>PbR</w:t>
      </w:r>
      <w:proofErr w:type="spellEnd"/>
      <w:r w:rsidRPr="00595FD8">
        <w:rPr>
          <w:rFonts w:ascii="Century Gothic" w:eastAsia="+mn-ea" w:hAnsi="Century Gothic" w:cs="+mn-cs"/>
          <w:kern w:val="24"/>
          <w:sz w:val="28"/>
          <w:szCs w:val="28"/>
          <w:lang w:eastAsia="es-MX"/>
        </w:rPr>
        <w:t>, a partir de su aplicación en el año 2014, ha permitido distribuir el gasto público de forma eficaz y eficiente, evitando gastos innecesarios o duplicidad de funciones.</w:t>
      </w:r>
    </w:p>
    <w:p w14:paraId="33C50034" w14:textId="77777777" w:rsidR="004A6816" w:rsidRDefault="004A6816" w:rsidP="00241062">
      <w:pPr>
        <w:spacing w:after="0" w:line="360" w:lineRule="auto"/>
        <w:jc w:val="both"/>
        <w:rPr>
          <w:rFonts w:ascii="Century Gothic" w:eastAsia="+mn-ea" w:hAnsi="Century Gothic" w:cs="+mn-cs"/>
          <w:kern w:val="24"/>
          <w:sz w:val="28"/>
          <w:szCs w:val="28"/>
          <w:lang w:eastAsia="es-MX"/>
        </w:rPr>
      </w:pPr>
    </w:p>
    <w:p w14:paraId="2646D211" w14:textId="77777777" w:rsidR="004A6816" w:rsidRDefault="00D51C7D" w:rsidP="00241062">
      <w:pPr>
        <w:spacing w:after="0" w:line="360" w:lineRule="auto"/>
        <w:jc w:val="both"/>
        <w:rPr>
          <w:rFonts w:ascii="Century Gothic" w:eastAsia="+mn-ea" w:hAnsi="Century Gothic" w:cs="+mn-cs"/>
          <w:kern w:val="24"/>
          <w:sz w:val="28"/>
          <w:szCs w:val="28"/>
          <w:lang w:eastAsia="es-MX"/>
        </w:rPr>
      </w:pPr>
      <w:r w:rsidRPr="00595FD8">
        <w:rPr>
          <w:rFonts w:ascii="Century Gothic" w:eastAsia="+mn-ea" w:hAnsi="Century Gothic" w:cs="+mn-cs"/>
          <w:kern w:val="24"/>
          <w:sz w:val="28"/>
          <w:szCs w:val="28"/>
          <w:lang w:eastAsia="es-MX"/>
        </w:rPr>
        <w:t xml:space="preserve">Lo anterior, nos permitió que, en el primer trimestre del año 2015, la Secretaría de Hacienda y Crédito Público, a través de la Unidad de Evaluación del Desempeño de la Subsecretaría de Egresos, nos evaluara en la implementación de la metodología mencionada, en una muestra de 62 municipios y dos delegaciones del Distrito Federal. </w:t>
      </w:r>
    </w:p>
    <w:p w14:paraId="29B91963" w14:textId="77777777" w:rsidR="004A6816" w:rsidRDefault="004A6816" w:rsidP="00241062">
      <w:pPr>
        <w:spacing w:after="0" w:line="360" w:lineRule="auto"/>
        <w:jc w:val="both"/>
        <w:rPr>
          <w:rFonts w:ascii="Century Gothic" w:eastAsia="+mn-ea" w:hAnsi="Century Gothic" w:cs="+mn-cs"/>
          <w:kern w:val="24"/>
          <w:sz w:val="28"/>
          <w:szCs w:val="28"/>
          <w:lang w:eastAsia="es-MX"/>
        </w:rPr>
      </w:pPr>
    </w:p>
    <w:p w14:paraId="5F97D5E9" w14:textId="263DBE45" w:rsidR="00D51C7D" w:rsidRPr="00595FD8" w:rsidRDefault="00D51C7D" w:rsidP="00241062">
      <w:pPr>
        <w:spacing w:after="0" w:line="360" w:lineRule="auto"/>
        <w:jc w:val="both"/>
        <w:rPr>
          <w:rFonts w:ascii="Century Gothic" w:eastAsia="+mn-ea" w:hAnsi="Century Gothic" w:cs="+mn-cs"/>
          <w:kern w:val="24"/>
          <w:sz w:val="28"/>
          <w:szCs w:val="28"/>
          <w:lang w:eastAsia="es-MX"/>
        </w:rPr>
      </w:pPr>
      <w:r w:rsidRPr="00595FD8">
        <w:rPr>
          <w:rFonts w:ascii="Century Gothic" w:eastAsia="+mn-ea" w:hAnsi="Century Gothic" w:cs="+mn-cs"/>
          <w:kern w:val="24"/>
          <w:sz w:val="28"/>
          <w:szCs w:val="28"/>
          <w:lang w:eastAsia="es-MX"/>
        </w:rPr>
        <w:t>El resultado fue publicado por la SHCP en el Portal de Transparencia Presupuestaria de su página web, mediante el “Documento relativo al cumplimiento de las disposiciones contenidas en el párrafo tercero del artículo 80 de la Ley General de Contabilidad Gubernamental” de fecha 30 de abril del 2015, en donde el municipio de Puebla, con un cumplimiento del 94.2% en la implementación de “</w:t>
      </w:r>
      <w:proofErr w:type="spellStart"/>
      <w:r w:rsidRPr="00595FD8">
        <w:rPr>
          <w:rFonts w:ascii="Century Gothic" w:eastAsia="+mn-ea" w:hAnsi="Century Gothic" w:cs="+mn-cs"/>
          <w:kern w:val="24"/>
          <w:sz w:val="28"/>
          <w:szCs w:val="28"/>
          <w:lang w:eastAsia="es-MX"/>
        </w:rPr>
        <w:t>PbR</w:t>
      </w:r>
      <w:proofErr w:type="spellEnd"/>
      <w:r w:rsidRPr="00595FD8">
        <w:rPr>
          <w:rFonts w:ascii="Century Gothic" w:eastAsia="+mn-ea" w:hAnsi="Century Gothic" w:cs="+mn-cs"/>
          <w:kern w:val="24"/>
          <w:sz w:val="28"/>
          <w:szCs w:val="28"/>
          <w:lang w:eastAsia="es-MX"/>
        </w:rPr>
        <w:t xml:space="preserve">-SED”, resultó ser el mejor calificado del País. </w:t>
      </w:r>
    </w:p>
    <w:p w14:paraId="5EF62555" w14:textId="77777777" w:rsidR="00D51C7D" w:rsidRPr="00595FD8" w:rsidRDefault="00D51C7D" w:rsidP="00241062">
      <w:pPr>
        <w:spacing w:after="0" w:line="360" w:lineRule="auto"/>
        <w:jc w:val="both"/>
        <w:rPr>
          <w:rFonts w:ascii="Century Gothic" w:eastAsia="+mn-ea" w:hAnsi="Century Gothic" w:cs="+mn-cs"/>
          <w:kern w:val="24"/>
          <w:sz w:val="28"/>
          <w:szCs w:val="28"/>
          <w:lang w:eastAsia="es-MX"/>
        </w:rPr>
      </w:pPr>
    </w:p>
    <w:p w14:paraId="240317FB" w14:textId="77777777" w:rsidR="00D51C7D" w:rsidRPr="006243B7" w:rsidRDefault="00D51C7D" w:rsidP="00241062">
      <w:pPr>
        <w:spacing w:after="0" w:line="360" w:lineRule="auto"/>
        <w:jc w:val="both"/>
        <w:rPr>
          <w:rFonts w:ascii="Century Gothic" w:eastAsia="+mn-ea" w:hAnsi="Century Gothic" w:cs="+mn-cs"/>
          <w:kern w:val="24"/>
          <w:sz w:val="28"/>
          <w:szCs w:val="28"/>
          <w:lang w:eastAsia="es-MX"/>
        </w:rPr>
      </w:pPr>
      <w:r w:rsidRPr="00595FD8">
        <w:rPr>
          <w:rFonts w:ascii="Century Gothic" w:eastAsia="+mn-ea" w:hAnsi="Century Gothic" w:cs="+mn-cs"/>
          <w:kern w:val="24"/>
          <w:sz w:val="28"/>
          <w:szCs w:val="28"/>
          <w:lang w:eastAsia="es-MX"/>
        </w:rPr>
        <w:lastRenderedPageBreak/>
        <w:t>Señalando con esto, que Puebla Capital es un municipio que cuenta con evidencias que acreditan la asignación presupuestal con base en los resultados obtenidos por sus dependencias y entidades.</w:t>
      </w:r>
    </w:p>
    <w:p w14:paraId="25BBB374" w14:textId="77777777" w:rsidR="00D51C7D" w:rsidRPr="006243B7" w:rsidRDefault="00D51C7D" w:rsidP="00241062">
      <w:pPr>
        <w:spacing w:after="0" w:line="360" w:lineRule="auto"/>
        <w:jc w:val="both"/>
        <w:rPr>
          <w:rFonts w:ascii="Century Gothic" w:eastAsia="+mn-ea" w:hAnsi="Century Gothic" w:cs="+mn-cs"/>
          <w:kern w:val="24"/>
          <w:sz w:val="28"/>
          <w:szCs w:val="28"/>
          <w:lang w:eastAsia="es-MX"/>
        </w:rPr>
      </w:pPr>
    </w:p>
    <w:p w14:paraId="2CE0369E" w14:textId="77777777" w:rsidR="00D51C7D" w:rsidRPr="006243B7" w:rsidRDefault="00D51C7D" w:rsidP="00241062">
      <w:pPr>
        <w:spacing w:after="0" w:line="360" w:lineRule="auto"/>
        <w:jc w:val="both"/>
        <w:rPr>
          <w:rFonts w:ascii="Century Gothic" w:eastAsia="+mn-ea" w:hAnsi="Century Gothic" w:cs="+mn-cs"/>
          <w:kern w:val="24"/>
          <w:sz w:val="28"/>
          <w:szCs w:val="28"/>
          <w:lang w:eastAsia="es-MX"/>
        </w:rPr>
      </w:pPr>
    </w:p>
    <w:p w14:paraId="309C1E32" w14:textId="77777777" w:rsidR="00D51C7D" w:rsidRPr="006243B7" w:rsidRDefault="00D51C7D" w:rsidP="00241062">
      <w:pPr>
        <w:spacing w:after="0" w:line="360" w:lineRule="auto"/>
        <w:jc w:val="both"/>
        <w:rPr>
          <w:rFonts w:ascii="Century Gothic" w:eastAsia="+mn-ea" w:hAnsi="Century Gothic" w:cs="+mn-cs"/>
          <w:kern w:val="24"/>
          <w:sz w:val="28"/>
          <w:szCs w:val="28"/>
          <w:lang w:eastAsia="es-MX"/>
        </w:rPr>
      </w:pPr>
    </w:p>
    <w:p w14:paraId="703F32FC" w14:textId="77777777" w:rsidR="00D51C7D" w:rsidRPr="006243B7" w:rsidRDefault="00D51C7D" w:rsidP="00241062">
      <w:pPr>
        <w:spacing w:after="0" w:line="360" w:lineRule="auto"/>
        <w:jc w:val="both"/>
        <w:rPr>
          <w:rFonts w:ascii="Century Gothic" w:eastAsia="+mn-ea" w:hAnsi="Century Gothic" w:cs="+mn-cs"/>
          <w:kern w:val="24"/>
          <w:sz w:val="28"/>
          <w:szCs w:val="28"/>
          <w:lang w:eastAsia="es-MX"/>
        </w:rPr>
      </w:pPr>
    </w:p>
    <w:p w14:paraId="4393F10C" w14:textId="77777777" w:rsidR="00D51C7D" w:rsidRPr="006243B7" w:rsidRDefault="00D51C7D" w:rsidP="00241062">
      <w:pPr>
        <w:spacing w:after="0" w:line="360" w:lineRule="auto"/>
        <w:jc w:val="both"/>
        <w:rPr>
          <w:rFonts w:ascii="Century Gothic" w:eastAsia="+mn-ea" w:hAnsi="Century Gothic" w:cs="+mn-cs"/>
          <w:kern w:val="24"/>
          <w:sz w:val="28"/>
          <w:szCs w:val="28"/>
          <w:lang w:eastAsia="es-MX"/>
        </w:rPr>
      </w:pPr>
    </w:p>
    <w:p w14:paraId="1D932ACF" w14:textId="77777777" w:rsidR="00D51C7D" w:rsidRPr="006243B7" w:rsidRDefault="00D51C7D" w:rsidP="00241062">
      <w:pPr>
        <w:spacing w:after="0" w:line="360" w:lineRule="auto"/>
        <w:jc w:val="both"/>
        <w:rPr>
          <w:rFonts w:ascii="Century Gothic" w:eastAsia="+mn-ea" w:hAnsi="Century Gothic" w:cs="+mn-cs"/>
          <w:kern w:val="24"/>
          <w:sz w:val="28"/>
          <w:szCs w:val="28"/>
          <w:lang w:eastAsia="es-MX"/>
        </w:rPr>
      </w:pPr>
    </w:p>
    <w:p w14:paraId="31DE0BAF" w14:textId="77777777" w:rsidR="00D51C7D" w:rsidRPr="006243B7" w:rsidRDefault="00D51C7D" w:rsidP="00241062">
      <w:pPr>
        <w:spacing w:after="0" w:line="360" w:lineRule="auto"/>
        <w:jc w:val="both"/>
        <w:rPr>
          <w:rFonts w:ascii="Century Gothic" w:eastAsia="+mn-ea" w:hAnsi="Century Gothic" w:cs="+mn-cs"/>
          <w:kern w:val="24"/>
          <w:sz w:val="28"/>
          <w:szCs w:val="28"/>
          <w:lang w:eastAsia="es-MX"/>
        </w:rPr>
      </w:pPr>
    </w:p>
    <w:p w14:paraId="2E73132A" w14:textId="77777777" w:rsidR="00D51C7D" w:rsidRPr="006243B7" w:rsidRDefault="00D51C7D" w:rsidP="00241062">
      <w:pPr>
        <w:spacing w:after="0" w:line="360" w:lineRule="auto"/>
        <w:jc w:val="both"/>
        <w:rPr>
          <w:rFonts w:ascii="Century Gothic" w:eastAsia="+mn-ea" w:hAnsi="Century Gothic" w:cs="+mn-cs"/>
          <w:kern w:val="24"/>
          <w:sz w:val="28"/>
          <w:szCs w:val="28"/>
          <w:lang w:eastAsia="es-MX"/>
        </w:rPr>
      </w:pPr>
    </w:p>
    <w:p w14:paraId="0FB2FCE4" w14:textId="77777777" w:rsidR="00D51C7D" w:rsidRPr="006243B7" w:rsidRDefault="00D51C7D" w:rsidP="00241062">
      <w:pPr>
        <w:spacing w:after="0" w:line="360" w:lineRule="auto"/>
        <w:jc w:val="both"/>
        <w:rPr>
          <w:rFonts w:ascii="Century Gothic" w:eastAsia="+mn-ea" w:hAnsi="Century Gothic" w:cs="+mn-cs"/>
          <w:kern w:val="24"/>
          <w:sz w:val="28"/>
          <w:szCs w:val="28"/>
          <w:lang w:eastAsia="es-MX"/>
        </w:rPr>
      </w:pPr>
    </w:p>
    <w:p w14:paraId="609C6701" w14:textId="77777777" w:rsidR="00D51C7D" w:rsidRPr="006243B7" w:rsidRDefault="00D51C7D" w:rsidP="00241062">
      <w:pPr>
        <w:spacing w:after="0" w:line="360" w:lineRule="auto"/>
        <w:jc w:val="both"/>
        <w:rPr>
          <w:rFonts w:ascii="Century Gothic" w:eastAsia="+mn-ea" w:hAnsi="Century Gothic" w:cs="+mn-cs"/>
          <w:kern w:val="24"/>
          <w:sz w:val="28"/>
          <w:szCs w:val="28"/>
          <w:lang w:eastAsia="es-MX"/>
        </w:rPr>
      </w:pPr>
    </w:p>
    <w:p w14:paraId="6B2889B2" w14:textId="77777777" w:rsidR="00D51C7D" w:rsidRPr="006243B7" w:rsidRDefault="00D51C7D" w:rsidP="00241062">
      <w:pPr>
        <w:spacing w:after="0" w:line="360" w:lineRule="auto"/>
        <w:jc w:val="both"/>
        <w:rPr>
          <w:rFonts w:ascii="Century Gothic" w:eastAsia="+mn-ea" w:hAnsi="Century Gothic" w:cs="+mn-cs"/>
          <w:kern w:val="24"/>
          <w:sz w:val="28"/>
          <w:szCs w:val="28"/>
          <w:lang w:eastAsia="es-MX"/>
        </w:rPr>
      </w:pPr>
    </w:p>
    <w:p w14:paraId="0D3766EE" w14:textId="77777777" w:rsidR="00D51C7D" w:rsidRPr="006243B7" w:rsidRDefault="00D51C7D" w:rsidP="00241062">
      <w:pPr>
        <w:spacing w:after="0" w:line="360" w:lineRule="auto"/>
        <w:jc w:val="both"/>
        <w:rPr>
          <w:rFonts w:ascii="Century Gothic" w:eastAsia="+mn-ea" w:hAnsi="Century Gothic" w:cs="+mn-cs"/>
          <w:kern w:val="24"/>
          <w:sz w:val="28"/>
          <w:szCs w:val="28"/>
          <w:lang w:eastAsia="es-MX"/>
        </w:rPr>
      </w:pPr>
    </w:p>
    <w:p w14:paraId="21747647" w14:textId="77777777" w:rsidR="00D51C7D" w:rsidRPr="006243B7" w:rsidRDefault="00D51C7D" w:rsidP="00241062">
      <w:pPr>
        <w:spacing w:after="0" w:line="360" w:lineRule="auto"/>
        <w:jc w:val="both"/>
        <w:rPr>
          <w:rFonts w:ascii="Century Gothic" w:eastAsia="+mn-ea" w:hAnsi="Century Gothic" w:cs="+mn-cs"/>
          <w:kern w:val="24"/>
          <w:sz w:val="28"/>
          <w:szCs w:val="28"/>
          <w:lang w:eastAsia="es-MX"/>
        </w:rPr>
      </w:pPr>
    </w:p>
    <w:p w14:paraId="0BEA5604" w14:textId="13F04273" w:rsidR="00D51C7D" w:rsidRDefault="00D51C7D" w:rsidP="00241062">
      <w:pPr>
        <w:spacing w:after="0" w:line="360" w:lineRule="auto"/>
        <w:jc w:val="both"/>
        <w:rPr>
          <w:rFonts w:ascii="Century Gothic" w:eastAsia="+mn-ea" w:hAnsi="Century Gothic" w:cs="+mn-cs"/>
          <w:kern w:val="24"/>
          <w:sz w:val="28"/>
          <w:szCs w:val="28"/>
          <w:lang w:eastAsia="es-MX"/>
        </w:rPr>
      </w:pPr>
    </w:p>
    <w:p w14:paraId="0331E031" w14:textId="2B7263EF" w:rsidR="00241062" w:rsidRDefault="00241062" w:rsidP="00241062">
      <w:pPr>
        <w:spacing w:after="0" w:line="360" w:lineRule="auto"/>
        <w:jc w:val="both"/>
        <w:rPr>
          <w:rFonts w:ascii="Century Gothic" w:eastAsia="+mn-ea" w:hAnsi="Century Gothic" w:cs="+mn-cs"/>
          <w:kern w:val="24"/>
          <w:sz w:val="28"/>
          <w:szCs w:val="28"/>
          <w:lang w:eastAsia="es-MX"/>
        </w:rPr>
      </w:pPr>
    </w:p>
    <w:p w14:paraId="5E70A124" w14:textId="77777777" w:rsidR="00241062" w:rsidRPr="006243B7" w:rsidRDefault="00241062" w:rsidP="00241062">
      <w:pPr>
        <w:spacing w:after="0" w:line="360" w:lineRule="auto"/>
        <w:jc w:val="both"/>
        <w:rPr>
          <w:rFonts w:ascii="Century Gothic" w:eastAsia="+mn-ea" w:hAnsi="Century Gothic" w:cs="+mn-cs"/>
          <w:kern w:val="24"/>
          <w:sz w:val="28"/>
          <w:szCs w:val="28"/>
          <w:lang w:eastAsia="es-MX"/>
        </w:rPr>
      </w:pPr>
    </w:p>
    <w:p w14:paraId="37F29139" w14:textId="77777777" w:rsidR="00D51C7D" w:rsidRPr="006243B7" w:rsidRDefault="00D51C7D" w:rsidP="00241062">
      <w:pPr>
        <w:spacing w:after="0" w:line="360" w:lineRule="auto"/>
        <w:jc w:val="both"/>
        <w:rPr>
          <w:rFonts w:ascii="Century Gothic" w:eastAsia="+mn-ea" w:hAnsi="Century Gothic" w:cs="+mn-cs"/>
          <w:kern w:val="24"/>
          <w:sz w:val="28"/>
          <w:szCs w:val="28"/>
          <w:lang w:eastAsia="es-MX"/>
        </w:rPr>
      </w:pPr>
    </w:p>
    <w:p w14:paraId="6FBA1344" w14:textId="77777777" w:rsidR="00D51C7D" w:rsidRPr="006243B7" w:rsidRDefault="00D51C7D" w:rsidP="00241062">
      <w:pPr>
        <w:spacing w:after="0" w:line="360" w:lineRule="auto"/>
        <w:jc w:val="both"/>
        <w:rPr>
          <w:rFonts w:ascii="Century Gothic" w:hAnsi="Century Gothic"/>
          <w:sz w:val="28"/>
          <w:szCs w:val="28"/>
        </w:rPr>
      </w:pPr>
    </w:p>
    <w:p w14:paraId="5300E47A" w14:textId="064E2C67" w:rsidR="0053786E" w:rsidRPr="006243B7" w:rsidRDefault="0053786E" w:rsidP="00241062">
      <w:pPr>
        <w:spacing w:after="0" w:line="360" w:lineRule="auto"/>
        <w:rPr>
          <w:rFonts w:ascii="Century Gothic" w:hAnsi="Century Gothic"/>
          <w:sz w:val="28"/>
          <w:szCs w:val="28"/>
        </w:rPr>
      </w:pPr>
    </w:p>
    <w:p w14:paraId="000A31C8" w14:textId="081C6C03" w:rsidR="0022639E" w:rsidRPr="006243B7" w:rsidRDefault="0022639E" w:rsidP="00241062">
      <w:pPr>
        <w:spacing w:after="0" w:line="360" w:lineRule="auto"/>
        <w:rPr>
          <w:rFonts w:ascii="Century Gothic" w:hAnsi="Century Gothic"/>
          <w:sz w:val="28"/>
          <w:szCs w:val="28"/>
        </w:rPr>
      </w:pPr>
    </w:p>
    <w:p w14:paraId="45685FDE" w14:textId="2FEA4062" w:rsidR="0022639E" w:rsidRPr="006243B7" w:rsidRDefault="0022639E" w:rsidP="00241062">
      <w:pPr>
        <w:spacing w:after="0" w:line="360" w:lineRule="auto"/>
        <w:rPr>
          <w:rFonts w:ascii="Century Gothic" w:hAnsi="Century Gothic"/>
          <w:sz w:val="28"/>
          <w:szCs w:val="28"/>
        </w:rPr>
      </w:pPr>
    </w:p>
    <w:p w14:paraId="48B4B8E2" w14:textId="2487E716" w:rsidR="0022639E" w:rsidRPr="006243B7" w:rsidRDefault="0022639E" w:rsidP="00241062">
      <w:pPr>
        <w:spacing w:after="0" w:line="360" w:lineRule="auto"/>
        <w:rPr>
          <w:rFonts w:ascii="Century Gothic" w:hAnsi="Century Gothic"/>
          <w:sz w:val="28"/>
          <w:szCs w:val="28"/>
        </w:rPr>
      </w:pPr>
    </w:p>
    <w:p w14:paraId="375BBCC2" w14:textId="575ECC31" w:rsidR="0022639E" w:rsidRDefault="0022639E" w:rsidP="00241062">
      <w:pPr>
        <w:spacing w:after="0" w:line="360" w:lineRule="auto"/>
        <w:rPr>
          <w:rFonts w:ascii="Century Gothic" w:hAnsi="Century Gothic"/>
          <w:sz w:val="28"/>
          <w:szCs w:val="28"/>
        </w:rPr>
      </w:pPr>
    </w:p>
    <w:p w14:paraId="644A0FB5" w14:textId="21E2C057" w:rsidR="0053786E" w:rsidRDefault="0053786E" w:rsidP="00241062">
      <w:pPr>
        <w:spacing w:after="0" w:line="360" w:lineRule="auto"/>
        <w:rPr>
          <w:rFonts w:ascii="Century Gothic" w:hAnsi="Century Gothic"/>
          <w:sz w:val="28"/>
          <w:szCs w:val="28"/>
        </w:rPr>
      </w:pPr>
    </w:p>
    <w:p w14:paraId="12F9906A" w14:textId="0B25FEF0" w:rsidR="00241062" w:rsidRDefault="00241062" w:rsidP="00241062">
      <w:pPr>
        <w:spacing w:after="0" w:line="360" w:lineRule="auto"/>
        <w:rPr>
          <w:rFonts w:ascii="Century Gothic" w:hAnsi="Century Gothic"/>
          <w:sz w:val="28"/>
          <w:szCs w:val="28"/>
        </w:rPr>
      </w:pPr>
    </w:p>
    <w:p w14:paraId="4BB1FB27" w14:textId="77777777" w:rsidR="00241062" w:rsidRPr="006243B7" w:rsidRDefault="00241062" w:rsidP="00241062">
      <w:pPr>
        <w:spacing w:after="0" w:line="360" w:lineRule="auto"/>
        <w:rPr>
          <w:rFonts w:ascii="Century Gothic" w:hAnsi="Century Gothic"/>
          <w:sz w:val="28"/>
          <w:szCs w:val="28"/>
        </w:rPr>
      </w:pPr>
    </w:p>
    <w:p w14:paraId="08498878" w14:textId="77777777" w:rsidR="0053786E" w:rsidRPr="006243B7" w:rsidRDefault="0053786E" w:rsidP="00241062">
      <w:pPr>
        <w:spacing w:after="0" w:line="360" w:lineRule="auto"/>
        <w:rPr>
          <w:rFonts w:ascii="Century Gothic" w:hAnsi="Century Gothic"/>
          <w:sz w:val="28"/>
          <w:szCs w:val="28"/>
        </w:rPr>
      </w:pPr>
    </w:p>
    <w:p w14:paraId="4860E78B" w14:textId="2ABCE4B8" w:rsidR="0053786E" w:rsidRDefault="0053786E" w:rsidP="00241062">
      <w:pPr>
        <w:spacing w:after="0" w:line="360" w:lineRule="auto"/>
        <w:rPr>
          <w:rFonts w:ascii="Century Gothic" w:hAnsi="Century Gothic"/>
          <w:sz w:val="28"/>
          <w:szCs w:val="28"/>
        </w:rPr>
      </w:pPr>
    </w:p>
    <w:p w14:paraId="2B9F39B7" w14:textId="77777777" w:rsidR="00241062" w:rsidRPr="006243B7" w:rsidRDefault="00241062" w:rsidP="00241062">
      <w:pPr>
        <w:spacing w:after="0" w:line="360" w:lineRule="auto"/>
        <w:rPr>
          <w:rFonts w:ascii="Century Gothic" w:hAnsi="Century Gothic"/>
          <w:sz w:val="28"/>
          <w:szCs w:val="28"/>
        </w:rPr>
      </w:pPr>
    </w:p>
    <w:p w14:paraId="2FB0140F" w14:textId="77777777" w:rsidR="0053786E" w:rsidRPr="006243B7" w:rsidRDefault="0053786E" w:rsidP="00241062">
      <w:pPr>
        <w:spacing w:after="0" w:line="360" w:lineRule="auto"/>
        <w:jc w:val="center"/>
        <w:rPr>
          <w:rFonts w:ascii="Century Gothic" w:hAnsi="Century Gothic"/>
          <w:sz w:val="28"/>
          <w:szCs w:val="28"/>
        </w:rPr>
      </w:pPr>
      <w:r w:rsidRPr="00595FD8">
        <w:rPr>
          <w:rFonts w:ascii="Century Gothic" w:eastAsia="+mj-ea" w:hAnsi="Century Gothic" w:cs="Aharoni"/>
          <w:color w:val="000000"/>
          <w:kern w:val="24"/>
          <w:sz w:val="88"/>
          <w:szCs w:val="88"/>
          <w:lang w:eastAsia="es-MX"/>
          <w14:shadow w14:blurRad="38100" w14:dist="38100" w14:dir="2700000" w14:sx="100000" w14:sy="100000" w14:kx="0" w14:ky="0" w14:algn="tl">
            <w14:srgbClr w14:val="000000">
              <w14:alpha w14:val="57000"/>
            </w14:srgbClr>
          </w14:shadow>
        </w:rPr>
        <w:t>Acceso Inicial</w:t>
      </w:r>
    </w:p>
    <w:p w14:paraId="10FE56EC" w14:textId="77777777" w:rsidR="00002EA7" w:rsidRPr="006243B7" w:rsidRDefault="00002EA7" w:rsidP="00241062">
      <w:pPr>
        <w:spacing w:after="0" w:line="360" w:lineRule="auto"/>
        <w:rPr>
          <w:rFonts w:ascii="Century Gothic" w:hAnsi="Century Gothic"/>
          <w:sz w:val="28"/>
          <w:szCs w:val="28"/>
        </w:rPr>
      </w:pPr>
    </w:p>
    <w:p w14:paraId="08595C8D" w14:textId="77777777" w:rsidR="00002EA7" w:rsidRPr="006243B7" w:rsidRDefault="00002EA7" w:rsidP="00241062">
      <w:pPr>
        <w:spacing w:after="0" w:line="360" w:lineRule="auto"/>
        <w:rPr>
          <w:rFonts w:ascii="Century Gothic" w:hAnsi="Century Gothic"/>
          <w:sz w:val="28"/>
          <w:szCs w:val="28"/>
        </w:rPr>
      </w:pPr>
    </w:p>
    <w:p w14:paraId="67404544" w14:textId="77777777" w:rsidR="00002EA7" w:rsidRPr="006243B7" w:rsidRDefault="00002EA7" w:rsidP="00241062">
      <w:pPr>
        <w:spacing w:after="0" w:line="360" w:lineRule="auto"/>
        <w:rPr>
          <w:rFonts w:ascii="Century Gothic" w:hAnsi="Century Gothic"/>
          <w:sz w:val="28"/>
          <w:szCs w:val="28"/>
        </w:rPr>
      </w:pPr>
    </w:p>
    <w:p w14:paraId="27AE3CD0" w14:textId="77777777" w:rsidR="00002EA7" w:rsidRPr="006243B7" w:rsidRDefault="00002EA7" w:rsidP="00241062">
      <w:pPr>
        <w:spacing w:after="0" w:line="360" w:lineRule="auto"/>
        <w:rPr>
          <w:rFonts w:ascii="Century Gothic" w:hAnsi="Century Gothic"/>
          <w:sz w:val="28"/>
          <w:szCs w:val="28"/>
        </w:rPr>
      </w:pPr>
    </w:p>
    <w:p w14:paraId="625FBBBF" w14:textId="77777777" w:rsidR="00002EA7" w:rsidRPr="006243B7" w:rsidRDefault="00002EA7" w:rsidP="00241062">
      <w:pPr>
        <w:spacing w:after="0" w:line="360" w:lineRule="auto"/>
        <w:rPr>
          <w:rFonts w:ascii="Century Gothic" w:hAnsi="Century Gothic"/>
          <w:sz w:val="28"/>
          <w:szCs w:val="28"/>
        </w:rPr>
      </w:pPr>
    </w:p>
    <w:p w14:paraId="0DB27378" w14:textId="77777777" w:rsidR="00002EA7" w:rsidRPr="006243B7" w:rsidRDefault="00002EA7" w:rsidP="00241062">
      <w:pPr>
        <w:spacing w:after="0" w:line="360" w:lineRule="auto"/>
        <w:rPr>
          <w:rFonts w:ascii="Century Gothic" w:hAnsi="Century Gothic"/>
          <w:sz w:val="28"/>
          <w:szCs w:val="28"/>
        </w:rPr>
      </w:pPr>
    </w:p>
    <w:p w14:paraId="12047759" w14:textId="77777777" w:rsidR="00002EA7" w:rsidRPr="006243B7" w:rsidRDefault="00002EA7" w:rsidP="00241062">
      <w:pPr>
        <w:spacing w:after="0" w:line="360" w:lineRule="auto"/>
        <w:rPr>
          <w:rFonts w:ascii="Century Gothic" w:hAnsi="Century Gothic"/>
          <w:sz w:val="28"/>
          <w:szCs w:val="28"/>
        </w:rPr>
      </w:pPr>
    </w:p>
    <w:p w14:paraId="50634003" w14:textId="77777777" w:rsidR="00002EA7" w:rsidRPr="006243B7" w:rsidRDefault="00002EA7" w:rsidP="00241062">
      <w:pPr>
        <w:spacing w:after="0" w:line="360" w:lineRule="auto"/>
        <w:rPr>
          <w:rFonts w:ascii="Century Gothic" w:hAnsi="Century Gothic"/>
          <w:sz w:val="28"/>
          <w:szCs w:val="28"/>
        </w:rPr>
      </w:pPr>
    </w:p>
    <w:p w14:paraId="0A9B9327" w14:textId="77777777" w:rsidR="00002EA7" w:rsidRPr="006243B7" w:rsidRDefault="00002EA7" w:rsidP="00241062">
      <w:pPr>
        <w:spacing w:after="0" w:line="360" w:lineRule="auto"/>
        <w:rPr>
          <w:rFonts w:ascii="Century Gothic" w:hAnsi="Century Gothic"/>
          <w:sz w:val="28"/>
          <w:szCs w:val="28"/>
        </w:rPr>
      </w:pPr>
    </w:p>
    <w:p w14:paraId="0D68ED67" w14:textId="77777777" w:rsidR="00FD2970" w:rsidRPr="006243B7" w:rsidRDefault="00FD2970" w:rsidP="00241062">
      <w:pPr>
        <w:spacing w:after="0" w:line="360" w:lineRule="auto"/>
        <w:jc w:val="center"/>
        <w:rPr>
          <w:rFonts w:ascii="Century Gothic" w:eastAsia="+mn-ea" w:hAnsi="Century Gothic" w:cs="Aharoni"/>
          <w:color w:val="000000"/>
          <w:kern w:val="24"/>
          <w:sz w:val="28"/>
          <w:szCs w:val="28"/>
          <w:lang w:eastAsia="es-MX"/>
          <w14:shadow w14:blurRad="38100" w14:dist="38100" w14:dir="2700000" w14:sx="100000" w14:sy="100000" w14:kx="0" w14:ky="0" w14:algn="tl">
            <w14:srgbClr w14:val="000000">
              <w14:alpha w14:val="57000"/>
            </w14:srgbClr>
          </w14:shadow>
        </w:rPr>
      </w:pPr>
    </w:p>
    <w:p w14:paraId="0D683EAB" w14:textId="77777777" w:rsidR="00FD2970" w:rsidRPr="006243B7" w:rsidRDefault="00FD2970" w:rsidP="00241062">
      <w:pPr>
        <w:spacing w:after="0" w:line="360" w:lineRule="auto"/>
        <w:jc w:val="center"/>
        <w:rPr>
          <w:rFonts w:ascii="Century Gothic" w:eastAsia="+mn-ea" w:hAnsi="Century Gothic" w:cs="Aharoni"/>
          <w:color w:val="000000"/>
          <w:kern w:val="24"/>
          <w:sz w:val="28"/>
          <w:szCs w:val="28"/>
          <w:lang w:eastAsia="es-MX"/>
          <w14:shadow w14:blurRad="38100" w14:dist="38100" w14:dir="2700000" w14:sx="100000" w14:sy="100000" w14:kx="0" w14:ky="0" w14:algn="tl">
            <w14:srgbClr w14:val="000000">
              <w14:alpha w14:val="57000"/>
            </w14:srgbClr>
          </w14:shadow>
        </w:rPr>
      </w:pPr>
    </w:p>
    <w:p w14:paraId="7338ED13" w14:textId="77777777" w:rsidR="00FD2970" w:rsidRPr="00595FD8" w:rsidRDefault="00FD2970" w:rsidP="00241062">
      <w:pPr>
        <w:spacing w:after="0" w:line="240" w:lineRule="auto"/>
        <w:jc w:val="center"/>
        <w:rPr>
          <w:rFonts w:ascii="Century Gothic" w:eastAsia="+mn-ea" w:hAnsi="Century Gothic" w:cs="Aharoni"/>
          <w:color w:val="000000"/>
          <w:kern w:val="24"/>
          <w:sz w:val="36"/>
          <w:szCs w:val="36"/>
          <w:lang w:eastAsia="es-MX"/>
          <w14:shadow w14:blurRad="38100" w14:dist="38100" w14:dir="2700000" w14:sx="100000" w14:sy="100000" w14:kx="0" w14:ky="0" w14:algn="tl">
            <w14:srgbClr w14:val="000000">
              <w14:alpha w14:val="57000"/>
            </w14:srgbClr>
          </w14:shadow>
        </w:rPr>
      </w:pPr>
      <w:r w:rsidRPr="00595FD8">
        <w:rPr>
          <w:rFonts w:ascii="Century Gothic" w:eastAsia="+mn-ea" w:hAnsi="Century Gothic" w:cs="Aharoni"/>
          <w:color w:val="000000"/>
          <w:kern w:val="24"/>
          <w:sz w:val="36"/>
          <w:szCs w:val="36"/>
          <w:lang w:eastAsia="es-MX"/>
          <w14:shadow w14:blurRad="38100" w14:dist="38100" w14:dir="2700000" w14:sx="100000" w14:sy="100000" w14:kx="0" w14:ky="0" w14:algn="tl">
            <w14:srgbClr w14:val="000000">
              <w14:alpha w14:val="57000"/>
            </w14:srgbClr>
          </w14:shadow>
        </w:rPr>
        <w:t xml:space="preserve">Versión ciudadana </w:t>
      </w:r>
    </w:p>
    <w:p w14:paraId="69EBF2A0" w14:textId="77777777" w:rsidR="00FD2970" w:rsidRPr="00595FD8" w:rsidRDefault="00FD2970" w:rsidP="00241062">
      <w:pPr>
        <w:spacing w:after="0" w:line="240" w:lineRule="auto"/>
        <w:jc w:val="center"/>
        <w:rPr>
          <w:rFonts w:ascii="Century Gothic" w:eastAsia="Times New Roman" w:hAnsi="Century Gothic" w:cs="Times New Roman"/>
          <w:sz w:val="24"/>
          <w:szCs w:val="24"/>
          <w:lang w:eastAsia="es-MX"/>
        </w:rPr>
      </w:pPr>
      <w:r w:rsidRPr="00595FD8">
        <w:rPr>
          <w:rFonts w:ascii="Century Gothic" w:eastAsia="+mn-ea" w:hAnsi="Century Gothic" w:cs="Aharoni"/>
          <w:color w:val="000000"/>
          <w:kern w:val="24"/>
          <w:sz w:val="36"/>
          <w:szCs w:val="36"/>
          <w:lang w:eastAsia="es-MX"/>
          <w14:shadow w14:blurRad="38100" w14:dist="38100" w14:dir="2700000" w14:sx="100000" w14:sy="100000" w14:kx="0" w14:ky="0" w14:algn="tl">
            <w14:srgbClr w14:val="000000">
              <w14:alpha w14:val="57000"/>
            </w14:srgbClr>
          </w14:shadow>
        </w:rPr>
        <w:t xml:space="preserve">del presupuesto de egresos </w:t>
      </w:r>
      <w:r w:rsidRPr="00595FD8">
        <w:rPr>
          <w:rFonts w:ascii="Century Gothic" w:eastAsia="+mn-ea" w:hAnsi="Century Gothic" w:cs="Aharoni"/>
          <w:color w:val="000000"/>
          <w:kern w:val="24"/>
          <w:sz w:val="36"/>
          <w:szCs w:val="36"/>
          <w:lang w:eastAsia="es-MX"/>
          <w14:shadow w14:blurRad="38100" w14:dist="38100" w14:dir="2700000" w14:sx="100000" w14:sy="100000" w14:kx="0" w14:ky="0" w14:algn="tl">
            <w14:srgbClr w14:val="000000">
              <w14:alpha w14:val="57000"/>
            </w14:srgbClr>
          </w14:shadow>
        </w:rPr>
        <w:br/>
      </w:r>
      <w:r w:rsidRPr="00595FD8">
        <w:rPr>
          <w:rFonts w:ascii="Century Gothic" w:eastAsia="+mn-ea" w:hAnsi="Century Gothic" w:cs="Aharoni"/>
          <w:color w:val="000000"/>
          <w:kern w:val="24"/>
          <w:sz w:val="40"/>
          <w:szCs w:val="40"/>
          <w:lang w:eastAsia="es-MX"/>
          <w14:shadow w14:blurRad="38100" w14:dist="38100" w14:dir="2700000" w14:sx="100000" w14:sy="100000" w14:kx="0" w14:ky="0" w14:algn="tl">
            <w14:srgbClr w14:val="000000">
              <w14:alpha w14:val="57000"/>
            </w14:srgbClr>
          </w14:shadow>
        </w:rPr>
        <w:t>2020</w:t>
      </w:r>
    </w:p>
    <w:p w14:paraId="2D963BEA" w14:textId="6E05FACA" w:rsidR="007C6E7E" w:rsidRDefault="007C6E7E" w:rsidP="00241062">
      <w:pPr>
        <w:spacing w:after="0" w:line="360" w:lineRule="auto"/>
        <w:jc w:val="both"/>
        <w:rPr>
          <w:rFonts w:ascii="Century Gothic" w:hAnsi="Century Gothic"/>
          <w:sz w:val="28"/>
          <w:szCs w:val="28"/>
        </w:rPr>
      </w:pPr>
      <w:r>
        <w:rPr>
          <w:rFonts w:ascii="Century Gothic" w:hAnsi="Century Gothic"/>
          <w:sz w:val="28"/>
          <w:szCs w:val="28"/>
        </w:rPr>
        <w:lastRenderedPageBreak/>
        <w:t xml:space="preserve">Todo lo relacionado a la normatividad presupuestal municipal se encuentra publicado en el apartado con el mismo nombre, ubicado en el </w:t>
      </w:r>
      <w:r w:rsidRPr="00AC4E2F">
        <w:rPr>
          <w:rFonts w:ascii="Century Gothic" w:hAnsi="Century Gothic"/>
          <w:b/>
          <w:bCs/>
          <w:sz w:val="28"/>
          <w:szCs w:val="28"/>
        </w:rPr>
        <w:t>portal de Gobierno Abierto del H. Ayuntamiento del Municipio de Puebla</w:t>
      </w:r>
      <w:r>
        <w:rPr>
          <w:rFonts w:ascii="Century Gothic" w:hAnsi="Century Gothic"/>
          <w:sz w:val="28"/>
          <w:szCs w:val="28"/>
        </w:rPr>
        <w:t>, a través del siguiente enlace:</w:t>
      </w:r>
    </w:p>
    <w:p w14:paraId="391A9152" w14:textId="77777777" w:rsidR="007C6E7E" w:rsidRPr="00410777" w:rsidRDefault="00456D78" w:rsidP="0013131D">
      <w:pPr>
        <w:spacing w:after="0" w:line="240" w:lineRule="auto"/>
        <w:jc w:val="center"/>
        <w:rPr>
          <w:rFonts w:ascii="Century Gothic" w:hAnsi="Century Gothic"/>
          <w:sz w:val="24"/>
          <w:szCs w:val="24"/>
        </w:rPr>
      </w:pPr>
      <w:hyperlink r:id="rId8" w:history="1">
        <w:r w:rsidR="007C6E7E" w:rsidRPr="00410777">
          <w:rPr>
            <w:rStyle w:val="Hipervnculo"/>
            <w:rFonts w:ascii="Century Gothic" w:hAnsi="Century Gothic"/>
            <w:sz w:val="24"/>
            <w:szCs w:val="24"/>
          </w:rPr>
          <w:t>http://gobiernoabierto.pueblacapital.gob.mx/informacion-complementaria/normatividad-presupuestal</w:t>
        </w:r>
      </w:hyperlink>
    </w:p>
    <w:p w14:paraId="469C1172" w14:textId="77777777" w:rsidR="00241062" w:rsidRDefault="00241062" w:rsidP="00241062">
      <w:pPr>
        <w:spacing w:after="0" w:line="360" w:lineRule="auto"/>
        <w:jc w:val="center"/>
        <w:rPr>
          <w:rFonts w:ascii="Century Gothic" w:hAnsi="Century Gothic"/>
          <w:sz w:val="24"/>
          <w:szCs w:val="24"/>
        </w:rPr>
      </w:pPr>
    </w:p>
    <w:p w14:paraId="4B45C04B" w14:textId="416B0FC4" w:rsidR="007C6E7E" w:rsidRDefault="007C6E7E" w:rsidP="00696DCE">
      <w:pPr>
        <w:spacing w:after="0" w:line="240" w:lineRule="auto"/>
        <w:jc w:val="center"/>
        <w:rPr>
          <w:rFonts w:ascii="Century Gothic" w:hAnsi="Century Gothic"/>
          <w:b/>
          <w:bCs/>
          <w:sz w:val="24"/>
          <w:szCs w:val="24"/>
        </w:rPr>
      </w:pPr>
      <w:r w:rsidRPr="00D51C7D">
        <w:rPr>
          <w:rFonts w:ascii="Century Gothic" w:hAnsi="Century Gothic"/>
          <w:sz w:val="24"/>
          <w:szCs w:val="24"/>
        </w:rPr>
        <w:t xml:space="preserve">Ruta de acceso: </w:t>
      </w:r>
      <w:r w:rsidRPr="00D51C7D">
        <w:rPr>
          <w:rFonts w:ascii="Century Gothic" w:hAnsi="Century Gothic"/>
          <w:b/>
          <w:bCs/>
          <w:sz w:val="24"/>
          <w:szCs w:val="24"/>
        </w:rPr>
        <w:t xml:space="preserve">Portal de Gobierno Abierto del H. Ayuntamiento de Puebla &gt; </w:t>
      </w:r>
      <w:r w:rsidRPr="004A6816">
        <w:rPr>
          <w:rFonts w:ascii="Century Gothic" w:hAnsi="Century Gothic"/>
          <w:b/>
          <w:bCs/>
          <w:sz w:val="24"/>
          <w:szCs w:val="24"/>
        </w:rPr>
        <w:t xml:space="preserve">Transparencia &gt; </w:t>
      </w:r>
      <w:r w:rsidRPr="00D51C7D">
        <w:rPr>
          <w:rFonts w:ascii="Century Gothic" w:hAnsi="Century Gothic"/>
          <w:b/>
          <w:bCs/>
          <w:sz w:val="24"/>
          <w:szCs w:val="24"/>
        </w:rPr>
        <w:t>Información Complementaria &gt; Normatividad Presupuestal</w:t>
      </w:r>
    </w:p>
    <w:p w14:paraId="4348B422" w14:textId="77777777" w:rsidR="00696DCE" w:rsidRPr="00D51C7D" w:rsidRDefault="00696DCE" w:rsidP="00696DCE">
      <w:pPr>
        <w:spacing w:after="0" w:line="240" w:lineRule="auto"/>
        <w:jc w:val="center"/>
        <w:rPr>
          <w:rFonts w:ascii="Century Gothic" w:hAnsi="Century Gothic"/>
          <w:b/>
          <w:bCs/>
          <w:sz w:val="24"/>
          <w:szCs w:val="24"/>
        </w:rPr>
      </w:pPr>
    </w:p>
    <w:p w14:paraId="03736990" w14:textId="328DBC6D" w:rsidR="004A6816" w:rsidRDefault="007C6E7E" w:rsidP="00241062">
      <w:pPr>
        <w:spacing w:after="0" w:line="360" w:lineRule="auto"/>
        <w:jc w:val="center"/>
        <w:rPr>
          <w:rFonts w:ascii="Century Gothic" w:hAnsi="Century Gothic"/>
          <w:sz w:val="24"/>
          <w:szCs w:val="24"/>
        </w:rPr>
      </w:pPr>
      <w:r>
        <w:rPr>
          <w:noProof/>
        </w:rPr>
        <mc:AlternateContent>
          <mc:Choice Requires="wps">
            <w:drawing>
              <wp:anchor distT="0" distB="0" distL="114300" distR="114300" simplePos="0" relativeHeight="251661312" behindDoc="0" locked="0" layoutInCell="1" allowOverlap="1" wp14:anchorId="15001D2C" wp14:editId="02B4BCCC">
                <wp:simplePos x="0" y="0"/>
                <wp:positionH relativeFrom="column">
                  <wp:posOffset>1662506</wp:posOffset>
                </wp:positionH>
                <wp:positionV relativeFrom="paragraph">
                  <wp:posOffset>1085338</wp:posOffset>
                </wp:positionV>
                <wp:extent cx="876300" cy="1611734"/>
                <wp:effectExtent l="38100" t="19050" r="19050" b="102870"/>
                <wp:wrapNone/>
                <wp:docPr id="5" name="Conector: angular 5"/>
                <wp:cNvGraphicFramePr/>
                <a:graphic xmlns:a="http://schemas.openxmlformats.org/drawingml/2006/main">
                  <a:graphicData uri="http://schemas.microsoft.com/office/word/2010/wordprocessingShape">
                    <wps:wsp>
                      <wps:cNvCnPr/>
                      <wps:spPr>
                        <a:xfrm flipH="1">
                          <a:off x="0" y="0"/>
                          <a:ext cx="876300" cy="1611734"/>
                        </a:xfrm>
                        <a:prstGeom prst="bentConnector3">
                          <a:avLst>
                            <a:gd name="adj1" fmla="val 745"/>
                          </a:avLst>
                        </a:prstGeom>
                        <a:ln w="3810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B21D10"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5" o:spid="_x0000_s1026" type="#_x0000_t34" style="position:absolute;margin-left:130.9pt;margin-top:85.45pt;width:69pt;height:126.9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" adj="161" strokecolor="#538135 [2409]" strokeweight="3pt">
                <v:stroke endarrow="block"/>
              </v:shape>
            </w:pict>
          </mc:Fallback>
        </mc:AlternateContent>
      </w:r>
      <w:r>
        <w:rPr>
          <w:noProof/>
        </w:rPr>
        <mc:AlternateContent>
          <mc:Choice Requires="wps">
            <w:drawing>
              <wp:anchor distT="0" distB="0" distL="114300" distR="114300" simplePos="0" relativeHeight="251658240" behindDoc="0" locked="0" layoutInCell="1" allowOverlap="1" wp14:anchorId="34B807B9" wp14:editId="6ABB8F69">
                <wp:simplePos x="0" y="0"/>
                <wp:positionH relativeFrom="column">
                  <wp:posOffset>2168496</wp:posOffset>
                </wp:positionH>
                <wp:positionV relativeFrom="paragraph">
                  <wp:posOffset>826229</wp:posOffset>
                </wp:positionV>
                <wp:extent cx="743585" cy="259080"/>
                <wp:effectExtent l="19050" t="19050" r="18415" b="26670"/>
                <wp:wrapNone/>
                <wp:docPr id="2" name="Rectángulo 2"/>
                <wp:cNvGraphicFramePr/>
                <a:graphic xmlns:a="http://schemas.openxmlformats.org/drawingml/2006/main">
                  <a:graphicData uri="http://schemas.microsoft.com/office/word/2010/wordprocessingShape">
                    <wps:wsp>
                      <wps:cNvSpPr/>
                      <wps:spPr>
                        <a:xfrm>
                          <a:off x="0" y="0"/>
                          <a:ext cx="743585" cy="259080"/>
                        </a:xfrm>
                        <a:prstGeom prst="rect">
                          <a:avLst/>
                        </a:prstGeom>
                        <a:noFill/>
                        <a:ln w="3810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E768FD" id="Rectángulo 2" o:spid="_x0000_s1026" style="position:absolute;margin-left:170.75pt;margin-top:65.05pt;width:58.55pt;height:20.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" filled="f" strokecolor="#c5e0b3 [1305]" strokeweight="3pt"/>
            </w:pict>
          </mc:Fallback>
        </mc:AlternateContent>
      </w:r>
      <w:r w:rsidR="00410777">
        <w:rPr>
          <w:noProof/>
        </w:rPr>
        <w:drawing>
          <wp:inline distT="0" distB="0" distL="0" distR="0" wp14:anchorId="11426593" wp14:editId="38799CEB">
            <wp:extent cx="5977890" cy="1542197"/>
            <wp:effectExtent l="76200" t="38100" r="80010" b="1155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31989"/>
                    <a:stretch/>
                  </pic:blipFill>
                  <pic:spPr bwMode="auto">
                    <a:xfrm>
                      <a:off x="0" y="0"/>
                      <a:ext cx="5977890" cy="1542197"/>
                    </a:xfrm>
                    <a:prstGeom prst="rect">
                      <a:avLst/>
                    </a:prstGeom>
                    <a:ln>
                      <a:solidFill>
                        <a:schemeClr val="tx1"/>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51FA8DD" w14:textId="61850D0F" w:rsidR="00410777" w:rsidRPr="00410777" w:rsidRDefault="007C6E7E" w:rsidP="00241062">
      <w:pPr>
        <w:spacing w:after="0" w:line="360" w:lineRule="auto"/>
        <w:jc w:val="center"/>
        <w:rPr>
          <w:rFonts w:ascii="Century Gothic" w:hAnsi="Century Gothic"/>
          <w:sz w:val="24"/>
          <w:szCs w:val="24"/>
        </w:rPr>
      </w:pPr>
      <w:r>
        <w:rPr>
          <w:noProof/>
        </w:rPr>
        <mc:AlternateContent>
          <mc:Choice Requires="wps">
            <w:drawing>
              <wp:anchor distT="0" distB="0" distL="114300" distR="114300" simplePos="0" relativeHeight="251666432" behindDoc="0" locked="0" layoutInCell="1" allowOverlap="1" wp14:anchorId="53149C8C" wp14:editId="2C85B1D3">
                <wp:simplePos x="0" y="0"/>
                <wp:positionH relativeFrom="column">
                  <wp:posOffset>807720</wp:posOffset>
                </wp:positionH>
                <wp:positionV relativeFrom="paragraph">
                  <wp:posOffset>1028700</wp:posOffset>
                </wp:positionV>
                <wp:extent cx="0" cy="2041762"/>
                <wp:effectExtent l="95250" t="0" r="57150" b="53975"/>
                <wp:wrapNone/>
                <wp:docPr id="9" name="Conector recto de flecha 9"/>
                <wp:cNvGraphicFramePr/>
                <a:graphic xmlns:a="http://schemas.openxmlformats.org/drawingml/2006/main">
                  <a:graphicData uri="http://schemas.microsoft.com/office/word/2010/wordprocessingShape">
                    <wps:wsp>
                      <wps:cNvCnPr/>
                      <wps:spPr>
                        <a:xfrm>
                          <a:off x="0" y="0"/>
                          <a:ext cx="0" cy="2041762"/>
                        </a:xfrm>
                        <a:prstGeom prst="straightConnector1">
                          <a:avLst/>
                        </a:prstGeom>
                        <a:ln w="3810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2351EF" id="_x0000_t32" coordsize="21600,21600" o:spt="32" o:oned="t" path="m,l21600,21600e" filled="f">
                <v:path arrowok="t" fillok="f" o:connecttype="none"/>
                <o:lock v:ext="edit" shapetype="t"/>
              </v:shapetype>
              <v:shape id="Conector recto de flecha 9" o:spid="_x0000_s1026" type="#_x0000_t32" style="position:absolute;margin-left:63.6pt;margin-top:81pt;width:0;height:16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" strokecolor="#538135 [2409]" strokeweight="3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14:anchorId="2EBE015F" wp14:editId="2003A5F3">
                <wp:simplePos x="0" y="0"/>
                <wp:positionH relativeFrom="column">
                  <wp:posOffset>83185</wp:posOffset>
                </wp:positionH>
                <wp:positionV relativeFrom="paragraph">
                  <wp:posOffset>773430</wp:posOffset>
                </wp:positionV>
                <wp:extent cx="1570914" cy="259308"/>
                <wp:effectExtent l="19050" t="19050" r="10795" b="26670"/>
                <wp:wrapNone/>
                <wp:docPr id="4" name="Rectángulo 4"/>
                <wp:cNvGraphicFramePr/>
                <a:graphic xmlns:a="http://schemas.openxmlformats.org/drawingml/2006/main">
                  <a:graphicData uri="http://schemas.microsoft.com/office/word/2010/wordprocessingShape">
                    <wps:wsp>
                      <wps:cNvSpPr/>
                      <wps:spPr>
                        <a:xfrm>
                          <a:off x="0" y="0"/>
                          <a:ext cx="1570914" cy="259308"/>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67671A" id="Rectángulo 4" o:spid="_x0000_s1026" style="position:absolute;margin-left:6.55pt;margin-top:60.9pt;width:123.7pt;height:20.4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" filled="f" strokecolor="#538135 [2409]" strokeweight="3pt"/>
            </w:pict>
          </mc:Fallback>
        </mc:AlternateContent>
      </w:r>
      <w:r w:rsidR="004A6816">
        <w:rPr>
          <w:noProof/>
        </w:rPr>
        <w:drawing>
          <wp:inline distT="0" distB="0" distL="0" distR="0" wp14:anchorId="7EB3FE1E" wp14:editId="47021AE4">
            <wp:extent cx="5977656" cy="1357953"/>
            <wp:effectExtent l="76200" t="38100" r="80645" b="1092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0172" b="17529"/>
                    <a:stretch/>
                  </pic:blipFill>
                  <pic:spPr bwMode="auto">
                    <a:xfrm>
                      <a:off x="0" y="0"/>
                      <a:ext cx="5977890" cy="1358006"/>
                    </a:xfrm>
                    <a:prstGeom prst="rect">
                      <a:avLst/>
                    </a:prstGeom>
                    <a:ln>
                      <a:solidFill>
                        <a:schemeClr val="tx1"/>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4B21FC6" w14:textId="7C694035" w:rsidR="00410777" w:rsidRPr="00410777" w:rsidRDefault="004A6816" w:rsidP="00241062">
      <w:pPr>
        <w:spacing w:after="0" w:line="360" w:lineRule="auto"/>
        <w:jc w:val="center"/>
        <w:rPr>
          <w:rFonts w:ascii="Century Gothic" w:hAnsi="Century Gothic"/>
          <w:sz w:val="24"/>
          <w:szCs w:val="24"/>
        </w:rPr>
      </w:pPr>
      <w:r>
        <w:rPr>
          <w:noProof/>
        </w:rPr>
        <mc:AlternateContent>
          <mc:Choice Requires="wps">
            <w:drawing>
              <wp:anchor distT="0" distB="0" distL="114300" distR="114300" simplePos="0" relativeHeight="251663360" behindDoc="0" locked="0" layoutInCell="1" allowOverlap="1" wp14:anchorId="7ED9BC16" wp14:editId="36CE7ED6">
                <wp:simplePos x="0" y="0"/>
                <wp:positionH relativeFrom="column">
                  <wp:posOffset>93734</wp:posOffset>
                </wp:positionH>
                <wp:positionV relativeFrom="paragraph">
                  <wp:posOffset>1487351</wp:posOffset>
                </wp:positionV>
                <wp:extent cx="1570914" cy="259308"/>
                <wp:effectExtent l="19050" t="19050" r="10795" b="26670"/>
                <wp:wrapNone/>
                <wp:docPr id="7" name="Rectángulo 7"/>
                <wp:cNvGraphicFramePr/>
                <a:graphic xmlns:a="http://schemas.openxmlformats.org/drawingml/2006/main">
                  <a:graphicData uri="http://schemas.microsoft.com/office/word/2010/wordprocessingShape">
                    <wps:wsp>
                      <wps:cNvSpPr/>
                      <wps:spPr>
                        <a:xfrm>
                          <a:off x="0" y="0"/>
                          <a:ext cx="1570914" cy="259308"/>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5DFB53" id="Rectángulo 7" o:spid="_x0000_s1026" style="position:absolute;margin-left:7.4pt;margin-top:117.1pt;width:123.7pt;height:20.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" filled="f" strokecolor="#538135 [2409]" strokeweight="3pt"/>
            </w:pict>
          </mc:Fallback>
        </mc:AlternateContent>
      </w:r>
      <w:r>
        <w:rPr>
          <w:noProof/>
        </w:rPr>
        <w:drawing>
          <wp:inline distT="0" distB="0" distL="0" distR="0" wp14:anchorId="1FA126B3" wp14:editId="2AE4A1B3">
            <wp:extent cx="5975783" cy="1794187"/>
            <wp:effectExtent l="76200" t="38100" r="82550" b="1111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57154"/>
                    <a:stretch/>
                  </pic:blipFill>
                  <pic:spPr bwMode="auto">
                    <a:xfrm>
                      <a:off x="0" y="0"/>
                      <a:ext cx="5977890" cy="1794820"/>
                    </a:xfrm>
                    <a:prstGeom prst="rect">
                      <a:avLst/>
                    </a:prstGeom>
                    <a:ln>
                      <a:solidFill>
                        <a:schemeClr val="tx1"/>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B6C9BE2" w14:textId="5F25C424" w:rsidR="00696DCE" w:rsidRDefault="007C6E7E" w:rsidP="00696DCE">
      <w:pPr>
        <w:spacing w:after="0" w:line="24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r w:rsidRPr="00293BE1">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lastRenderedPageBreak/>
        <w:t>¿El presupuesto de egresos está disponible en la página de internet del gobierno municipal?</w:t>
      </w:r>
    </w:p>
    <w:p w14:paraId="46E28B7E" w14:textId="77777777" w:rsidR="00696DCE" w:rsidRPr="00696DCE" w:rsidRDefault="00696DCE" w:rsidP="00696DCE">
      <w:pPr>
        <w:spacing w:after="0" w:line="24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p>
    <w:p w14:paraId="73E3D7B8" w14:textId="59826BC0" w:rsidR="007C6E7E" w:rsidRPr="00D51C7D" w:rsidRDefault="007C6E7E" w:rsidP="00241062">
      <w:pPr>
        <w:spacing w:after="0" w:line="360" w:lineRule="auto"/>
        <w:jc w:val="both"/>
        <w:rPr>
          <w:rFonts w:ascii="Century Gothic" w:hAnsi="Century Gothic"/>
          <w:sz w:val="24"/>
          <w:szCs w:val="24"/>
        </w:rPr>
      </w:pPr>
      <w:r w:rsidRPr="00D51C7D">
        <w:rPr>
          <w:rFonts w:ascii="Century Gothic" w:hAnsi="Century Gothic"/>
          <w:sz w:val="24"/>
          <w:szCs w:val="24"/>
        </w:rPr>
        <w:t xml:space="preserve">En el </w:t>
      </w:r>
      <w:r>
        <w:rPr>
          <w:rFonts w:ascii="Century Gothic" w:hAnsi="Century Gothic"/>
          <w:sz w:val="24"/>
          <w:szCs w:val="24"/>
        </w:rPr>
        <w:t xml:space="preserve">apartado de Normatividad Presupuestal del </w:t>
      </w:r>
      <w:r w:rsidRPr="00D51C7D">
        <w:rPr>
          <w:rFonts w:ascii="Century Gothic" w:hAnsi="Century Gothic"/>
          <w:sz w:val="24"/>
          <w:szCs w:val="24"/>
        </w:rPr>
        <w:t>portal de Gobierno Abierto se puede</w:t>
      </w:r>
      <w:r>
        <w:rPr>
          <w:rFonts w:ascii="Century Gothic" w:hAnsi="Century Gothic"/>
          <w:sz w:val="24"/>
          <w:szCs w:val="24"/>
        </w:rPr>
        <w:t>n</w:t>
      </w:r>
      <w:r w:rsidRPr="00D51C7D">
        <w:rPr>
          <w:rFonts w:ascii="Century Gothic" w:hAnsi="Century Gothic"/>
          <w:sz w:val="24"/>
          <w:szCs w:val="24"/>
        </w:rPr>
        <w:t xml:space="preserve"> consultar l</w:t>
      </w:r>
      <w:r>
        <w:rPr>
          <w:rFonts w:ascii="Century Gothic" w:hAnsi="Century Gothic"/>
          <w:sz w:val="24"/>
          <w:szCs w:val="24"/>
        </w:rPr>
        <w:t>os</w:t>
      </w:r>
      <w:r w:rsidRPr="00D51C7D">
        <w:rPr>
          <w:rFonts w:ascii="Century Gothic" w:hAnsi="Century Gothic"/>
          <w:sz w:val="24"/>
          <w:szCs w:val="24"/>
        </w:rPr>
        <w:t xml:space="preserve"> Presupuesto</w:t>
      </w:r>
      <w:r>
        <w:rPr>
          <w:rFonts w:ascii="Century Gothic" w:hAnsi="Century Gothic"/>
          <w:sz w:val="24"/>
          <w:szCs w:val="24"/>
        </w:rPr>
        <w:t>s</w:t>
      </w:r>
      <w:r w:rsidRPr="00D51C7D">
        <w:rPr>
          <w:rFonts w:ascii="Century Gothic" w:hAnsi="Century Gothic"/>
          <w:sz w:val="24"/>
          <w:szCs w:val="24"/>
        </w:rPr>
        <w:t xml:space="preserve"> de Egresos </w:t>
      </w:r>
      <w:r>
        <w:rPr>
          <w:rFonts w:ascii="Century Gothic" w:hAnsi="Century Gothic"/>
          <w:sz w:val="24"/>
          <w:szCs w:val="24"/>
        </w:rPr>
        <w:t>desde 2017</w:t>
      </w:r>
      <w:r w:rsidRPr="00D51C7D">
        <w:rPr>
          <w:rFonts w:ascii="Century Gothic" w:hAnsi="Century Gothic"/>
          <w:sz w:val="24"/>
          <w:szCs w:val="24"/>
        </w:rPr>
        <w:t xml:space="preserve"> </w:t>
      </w:r>
      <w:r>
        <w:rPr>
          <w:rFonts w:ascii="Century Gothic" w:hAnsi="Century Gothic"/>
          <w:sz w:val="24"/>
          <w:szCs w:val="24"/>
        </w:rPr>
        <w:t>hasta 2020</w:t>
      </w:r>
      <w:r w:rsidRPr="00D51C7D">
        <w:rPr>
          <w:rFonts w:ascii="Century Gothic" w:hAnsi="Century Gothic"/>
          <w:sz w:val="24"/>
          <w:szCs w:val="24"/>
        </w:rPr>
        <w:t>:</w:t>
      </w:r>
    </w:p>
    <w:p w14:paraId="06D7B05F" w14:textId="77777777" w:rsidR="007C6E7E" w:rsidRPr="00410777" w:rsidRDefault="00456D78" w:rsidP="0013131D">
      <w:pPr>
        <w:spacing w:after="0" w:line="240" w:lineRule="auto"/>
        <w:jc w:val="center"/>
        <w:rPr>
          <w:rFonts w:ascii="Century Gothic" w:hAnsi="Century Gothic"/>
          <w:sz w:val="24"/>
          <w:szCs w:val="24"/>
        </w:rPr>
      </w:pPr>
      <w:hyperlink r:id="rId12" w:history="1">
        <w:r w:rsidR="007C6E7E" w:rsidRPr="00410777">
          <w:rPr>
            <w:rStyle w:val="Hipervnculo"/>
            <w:rFonts w:ascii="Century Gothic" w:hAnsi="Century Gothic"/>
            <w:sz w:val="24"/>
            <w:szCs w:val="24"/>
          </w:rPr>
          <w:t>http://gobiernoabierto.pueblacapital.gob.mx/informacion-complementaria/normatividad-presupuestal</w:t>
        </w:r>
      </w:hyperlink>
    </w:p>
    <w:p w14:paraId="2F385044" w14:textId="77777777" w:rsidR="004C6A9D" w:rsidRDefault="004C6A9D" w:rsidP="00241062">
      <w:pPr>
        <w:spacing w:after="0" w:line="360" w:lineRule="auto"/>
        <w:jc w:val="center"/>
        <w:rPr>
          <w:rFonts w:ascii="Century Gothic" w:hAnsi="Century Gothic"/>
          <w:sz w:val="24"/>
          <w:szCs w:val="24"/>
        </w:rPr>
      </w:pPr>
    </w:p>
    <w:p w14:paraId="1B95F02D" w14:textId="6C77139D" w:rsidR="007C6E7E" w:rsidRPr="00D51C7D" w:rsidRDefault="007C6E7E" w:rsidP="00696DCE">
      <w:pPr>
        <w:spacing w:after="0" w:line="240" w:lineRule="auto"/>
        <w:jc w:val="center"/>
        <w:rPr>
          <w:rFonts w:ascii="Century Gothic" w:hAnsi="Century Gothic"/>
          <w:b/>
          <w:bCs/>
          <w:sz w:val="24"/>
          <w:szCs w:val="24"/>
        </w:rPr>
      </w:pPr>
      <w:r w:rsidRPr="00D51C7D">
        <w:rPr>
          <w:rFonts w:ascii="Century Gothic" w:hAnsi="Century Gothic"/>
          <w:sz w:val="24"/>
          <w:szCs w:val="24"/>
        </w:rPr>
        <w:t xml:space="preserve">Ruta de acceso: </w:t>
      </w:r>
      <w:r w:rsidRPr="00D51C7D">
        <w:rPr>
          <w:rFonts w:ascii="Century Gothic" w:hAnsi="Century Gothic"/>
          <w:b/>
          <w:bCs/>
          <w:sz w:val="24"/>
          <w:szCs w:val="24"/>
        </w:rPr>
        <w:t xml:space="preserve">Portal de Gobierno Abierto del H. Ayuntamiento de Puebla &gt; </w:t>
      </w:r>
      <w:r w:rsidRPr="004A6816">
        <w:rPr>
          <w:rFonts w:ascii="Century Gothic" w:hAnsi="Century Gothic"/>
          <w:b/>
          <w:bCs/>
          <w:sz w:val="24"/>
          <w:szCs w:val="24"/>
        </w:rPr>
        <w:t xml:space="preserve">Transparencia &gt; </w:t>
      </w:r>
      <w:r w:rsidRPr="00D51C7D">
        <w:rPr>
          <w:rFonts w:ascii="Century Gothic" w:hAnsi="Century Gothic"/>
          <w:b/>
          <w:bCs/>
          <w:sz w:val="24"/>
          <w:szCs w:val="24"/>
        </w:rPr>
        <w:t>Información Complementaria &gt; Normatividad Presupuestal</w:t>
      </w:r>
    </w:p>
    <w:p w14:paraId="426EDD29" w14:textId="77777777" w:rsidR="00410777" w:rsidRPr="00410777" w:rsidRDefault="00410777" w:rsidP="00241062">
      <w:pPr>
        <w:spacing w:after="0" w:line="360" w:lineRule="auto"/>
        <w:jc w:val="center"/>
        <w:rPr>
          <w:rFonts w:ascii="Century Gothic" w:hAnsi="Century Gothic"/>
          <w:sz w:val="24"/>
          <w:szCs w:val="24"/>
        </w:rPr>
      </w:pPr>
    </w:p>
    <w:p w14:paraId="5949DBE0" w14:textId="571AE92A" w:rsidR="00410777" w:rsidRPr="00410777" w:rsidRDefault="00293BE1" w:rsidP="00241062">
      <w:pPr>
        <w:spacing w:after="0" w:line="360" w:lineRule="auto"/>
        <w:jc w:val="center"/>
        <w:rPr>
          <w:rFonts w:ascii="Century Gothic" w:hAnsi="Century Gothic"/>
          <w:sz w:val="24"/>
          <w:szCs w:val="24"/>
        </w:rPr>
      </w:pPr>
      <w:r>
        <w:rPr>
          <w:noProof/>
        </w:rPr>
        <mc:AlternateContent>
          <mc:Choice Requires="wps">
            <w:drawing>
              <wp:anchor distT="0" distB="0" distL="114300" distR="114300" simplePos="0" relativeHeight="251668480" behindDoc="0" locked="0" layoutInCell="1" allowOverlap="1" wp14:anchorId="7A07134F" wp14:editId="201C0E38">
                <wp:simplePos x="0" y="0"/>
                <wp:positionH relativeFrom="column">
                  <wp:posOffset>66040</wp:posOffset>
                </wp:positionH>
                <wp:positionV relativeFrom="paragraph">
                  <wp:posOffset>2547620</wp:posOffset>
                </wp:positionV>
                <wp:extent cx="4825905" cy="196243"/>
                <wp:effectExtent l="19050" t="19050" r="13335" b="13335"/>
                <wp:wrapNone/>
                <wp:docPr id="15" name="Rectángulo 15"/>
                <wp:cNvGraphicFramePr/>
                <a:graphic xmlns:a="http://schemas.openxmlformats.org/drawingml/2006/main">
                  <a:graphicData uri="http://schemas.microsoft.com/office/word/2010/wordprocessingShape">
                    <wps:wsp>
                      <wps:cNvSpPr/>
                      <wps:spPr>
                        <a:xfrm>
                          <a:off x="0" y="0"/>
                          <a:ext cx="4825905" cy="196243"/>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E0A61" id="Rectángulo 15" o:spid="_x0000_s1026" style="position:absolute;margin-left:5.2pt;margin-top:200.6pt;width:380pt;height:15.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" filled="f" strokecolor="#538135 [2409]" strokeweight="3pt"/>
            </w:pict>
          </mc:Fallback>
        </mc:AlternateContent>
      </w:r>
      <w:r>
        <w:rPr>
          <w:noProof/>
        </w:rPr>
        <w:drawing>
          <wp:inline distT="0" distB="0" distL="0" distR="0" wp14:anchorId="77281618" wp14:editId="6F5A4B0A">
            <wp:extent cx="5977890" cy="4170045"/>
            <wp:effectExtent l="76200" t="38100" r="80010" b="1162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7890" cy="4170045"/>
                    </a:xfrm>
                    <a:prstGeom prst="rect">
                      <a:avLst/>
                    </a:prstGeom>
                    <a:ln>
                      <a:solidFill>
                        <a:schemeClr val="tx1"/>
                      </a:solidFill>
                    </a:ln>
                    <a:effectLst>
                      <a:outerShdw blurRad="50800" dist="38100" dir="5400000" algn="t" rotWithShape="0">
                        <a:prstClr val="black">
                          <a:alpha val="40000"/>
                        </a:prstClr>
                      </a:outerShdw>
                    </a:effectLst>
                  </pic:spPr>
                </pic:pic>
              </a:graphicData>
            </a:graphic>
          </wp:inline>
        </w:drawing>
      </w:r>
    </w:p>
    <w:p w14:paraId="018506A8" w14:textId="4A245026" w:rsidR="00410777" w:rsidRPr="00410777" w:rsidRDefault="00410777" w:rsidP="00241062">
      <w:pPr>
        <w:spacing w:after="0" w:line="360" w:lineRule="auto"/>
        <w:jc w:val="center"/>
        <w:rPr>
          <w:rFonts w:ascii="Century Gothic" w:hAnsi="Century Gothic"/>
          <w:sz w:val="24"/>
          <w:szCs w:val="24"/>
        </w:rPr>
      </w:pPr>
    </w:p>
    <w:p w14:paraId="2DCA9528" w14:textId="1DE41FB1" w:rsidR="00410777" w:rsidRPr="00410777" w:rsidRDefault="00410777" w:rsidP="00241062">
      <w:pPr>
        <w:spacing w:after="0" w:line="360" w:lineRule="auto"/>
        <w:jc w:val="center"/>
        <w:rPr>
          <w:rFonts w:ascii="Century Gothic" w:hAnsi="Century Gothic"/>
          <w:sz w:val="24"/>
          <w:szCs w:val="24"/>
        </w:rPr>
      </w:pPr>
    </w:p>
    <w:p w14:paraId="22CE8977" w14:textId="10A525F7" w:rsidR="00293BE1" w:rsidRDefault="00293BE1" w:rsidP="00696DCE">
      <w:pPr>
        <w:spacing w:after="0" w:line="24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r w:rsidRPr="00293BE1">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lastRenderedPageBreak/>
        <w:t>¿La ley de ingresos está disponible en la página de internet del gobierno municipal?</w:t>
      </w:r>
    </w:p>
    <w:p w14:paraId="2AAE27C2" w14:textId="77777777" w:rsidR="00696DCE" w:rsidRDefault="00696DCE" w:rsidP="00696DCE">
      <w:pPr>
        <w:spacing w:after="0" w:line="24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p>
    <w:p w14:paraId="013A1974" w14:textId="5B8B4070" w:rsidR="00293BE1" w:rsidRPr="00D51C7D" w:rsidRDefault="00293BE1" w:rsidP="00241062">
      <w:pPr>
        <w:spacing w:after="0" w:line="360" w:lineRule="auto"/>
        <w:jc w:val="both"/>
        <w:rPr>
          <w:rFonts w:ascii="Century Gothic" w:hAnsi="Century Gothic"/>
          <w:sz w:val="24"/>
          <w:szCs w:val="24"/>
        </w:rPr>
      </w:pPr>
      <w:r w:rsidRPr="00D51C7D">
        <w:rPr>
          <w:rFonts w:ascii="Century Gothic" w:hAnsi="Century Gothic"/>
          <w:sz w:val="24"/>
          <w:szCs w:val="24"/>
        </w:rPr>
        <w:t xml:space="preserve">En el </w:t>
      </w:r>
      <w:r>
        <w:rPr>
          <w:rFonts w:ascii="Century Gothic" w:hAnsi="Century Gothic"/>
          <w:sz w:val="24"/>
          <w:szCs w:val="24"/>
        </w:rPr>
        <w:t xml:space="preserve">apartado de Normatividad Presupuestal del </w:t>
      </w:r>
      <w:r w:rsidRPr="00D51C7D">
        <w:rPr>
          <w:rFonts w:ascii="Century Gothic" w:hAnsi="Century Gothic"/>
          <w:sz w:val="24"/>
          <w:szCs w:val="24"/>
        </w:rPr>
        <w:t>portal de Gobierno Abierto se puede</w:t>
      </w:r>
      <w:r>
        <w:rPr>
          <w:rFonts w:ascii="Century Gothic" w:hAnsi="Century Gothic"/>
          <w:sz w:val="24"/>
          <w:szCs w:val="24"/>
        </w:rPr>
        <w:t>n</w:t>
      </w:r>
      <w:r w:rsidRPr="00D51C7D">
        <w:rPr>
          <w:rFonts w:ascii="Century Gothic" w:hAnsi="Century Gothic"/>
          <w:sz w:val="24"/>
          <w:szCs w:val="24"/>
        </w:rPr>
        <w:t xml:space="preserve"> consultar l</w:t>
      </w:r>
      <w:r w:rsidR="00B74036">
        <w:rPr>
          <w:rFonts w:ascii="Century Gothic" w:hAnsi="Century Gothic"/>
          <w:sz w:val="24"/>
          <w:szCs w:val="24"/>
        </w:rPr>
        <w:t xml:space="preserve">as Leyes de Ingresos </w:t>
      </w:r>
      <w:r>
        <w:rPr>
          <w:rFonts w:ascii="Century Gothic" w:hAnsi="Century Gothic"/>
          <w:sz w:val="24"/>
          <w:szCs w:val="24"/>
        </w:rPr>
        <w:t>desde 2017</w:t>
      </w:r>
      <w:r w:rsidRPr="00D51C7D">
        <w:rPr>
          <w:rFonts w:ascii="Century Gothic" w:hAnsi="Century Gothic"/>
          <w:sz w:val="24"/>
          <w:szCs w:val="24"/>
        </w:rPr>
        <w:t xml:space="preserve"> </w:t>
      </w:r>
      <w:r>
        <w:rPr>
          <w:rFonts w:ascii="Century Gothic" w:hAnsi="Century Gothic"/>
          <w:sz w:val="24"/>
          <w:szCs w:val="24"/>
        </w:rPr>
        <w:t>hasta 2020</w:t>
      </w:r>
      <w:r w:rsidRPr="00D51C7D">
        <w:rPr>
          <w:rFonts w:ascii="Century Gothic" w:hAnsi="Century Gothic"/>
          <w:sz w:val="24"/>
          <w:szCs w:val="24"/>
        </w:rPr>
        <w:t>:</w:t>
      </w:r>
    </w:p>
    <w:p w14:paraId="2CEF3196" w14:textId="77777777" w:rsidR="00293BE1" w:rsidRPr="00410777" w:rsidRDefault="00456D78" w:rsidP="0013131D">
      <w:pPr>
        <w:spacing w:after="0" w:line="240" w:lineRule="auto"/>
        <w:jc w:val="center"/>
        <w:rPr>
          <w:rFonts w:ascii="Century Gothic" w:hAnsi="Century Gothic"/>
          <w:sz w:val="24"/>
          <w:szCs w:val="24"/>
        </w:rPr>
      </w:pPr>
      <w:hyperlink r:id="rId14" w:history="1">
        <w:r w:rsidR="00293BE1" w:rsidRPr="00410777">
          <w:rPr>
            <w:rStyle w:val="Hipervnculo"/>
            <w:rFonts w:ascii="Century Gothic" w:hAnsi="Century Gothic"/>
            <w:sz w:val="24"/>
            <w:szCs w:val="24"/>
          </w:rPr>
          <w:t>http://gobiernoabierto.pueblacapital.gob.mx/informacion-complementaria/normatividad-presupuestal</w:t>
        </w:r>
      </w:hyperlink>
    </w:p>
    <w:p w14:paraId="6F4E150B" w14:textId="77777777" w:rsidR="00293BE1" w:rsidRDefault="00293BE1" w:rsidP="00241062">
      <w:pPr>
        <w:spacing w:after="0" w:line="360" w:lineRule="auto"/>
        <w:jc w:val="center"/>
        <w:rPr>
          <w:rFonts w:ascii="Century Gothic" w:hAnsi="Century Gothic"/>
          <w:sz w:val="24"/>
          <w:szCs w:val="24"/>
        </w:rPr>
      </w:pPr>
    </w:p>
    <w:p w14:paraId="218A2C44" w14:textId="77777777" w:rsidR="00293BE1" w:rsidRPr="00D51C7D" w:rsidRDefault="00293BE1" w:rsidP="00696DCE">
      <w:pPr>
        <w:spacing w:after="0" w:line="240" w:lineRule="auto"/>
        <w:jc w:val="center"/>
        <w:rPr>
          <w:rFonts w:ascii="Century Gothic" w:hAnsi="Century Gothic"/>
          <w:b/>
          <w:bCs/>
          <w:sz w:val="24"/>
          <w:szCs w:val="24"/>
        </w:rPr>
      </w:pPr>
      <w:r w:rsidRPr="00D51C7D">
        <w:rPr>
          <w:rFonts w:ascii="Century Gothic" w:hAnsi="Century Gothic"/>
          <w:sz w:val="24"/>
          <w:szCs w:val="24"/>
        </w:rPr>
        <w:t xml:space="preserve">Ruta de acceso: </w:t>
      </w:r>
      <w:r w:rsidRPr="00D51C7D">
        <w:rPr>
          <w:rFonts w:ascii="Century Gothic" w:hAnsi="Century Gothic"/>
          <w:b/>
          <w:bCs/>
          <w:sz w:val="24"/>
          <w:szCs w:val="24"/>
        </w:rPr>
        <w:t xml:space="preserve">Portal de Gobierno Abierto del H. Ayuntamiento de Puebla &gt; </w:t>
      </w:r>
      <w:r w:rsidRPr="004A6816">
        <w:rPr>
          <w:rFonts w:ascii="Century Gothic" w:hAnsi="Century Gothic"/>
          <w:b/>
          <w:bCs/>
          <w:sz w:val="24"/>
          <w:szCs w:val="24"/>
        </w:rPr>
        <w:t xml:space="preserve">Transparencia &gt; </w:t>
      </w:r>
      <w:r w:rsidRPr="00D51C7D">
        <w:rPr>
          <w:rFonts w:ascii="Century Gothic" w:hAnsi="Century Gothic"/>
          <w:b/>
          <w:bCs/>
          <w:sz w:val="24"/>
          <w:szCs w:val="24"/>
        </w:rPr>
        <w:t>Información Complementaria &gt; Normatividad Presupuestal</w:t>
      </w:r>
    </w:p>
    <w:p w14:paraId="34626829" w14:textId="77777777" w:rsidR="00293BE1" w:rsidRPr="00410777" w:rsidRDefault="00293BE1" w:rsidP="00241062">
      <w:pPr>
        <w:spacing w:after="0" w:line="36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p>
    <w:p w14:paraId="5B76BB10" w14:textId="48DDF7BA" w:rsidR="00410777" w:rsidRPr="00410777" w:rsidRDefault="00293BE1" w:rsidP="00241062">
      <w:pPr>
        <w:spacing w:after="0" w:line="360" w:lineRule="auto"/>
        <w:jc w:val="center"/>
        <w:rPr>
          <w:rFonts w:ascii="Century Gothic" w:hAnsi="Century Gothic"/>
          <w:sz w:val="24"/>
          <w:szCs w:val="24"/>
        </w:rPr>
      </w:pPr>
      <w:r>
        <w:rPr>
          <w:noProof/>
        </w:rPr>
        <mc:AlternateContent>
          <mc:Choice Requires="wps">
            <w:drawing>
              <wp:anchor distT="0" distB="0" distL="114300" distR="114300" simplePos="0" relativeHeight="251670528" behindDoc="0" locked="0" layoutInCell="1" allowOverlap="1" wp14:anchorId="067575D6" wp14:editId="75FDB085">
                <wp:simplePos x="0" y="0"/>
                <wp:positionH relativeFrom="column">
                  <wp:posOffset>80645</wp:posOffset>
                </wp:positionH>
                <wp:positionV relativeFrom="paragraph">
                  <wp:posOffset>600075</wp:posOffset>
                </wp:positionV>
                <wp:extent cx="3200400" cy="123825"/>
                <wp:effectExtent l="19050" t="19050" r="19050" b="28575"/>
                <wp:wrapNone/>
                <wp:docPr id="16" name="Rectángulo 16"/>
                <wp:cNvGraphicFramePr/>
                <a:graphic xmlns:a="http://schemas.openxmlformats.org/drawingml/2006/main">
                  <a:graphicData uri="http://schemas.microsoft.com/office/word/2010/wordprocessingShape">
                    <wps:wsp>
                      <wps:cNvSpPr/>
                      <wps:spPr>
                        <a:xfrm>
                          <a:off x="0" y="0"/>
                          <a:ext cx="3200400" cy="12382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AC67F" id="Rectángulo 16" o:spid="_x0000_s1026" style="position:absolute;margin-left:6.35pt;margin-top:47.25pt;width:252pt;height: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" filled="f" strokecolor="#538135 [2409]" strokeweight="3pt"/>
            </w:pict>
          </mc:Fallback>
        </mc:AlternateContent>
      </w:r>
      <w:r>
        <w:rPr>
          <w:noProof/>
        </w:rPr>
        <w:drawing>
          <wp:inline distT="0" distB="0" distL="0" distR="0" wp14:anchorId="5B5A11B2" wp14:editId="2069E21E">
            <wp:extent cx="5977890" cy="4170045"/>
            <wp:effectExtent l="76200" t="38100" r="80010" b="1162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7890" cy="4170045"/>
                    </a:xfrm>
                    <a:prstGeom prst="rect">
                      <a:avLst/>
                    </a:prstGeom>
                    <a:ln>
                      <a:solidFill>
                        <a:schemeClr val="tx1"/>
                      </a:solidFill>
                    </a:ln>
                    <a:effectLst>
                      <a:outerShdw blurRad="50800" dist="38100" dir="5400000" algn="t" rotWithShape="0">
                        <a:prstClr val="black">
                          <a:alpha val="40000"/>
                        </a:prstClr>
                      </a:outerShdw>
                    </a:effectLst>
                  </pic:spPr>
                </pic:pic>
              </a:graphicData>
            </a:graphic>
          </wp:inline>
        </w:drawing>
      </w:r>
    </w:p>
    <w:p w14:paraId="69175F28" w14:textId="5497B2F1" w:rsidR="00D51C7D" w:rsidRPr="00410777" w:rsidRDefault="00D51C7D" w:rsidP="00241062">
      <w:pPr>
        <w:spacing w:after="0" w:line="360" w:lineRule="auto"/>
        <w:jc w:val="center"/>
        <w:rPr>
          <w:rFonts w:ascii="Century Gothic" w:hAnsi="Century Gothic"/>
          <w:sz w:val="24"/>
          <w:szCs w:val="24"/>
        </w:rPr>
      </w:pPr>
    </w:p>
    <w:p w14:paraId="2DFA9631" w14:textId="7C0E489F" w:rsidR="00D51C7D" w:rsidRDefault="00D51C7D" w:rsidP="00696DCE">
      <w:pPr>
        <w:spacing w:after="0" w:line="24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r w:rsidRPr="00410777">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lastRenderedPageBreak/>
        <w:t>¿El presupuesto de egresos en formato ciudadano está disponible en la página de internet del gobierno municipal?</w:t>
      </w:r>
    </w:p>
    <w:p w14:paraId="4B04F286" w14:textId="77777777" w:rsidR="00696DCE" w:rsidRDefault="00696DCE" w:rsidP="00696DCE">
      <w:pPr>
        <w:spacing w:after="0" w:line="24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p>
    <w:p w14:paraId="16B352D3" w14:textId="335DEE07" w:rsidR="00B74036" w:rsidRPr="00D51C7D" w:rsidRDefault="00B74036" w:rsidP="00241062">
      <w:pPr>
        <w:spacing w:after="0" w:line="360" w:lineRule="auto"/>
        <w:jc w:val="both"/>
        <w:rPr>
          <w:rFonts w:ascii="Century Gothic" w:hAnsi="Century Gothic"/>
          <w:sz w:val="24"/>
          <w:szCs w:val="24"/>
        </w:rPr>
      </w:pPr>
      <w:r w:rsidRPr="00D51C7D">
        <w:rPr>
          <w:rFonts w:ascii="Century Gothic" w:hAnsi="Century Gothic"/>
          <w:sz w:val="24"/>
          <w:szCs w:val="24"/>
        </w:rPr>
        <w:t xml:space="preserve">En el </w:t>
      </w:r>
      <w:r>
        <w:rPr>
          <w:rFonts w:ascii="Century Gothic" w:hAnsi="Century Gothic"/>
          <w:sz w:val="24"/>
          <w:szCs w:val="24"/>
        </w:rPr>
        <w:t xml:space="preserve">apartado de Normatividad Presupuestal del </w:t>
      </w:r>
      <w:r w:rsidRPr="00D51C7D">
        <w:rPr>
          <w:rFonts w:ascii="Century Gothic" w:hAnsi="Century Gothic"/>
          <w:sz w:val="24"/>
          <w:szCs w:val="24"/>
        </w:rPr>
        <w:t>portal de Gobierno Abierto se puede consulta</w:t>
      </w:r>
      <w:r>
        <w:rPr>
          <w:rFonts w:ascii="Century Gothic" w:hAnsi="Century Gothic"/>
          <w:sz w:val="24"/>
          <w:szCs w:val="24"/>
        </w:rPr>
        <w:t xml:space="preserve">r la versión ciudadana del </w:t>
      </w:r>
      <w:r w:rsidRPr="00D51C7D">
        <w:rPr>
          <w:rFonts w:ascii="Century Gothic" w:hAnsi="Century Gothic"/>
          <w:sz w:val="24"/>
          <w:szCs w:val="24"/>
        </w:rPr>
        <w:t>Presupuesto</w:t>
      </w:r>
      <w:r>
        <w:rPr>
          <w:rFonts w:ascii="Century Gothic" w:hAnsi="Century Gothic"/>
          <w:sz w:val="24"/>
          <w:szCs w:val="24"/>
        </w:rPr>
        <w:t>s</w:t>
      </w:r>
      <w:r w:rsidRPr="00D51C7D">
        <w:rPr>
          <w:rFonts w:ascii="Century Gothic" w:hAnsi="Century Gothic"/>
          <w:sz w:val="24"/>
          <w:szCs w:val="24"/>
        </w:rPr>
        <w:t xml:space="preserve"> de Egresos </w:t>
      </w:r>
      <w:r>
        <w:rPr>
          <w:rFonts w:ascii="Century Gothic" w:hAnsi="Century Gothic"/>
          <w:sz w:val="24"/>
          <w:szCs w:val="24"/>
        </w:rPr>
        <w:t>2020</w:t>
      </w:r>
      <w:r w:rsidRPr="00D51C7D">
        <w:rPr>
          <w:rFonts w:ascii="Century Gothic" w:hAnsi="Century Gothic"/>
          <w:sz w:val="24"/>
          <w:szCs w:val="24"/>
        </w:rPr>
        <w:t>:</w:t>
      </w:r>
    </w:p>
    <w:p w14:paraId="787D372D" w14:textId="77777777" w:rsidR="00B74036" w:rsidRPr="00410777" w:rsidRDefault="00456D78" w:rsidP="0013131D">
      <w:pPr>
        <w:spacing w:after="0" w:line="240" w:lineRule="auto"/>
        <w:jc w:val="center"/>
        <w:rPr>
          <w:rFonts w:ascii="Century Gothic" w:hAnsi="Century Gothic"/>
          <w:sz w:val="24"/>
          <w:szCs w:val="24"/>
        </w:rPr>
      </w:pPr>
      <w:hyperlink r:id="rId15" w:history="1">
        <w:r w:rsidR="00B74036" w:rsidRPr="00410777">
          <w:rPr>
            <w:rStyle w:val="Hipervnculo"/>
            <w:rFonts w:ascii="Century Gothic" w:hAnsi="Century Gothic"/>
            <w:sz w:val="24"/>
            <w:szCs w:val="24"/>
          </w:rPr>
          <w:t>http://gobiernoabierto.pueblacapital.gob.mx/informacion-complementaria/normatividad-presupuestal</w:t>
        </w:r>
      </w:hyperlink>
    </w:p>
    <w:p w14:paraId="76BAA0F8" w14:textId="77777777" w:rsidR="00B74036" w:rsidRDefault="00B74036" w:rsidP="00241062">
      <w:pPr>
        <w:spacing w:after="0" w:line="360" w:lineRule="auto"/>
        <w:jc w:val="center"/>
        <w:rPr>
          <w:rFonts w:ascii="Century Gothic" w:hAnsi="Century Gothic"/>
          <w:sz w:val="24"/>
          <w:szCs w:val="24"/>
        </w:rPr>
      </w:pPr>
    </w:p>
    <w:p w14:paraId="70BE5263" w14:textId="77777777" w:rsidR="00B74036" w:rsidRPr="00D51C7D" w:rsidRDefault="00B74036" w:rsidP="00696DCE">
      <w:pPr>
        <w:spacing w:after="0" w:line="240" w:lineRule="auto"/>
        <w:jc w:val="center"/>
        <w:rPr>
          <w:rFonts w:ascii="Century Gothic" w:hAnsi="Century Gothic"/>
          <w:b/>
          <w:bCs/>
          <w:sz w:val="24"/>
          <w:szCs w:val="24"/>
        </w:rPr>
      </w:pPr>
      <w:r w:rsidRPr="00D51C7D">
        <w:rPr>
          <w:rFonts w:ascii="Century Gothic" w:hAnsi="Century Gothic"/>
          <w:sz w:val="24"/>
          <w:szCs w:val="24"/>
        </w:rPr>
        <w:t xml:space="preserve">Ruta de acceso: </w:t>
      </w:r>
      <w:r w:rsidRPr="00D51C7D">
        <w:rPr>
          <w:rFonts w:ascii="Century Gothic" w:hAnsi="Century Gothic"/>
          <w:b/>
          <w:bCs/>
          <w:sz w:val="24"/>
          <w:szCs w:val="24"/>
        </w:rPr>
        <w:t xml:space="preserve">Portal de Gobierno Abierto del H. Ayuntamiento de Puebla &gt; </w:t>
      </w:r>
      <w:r w:rsidRPr="004A6816">
        <w:rPr>
          <w:rFonts w:ascii="Century Gothic" w:hAnsi="Century Gothic"/>
          <w:b/>
          <w:bCs/>
          <w:sz w:val="24"/>
          <w:szCs w:val="24"/>
        </w:rPr>
        <w:t xml:space="preserve">Transparencia &gt; </w:t>
      </w:r>
      <w:r w:rsidRPr="00D51C7D">
        <w:rPr>
          <w:rFonts w:ascii="Century Gothic" w:hAnsi="Century Gothic"/>
          <w:b/>
          <w:bCs/>
          <w:sz w:val="24"/>
          <w:szCs w:val="24"/>
        </w:rPr>
        <w:t>Información Complementaria &gt; Normatividad Presupuestal</w:t>
      </w:r>
    </w:p>
    <w:p w14:paraId="506B8963" w14:textId="77777777" w:rsidR="00B74036" w:rsidRPr="00410777" w:rsidRDefault="00B74036" w:rsidP="00241062">
      <w:pPr>
        <w:spacing w:after="0" w:line="36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p>
    <w:p w14:paraId="48828AAF" w14:textId="77777777" w:rsidR="00B74036" w:rsidRPr="00410777" w:rsidRDefault="00B74036" w:rsidP="00241062">
      <w:pPr>
        <w:spacing w:after="0" w:line="360" w:lineRule="auto"/>
        <w:jc w:val="center"/>
        <w:rPr>
          <w:rFonts w:ascii="Century Gothic" w:hAnsi="Century Gothic"/>
          <w:sz w:val="24"/>
          <w:szCs w:val="24"/>
        </w:rPr>
      </w:pPr>
      <w:r>
        <w:rPr>
          <w:noProof/>
        </w:rPr>
        <mc:AlternateContent>
          <mc:Choice Requires="wps">
            <w:drawing>
              <wp:anchor distT="0" distB="0" distL="114300" distR="114300" simplePos="0" relativeHeight="251672576" behindDoc="0" locked="0" layoutInCell="1" allowOverlap="1" wp14:anchorId="530F2EBE" wp14:editId="19145FDC">
                <wp:simplePos x="0" y="0"/>
                <wp:positionH relativeFrom="column">
                  <wp:posOffset>118745</wp:posOffset>
                </wp:positionH>
                <wp:positionV relativeFrom="paragraph">
                  <wp:posOffset>3914775</wp:posOffset>
                </wp:positionV>
                <wp:extent cx="5810250" cy="283845"/>
                <wp:effectExtent l="19050" t="19050" r="19050" b="20955"/>
                <wp:wrapNone/>
                <wp:docPr id="18" name="Rectángulo 18"/>
                <wp:cNvGraphicFramePr/>
                <a:graphic xmlns:a="http://schemas.openxmlformats.org/drawingml/2006/main">
                  <a:graphicData uri="http://schemas.microsoft.com/office/word/2010/wordprocessingShape">
                    <wps:wsp>
                      <wps:cNvSpPr/>
                      <wps:spPr>
                        <a:xfrm>
                          <a:off x="0" y="0"/>
                          <a:ext cx="5810250" cy="28384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1565F" id="Rectángulo 18" o:spid="_x0000_s1026" style="position:absolute;margin-left:9.35pt;margin-top:308.25pt;width:457.5pt;height:22.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" filled="f" strokecolor="#538135 [2409]" strokeweight="3pt"/>
            </w:pict>
          </mc:Fallback>
        </mc:AlternateContent>
      </w:r>
      <w:r>
        <w:rPr>
          <w:noProof/>
        </w:rPr>
        <w:drawing>
          <wp:inline distT="0" distB="0" distL="0" distR="0" wp14:anchorId="5CCFEED4" wp14:editId="3DAE2EEC">
            <wp:extent cx="5977890" cy="4170045"/>
            <wp:effectExtent l="76200" t="38100" r="80010" b="1162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7890" cy="4170045"/>
                    </a:xfrm>
                    <a:prstGeom prst="rect">
                      <a:avLst/>
                    </a:prstGeom>
                    <a:ln>
                      <a:solidFill>
                        <a:schemeClr val="tx1"/>
                      </a:solidFill>
                    </a:ln>
                    <a:effectLst>
                      <a:outerShdw blurRad="50800" dist="38100" dir="5400000" algn="t" rotWithShape="0">
                        <a:prstClr val="black">
                          <a:alpha val="40000"/>
                        </a:prstClr>
                      </a:outerShdw>
                    </a:effectLst>
                  </pic:spPr>
                </pic:pic>
              </a:graphicData>
            </a:graphic>
          </wp:inline>
        </w:drawing>
      </w:r>
    </w:p>
    <w:p w14:paraId="0160A933" w14:textId="7A34DD85" w:rsidR="00D51C7D" w:rsidRDefault="00D51C7D" w:rsidP="009B4A5A">
      <w:pPr>
        <w:spacing w:after="0" w:line="24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r w:rsidRPr="00410777">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lastRenderedPageBreak/>
        <w:t>¿La ley de hacienda del municipio o legislación equivalente está disponible en la página de internet del gobierno municipal?</w:t>
      </w:r>
    </w:p>
    <w:p w14:paraId="11F9E6C6" w14:textId="77777777" w:rsidR="009B4A5A" w:rsidRDefault="009B4A5A" w:rsidP="00241062">
      <w:pPr>
        <w:spacing w:after="0" w:line="360" w:lineRule="auto"/>
        <w:jc w:val="both"/>
        <w:rPr>
          <w:rFonts w:ascii="Century Gothic" w:hAnsi="Century Gothic"/>
          <w:sz w:val="24"/>
          <w:szCs w:val="24"/>
        </w:rPr>
      </w:pPr>
    </w:p>
    <w:p w14:paraId="550ED457" w14:textId="4F192053" w:rsidR="00B74036" w:rsidRPr="00D51C7D" w:rsidRDefault="00B74036" w:rsidP="00241062">
      <w:pPr>
        <w:spacing w:after="0" w:line="360" w:lineRule="auto"/>
        <w:jc w:val="both"/>
        <w:rPr>
          <w:rFonts w:ascii="Century Gothic" w:hAnsi="Century Gothic"/>
          <w:sz w:val="24"/>
          <w:szCs w:val="24"/>
        </w:rPr>
      </w:pPr>
      <w:r w:rsidRPr="00D51C7D">
        <w:rPr>
          <w:rFonts w:ascii="Century Gothic" w:hAnsi="Century Gothic"/>
          <w:sz w:val="24"/>
          <w:szCs w:val="24"/>
        </w:rPr>
        <w:t xml:space="preserve">En el </w:t>
      </w:r>
      <w:r>
        <w:rPr>
          <w:rFonts w:ascii="Century Gothic" w:hAnsi="Century Gothic"/>
          <w:sz w:val="24"/>
          <w:szCs w:val="24"/>
        </w:rPr>
        <w:t xml:space="preserve">apartado de Normatividad Presupuestal del </w:t>
      </w:r>
      <w:r w:rsidRPr="00D51C7D">
        <w:rPr>
          <w:rFonts w:ascii="Century Gothic" w:hAnsi="Century Gothic"/>
          <w:sz w:val="24"/>
          <w:szCs w:val="24"/>
        </w:rPr>
        <w:t>portal de Gobierno Abierto se puede</w:t>
      </w:r>
      <w:r w:rsidR="00AC4E2F">
        <w:rPr>
          <w:rFonts w:ascii="Century Gothic" w:hAnsi="Century Gothic"/>
          <w:sz w:val="24"/>
          <w:szCs w:val="24"/>
        </w:rPr>
        <w:t xml:space="preserve"> </w:t>
      </w:r>
      <w:r w:rsidRPr="00D51C7D">
        <w:rPr>
          <w:rFonts w:ascii="Century Gothic" w:hAnsi="Century Gothic"/>
          <w:sz w:val="24"/>
          <w:szCs w:val="24"/>
        </w:rPr>
        <w:t xml:space="preserve">consultar </w:t>
      </w:r>
      <w:r w:rsidR="00AC4E2F">
        <w:rPr>
          <w:rFonts w:ascii="Century Gothic" w:hAnsi="Century Gothic"/>
          <w:sz w:val="24"/>
          <w:szCs w:val="24"/>
        </w:rPr>
        <w:t>el Código Fiscal y Presupuestario para el Municipio de Puebla vigente</w:t>
      </w:r>
      <w:r w:rsidRPr="00D51C7D">
        <w:rPr>
          <w:rFonts w:ascii="Century Gothic" w:hAnsi="Century Gothic"/>
          <w:sz w:val="24"/>
          <w:szCs w:val="24"/>
        </w:rPr>
        <w:t>:</w:t>
      </w:r>
    </w:p>
    <w:p w14:paraId="34F50378" w14:textId="5D935152" w:rsidR="00B74036" w:rsidRDefault="00456D78" w:rsidP="0013131D">
      <w:pPr>
        <w:spacing w:after="0" w:line="240" w:lineRule="auto"/>
        <w:jc w:val="center"/>
        <w:rPr>
          <w:rStyle w:val="Hipervnculo"/>
          <w:rFonts w:ascii="Century Gothic" w:hAnsi="Century Gothic"/>
          <w:sz w:val="24"/>
          <w:szCs w:val="24"/>
        </w:rPr>
      </w:pPr>
      <w:hyperlink r:id="rId16" w:history="1">
        <w:r w:rsidR="00B74036" w:rsidRPr="00410777">
          <w:rPr>
            <w:rStyle w:val="Hipervnculo"/>
            <w:rFonts w:ascii="Century Gothic" w:hAnsi="Century Gothic"/>
            <w:sz w:val="24"/>
            <w:szCs w:val="24"/>
          </w:rPr>
          <w:t>http://gobiernoabierto.pueblacapital.gob.mx/informacion-complementaria/normatividad-presupuestal</w:t>
        </w:r>
      </w:hyperlink>
    </w:p>
    <w:p w14:paraId="77A39A4A" w14:textId="77777777" w:rsidR="0013131D" w:rsidRPr="00410777" w:rsidRDefault="0013131D" w:rsidP="0013131D">
      <w:pPr>
        <w:spacing w:after="0" w:line="240" w:lineRule="auto"/>
        <w:jc w:val="center"/>
        <w:rPr>
          <w:rFonts w:ascii="Century Gothic" w:hAnsi="Century Gothic"/>
          <w:sz w:val="24"/>
          <w:szCs w:val="24"/>
        </w:rPr>
      </w:pPr>
    </w:p>
    <w:p w14:paraId="3BEA227D" w14:textId="456C4ADE" w:rsidR="00B74036" w:rsidRDefault="00B74036" w:rsidP="009B4A5A">
      <w:pPr>
        <w:spacing w:after="0" w:line="240" w:lineRule="auto"/>
        <w:jc w:val="center"/>
        <w:rPr>
          <w:rFonts w:ascii="Century Gothic" w:hAnsi="Century Gothic"/>
          <w:b/>
          <w:bCs/>
          <w:sz w:val="24"/>
          <w:szCs w:val="24"/>
        </w:rPr>
      </w:pPr>
      <w:r w:rsidRPr="00D51C7D">
        <w:rPr>
          <w:rFonts w:ascii="Century Gothic" w:hAnsi="Century Gothic"/>
          <w:sz w:val="24"/>
          <w:szCs w:val="24"/>
        </w:rPr>
        <w:t xml:space="preserve">Ruta de acceso: </w:t>
      </w:r>
      <w:r w:rsidRPr="00D51C7D">
        <w:rPr>
          <w:rFonts w:ascii="Century Gothic" w:hAnsi="Century Gothic"/>
          <w:b/>
          <w:bCs/>
          <w:sz w:val="24"/>
          <w:szCs w:val="24"/>
        </w:rPr>
        <w:t xml:space="preserve">Portal de Gobierno Abierto del H. Ayuntamiento de Puebla &gt; </w:t>
      </w:r>
      <w:r w:rsidRPr="004A6816">
        <w:rPr>
          <w:rFonts w:ascii="Century Gothic" w:hAnsi="Century Gothic"/>
          <w:b/>
          <w:bCs/>
          <w:sz w:val="24"/>
          <w:szCs w:val="24"/>
        </w:rPr>
        <w:t xml:space="preserve">Transparencia &gt; </w:t>
      </w:r>
      <w:r w:rsidRPr="00D51C7D">
        <w:rPr>
          <w:rFonts w:ascii="Century Gothic" w:hAnsi="Century Gothic"/>
          <w:b/>
          <w:bCs/>
          <w:sz w:val="24"/>
          <w:szCs w:val="24"/>
        </w:rPr>
        <w:t>Información Complementaria &gt; Normatividad Presupuestal</w:t>
      </w:r>
    </w:p>
    <w:p w14:paraId="6681019C" w14:textId="77777777" w:rsidR="009B4A5A" w:rsidRDefault="009B4A5A" w:rsidP="009B4A5A">
      <w:pPr>
        <w:spacing w:after="0" w:line="240" w:lineRule="auto"/>
        <w:jc w:val="center"/>
        <w:rPr>
          <w:rFonts w:ascii="Century Gothic" w:hAnsi="Century Gothic"/>
          <w:b/>
          <w:bCs/>
          <w:sz w:val="24"/>
          <w:szCs w:val="24"/>
        </w:rPr>
      </w:pPr>
    </w:p>
    <w:p w14:paraId="704D5ACF" w14:textId="30BCDB56" w:rsidR="004A4618" w:rsidRDefault="00AC4E2F" w:rsidP="00241062">
      <w:pPr>
        <w:spacing w:after="0" w:line="360" w:lineRule="auto"/>
        <w:jc w:val="center"/>
        <w:rPr>
          <w:noProof/>
        </w:rPr>
      </w:pPr>
      <w:r>
        <w:rPr>
          <w:noProof/>
        </w:rPr>
        <mc:AlternateContent>
          <mc:Choice Requires="wps">
            <w:drawing>
              <wp:anchor distT="0" distB="0" distL="114300" distR="114300" simplePos="0" relativeHeight="251675648" behindDoc="0" locked="0" layoutInCell="1" allowOverlap="1" wp14:anchorId="58372DE2" wp14:editId="5E4AEFD2">
                <wp:simplePos x="0" y="0"/>
                <wp:positionH relativeFrom="column">
                  <wp:posOffset>2833370</wp:posOffset>
                </wp:positionH>
                <wp:positionV relativeFrom="paragraph">
                  <wp:posOffset>438150</wp:posOffset>
                </wp:positionV>
                <wp:extent cx="342900" cy="2800350"/>
                <wp:effectExtent l="19050" t="0" r="19050" b="38100"/>
                <wp:wrapNone/>
                <wp:docPr id="23" name="Flecha: hacia abajo 23"/>
                <wp:cNvGraphicFramePr/>
                <a:graphic xmlns:a="http://schemas.openxmlformats.org/drawingml/2006/main">
                  <a:graphicData uri="http://schemas.microsoft.com/office/word/2010/wordprocessingShape">
                    <wps:wsp>
                      <wps:cNvSpPr/>
                      <wps:spPr>
                        <a:xfrm>
                          <a:off x="0" y="0"/>
                          <a:ext cx="342900" cy="2800350"/>
                        </a:xfrm>
                        <a:prstGeom prst="downArrow">
                          <a:avLst>
                            <a:gd name="adj1" fmla="val 16666"/>
                            <a:gd name="adj2" fmla="val 55556"/>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FA9162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23" o:spid="_x0000_s1026" type="#_x0000_t67" style="position:absolute;margin-left:223.1pt;margin-top:34.5pt;width:27pt;height:220.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" adj="20131,9000" fillcolor="#538135 [2409]" strokecolor="#538135 [2409]" strokeweight="1pt"/>
            </w:pict>
          </mc:Fallback>
        </mc:AlternateContent>
      </w:r>
      <w:r w:rsidR="004A4618">
        <w:rPr>
          <w:noProof/>
        </w:rPr>
        <w:drawing>
          <wp:inline distT="0" distB="0" distL="0" distR="0" wp14:anchorId="01D136D2" wp14:editId="7BDF2E31">
            <wp:extent cx="5977890" cy="2924175"/>
            <wp:effectExtent l="76200" t="38100" r="80010" b="1238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29877"/>
                    <a:stretch/>
                  </pic:blipFill>
                  <pic:spPr bwMode="auto">
                    <a:xfrm>
                      <a:off x="0" y="0"/>
                      <a:ext cx="5977890" cy="2924175"/>
                    </a:xfrm>
                    <a:prstGeom prst="rect">
                      <a:avLst/>
                    </a:prstGeom>
                    <a:ln>
                      <a:solidFill>
                        <a:schemeClr val="tx1"/>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004A4618" w:rsidRPr="004A4618">
        <w:rPr>
          <w:noProof/>
        </w:rPr>
        <w:t xml:space="preserve"> </w:t>
      </w:r>
    </w:p>
    <w:p w14:paraId="59232516" w14:textId="7AA5E489" w:rsidR="00B74036" w:rsidRDefault="001C63F7" w:rsidP="00241062">
      <w:pPr>
        <w:spacing w:after="0" w:line="36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r>
        <w:rPr>
          <w:noProof/>
        </w:rPr>
        <mc:AlternateContent>
          <mc:Choice Requires="wps">
            <w:drawing>
              <wp:anchor distT="0" distB="0" distL="114300" distR="114300" simplePos="0" relativeHeight="251674624" behindDoc="0" locked="0" layoutInCell="1" allowOverlap="1" wp14:anchorId="0C645768" wp14:editId="3BFC0503">
                <wp:simplePos x="0" y="0"/>
                <wp:positionH relativeFrom="column">
                  <wp:posOffset>80645</wp:posOffset>
                </wp:positionH>
                <wp:positionV relativeFrom="paragraph">
                  <wp:posOffset>332740</wp:posOffset>
                </wp:positionV>
                <wp:extent cx="2933700" cy="160020"/>
                <wp:effectExtent l="19050" t="19050" r="19050" b="11430"/>
                <wp:wrapNone/>
                <wp:docPr id="22" name="Rectángulo 22"/>
                <wp:cNvGraphicFramePr/>
                <a:graphic xmlns:a="http://schemas.openxmlformats.org/drawingml/2006/main">
                  <a:graphicData uri="http://schemas.microsoft.com/office/word/2010/wordprocessingShape">
                    <wps:wsp>
                      <wps:cNvSpPr/>
                      <wps:spPr>
                        <a:xfrm>
                          <a:off x="0" y="0"/>
                          <a:ext cx="2933700" cy="160020"/>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3E0CF" id="Rectángulo 22" o:spid="_x0000_s1026" style="position:absolute;margin-left:6.35pt;margin-top:26.2pt;width:231pt;height:1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" filled="f" strokecolor="#538135 [2409]" strokeweight="3pt"/>
            </w:pict>
          </mc:Fallback>
        </mc:AlternateContent>
      </w:r>
      <w:r w:rsidR="004A4618">
        <w:rPr>
          <w:noProof/>
        </w:rPr>
        <w:drawing>
          <wp:inline distT="0" distB="0" distL="0" distR="0" wp14:anchorId="35965D80" wp14:editId="4E591DA1">
            <wp:extent cx="5977890" cy="1321435"/>
            <wp:effectExtent l="76200" t="38100" r="80010" b="1073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7890" cy="1321435"/>
                    </a:xfrm>
                    <a:prstGeom prst="rect">
                      <a:avLst/>
                    </a:prstGeom>
                    <a:ln>
                      <a:solidFill>
                        <a:schemeClr val="tx1"/>
                      </a:solidFill>
                    </a:ln>
                    <a:effectLst>
                      <a:outerShdw blurRad="50800" dist="38100" dir="5400000" algn="t" rotWithShape="0">
                        <a:prstClr val="black">
                          <a:alpha val="40000"/>
                        </a:prstClr>
                      </a:outerShdw>
                    </a:effectLst>
                  </pic:spPr>
                </pic:pic>
              </a:graphicData>
            </a:graphic>
          </wp:inline>
        </w:drawing>
      </w:r>
    </w:p>
    <w:p w14:paraId="52DD6C61" w14:textId="77777777" w:rsidR="009B4A5A" w:rsidRDefault="009B4A5A" w:rsidP="0013131D">
      <w:pPr>
        <w:spacing w:after="0" w:line="24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p>
    <w:p w14:paraId="7447C35E" w14:textId="7E27AB23" w:rsidR="00D51C7D" w:rsidRPr="00410777" w:rsidRDefault="00D51C7D" w:rsidP="0013131D">
      <w:pPr>
        <w:spacing w:after="0" w:line="24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r w:rsidRPr="00410777">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lastRenderedPageBreak/>
        <w:t>¿El municipio cuenta con gaceta municipal en versión electrónica?</w:t>
      </w:r>
    </w:p>
    <w:p w14:paraId="20649E49" w14:textId="77777777" w:rsidR="009B4A5A" w:rsidRDefault="009B4A5A" w:rsidP="00241062">
      <w:pPr>
        <w:spacing w:after="0" w:line="360" w:lineRule="auto"/>
        <w:jc w:val="both"/>
        <w:rPr>
          <w:rFonts w:ascii="Century Gothic" w:hAnsi="Century Gothic"/>
          <w:sz w:val="24"/>
          <w:szCs w:val="24"/>
        </w:rPr>
      </w:pPr>
    </w:p>
    <w:p w14:paraId="0BFE5E7A" w14:textId="13939916" w:rsidR="00AC4E2F" w:rsidRPr="00AC4E2F" w:rsidRDefault="00AC4E2F" w:rsidP="00241062">
      <w:pPr>
        <w:spacing w:after="0" w:line="360" w:lineRule="auto"/>
        <w:jc w:val="both"/>
        <w:rPr>
          <w:rFonts w:ascii="Century Gothic" w:hAnsi="Century Gothic"/>
          <w:sz w:val="24"/>
          <w:szCs w:val="24"/>
        </w:rPr>
      </w:pPr>
      <w:r w:rsidRPr="00AC4E2F">
        <w:rPr>
          <w:rFonts w:ascii="Century Gothic" w:hAnsi="Century Gothic"/>
          <w:sz w:val="24"/>
          <w:szCs w:val="24"/>
        </w:rPr>
        <w:t>Las Gacetas Municipales</w:t>
      </w:r>
      <w:r w:rsidR="00666B4C">
        <w:rPr>
          <w:rFonts w:ascii="Century Gothic" w:hAnsi="Century Gothic"/>
          <w:sz w:val="24"/>
          <w:szCs w:val="24"/>
        </w:rPr>
        <w:t xml:space="preserve"> en su versión simplificada, </w:t>
      </w:r>
      <w:r w:rsidRPr="00AC4E2F">
        <w:rPr>
          <w:rFonts w:ascii="Century Gothic" w:hAnsi="Century Gothic"/>
          <w:sz w:val="24"/>
          <w:szCs w:val="24"/>
        </w:rPr>
        <w:t xml:space="preserve">se encuentran disponibles en </w:t>
      </w:r>
      <w:r>
        <w:rPr>
          <w:rFonts w:ascii="Century Gothic" w:hAnsi="Century Gothic"/>
          <w:sz w:val="24"/>
          <w:szCs w:val="24"/>
        </w:rPr>
        <w:t>su apartado correspondiente d</w:t>
      </w:r>
      <w:r w:rsidRPr="00AC4E2F">
        <w:rPr>
          <w:rFonts w:ascii="Century Gothic" w:hAnsi="Century Gothic"/>
          <w:sz w:val="24"/>
          <w:szCs w:val="24"/>
        </w:rPr>
        <w:t>el portal de Gobierno Abierto, través del siguiente enlace:</w:t>
      </w:r>
      <w:r w:rsidR="00666B4C" w:rsidRPr="00666B4C">
        <w:rPr>
          <w:noProof/>
        </w:rPr>
        <w:t xml:space="preserve"> </w:t>
      </w:r>
    </w:p>
    <w:p w14:paraId="219A58AE" w14:textId="2E37883A" w:rsidR="00AC4E2F" w:rsidRDefault="0013131D" w:rsidP="0013131D">
      <w:pPr>
        <w:spacing w:after="0" w:line="240" w:lineRule="auto"/>
        <w:jc w:val="center"/>
        <w:rPr>
          <w:rFonts w:ascii="Century Gothic" w:hAnsi="Century Gothic"/>
          <w:sz w:val="24"/>
          <w:szCs w:val="24"/>
        </w:rPr>
      </w:pPr>
      <w:hyperlink r:id="rId18" w:history="1">
        <w:r w:rsidRPr="00125D83">
          <w:rPr>
            <w:rStyle w:val="Hipervnculo"/>
            <w:rFonts w:ascii="Century Gothic" w:hAnsi="Century Gothic"/>
            <w:sz w:val="24"/>
            <w:szCs w:val="24"/>
          </w:rPr>
          <w:t>http://gobiernoabierto.pueblacapital.gob.mx/gaceta-municipal/itemlist/ca</w:t>
        </w:r>
        <w:r w:rsidRPr="00125D83">
          <w:rPr>
            <w:rStyle w:val="Hipervnculo"/>
            <w:rFonts w:ascii="Century Gothic" w:hAnsi="Century Gothic"/>
            <w:sz w:val="24"/>
            <w:szCs w:val="24"/>
          </w:rPr>
          <w:t>t</w:t>
        </w:r>
        <w:r w:rsidRPr="00125D83">
          <w:rPr>
            <w:rStyle w:val="Hipervnculo"/>
            <w:rFonts w:ascii="Century Gothic" w:hAnsi="Century Gothic"/>
            <w:sz w:val="24"/>
            <w:szCs w:val="24"/>
          </w:rPr>
          <w:t>egory/581-2016</w:t>
        </w:r>
      </w:hyperlink>
    </w:p>
    <w:p w14:paraId="2371D6AA" w14:textId="77777777" w:rsidR="0013131D" w:rsidRPr="00410777" w:rsidRDefault="0013131D" w:rsidP="0013131D">
      <w:pPr>
        <w:spacing w:after="0" w:line="240" w:lineRule="auto"/>
        <w:jc w:val="center"/>
        <w:rPr>
          <w:rFonts w:ascii="Century Gothic" w:hAnsi="Century Gothic"/>
          <w:sz w:val="24"/>
          <w:szCs w:val="24"/>
        </w:rPr>
      </w:pPr>
    </w:p>
    <w:p w14:paraId="37830F34" w14:textId="3DA8DF19" w:rsidR="00AC4E2F" w:rsidRDefault="00AC4E2F" w:rsidP="0013131D">
      <w:pPr>
        <w:spacing w:after="0" w:line="240" w:lineRule="auto"/>
        <w:jc w:val="center"/>
        <w:rPr>
          <w:rFonts w:ascii="Century Gothic" w:hAnsi="Century Gothic"/>
          <w:b/>
          <w:bCs/>
          <w:sz w:val="24"/>
          <w:szCs w:val="24"/>
        </w:rPr>
      </w:pPr>
      <w:r w:rsidRPr="00D51C7D">
        <w:rPr>
          <w:rFonts w:ascii="Century Gothic" w:hAnsi="Century Gothic"/>
          <w:sz w:val="24"/>
          <w:szCs w:val="24"/>
        </w:rPr>
        <w:t xml:space="preserve">Ruta de acceso: </w:t>
      </w:r>
      <w:r w:rsidRPr="00D51C7D">
        <w:rPr>
          <w:rFonts w:ascii="Century Gothic" w:hAnsi="Century Gothic"/>
          <w:b/>
          <w:bCs/>
          <w:sz w:val="24"/>
          <w:szCs w:val="24"/>
        </w:rPr>
        <w:t xml:space="preserve">Portal de Gobierno Abierto del H. Ayuntamiento de Puebla &gt; </w:t>
      </w:r>
      <w:r w:rsidRPr="004A6816">
        <w:rPr>
          <w:rFonts w:ascii="Century Gothic" w:hAnsi="Century Gothic"/>
          <w:b/>
          <w:bCs/>
          <w:sz w:val="24"/>
          <w:szCs w:val="24"/>
        </w:rPr>
        <w:t>Transparencia</w:t>
      </w:r>
      <w:r>
        <w:rPr>
          <w:rFonts w:ascii="Century Gothic" w:hAnsi="Century Gothic"/>
          <w:b/>
          <w:bCs/>
          <w:sz w:val="24"/>
          <w:szCs w:val="24"/>
        </w:rPr>
        <w:t xml:space="preserve"> &gt;</w:t>
      </w:r>
      <w:r w:rsidRPr="004A6816">
        <w:rPr>
          <w:rFonts w:ascii="Century Gothic" w:hAnsi="Century Gothic"/>
          <w:b/>
          <w:bCs/>
          <w:sz w:val="24"/>
          <w:szCs w:val="24"/>
        </w:rPr>
        <w:t xml:space="preserve"> </w:t>
      </w:r>
      <w:r>
        <w:rPr>
          <w:rFonts w:ascii="Century Gothic" w:hAnsi="Century Gothic"/>
          <w:b/>
          <w:bCs/>
          <w:sz w:val="24"/>
          <w:szCs w:val="24"/>
        </w:rPr>
        <w:t>Gaceta Municipal</w:t>
      </w:r>
    </w:p>
    <w:p w14:paraId="39EAF29B" w14:textId="1378E4E0" w:rsidR="00AC4E2F" w:rsidRPr="00410777" w:rsidRDefault="0013131D" w:rsidP="00241062">
      <w:pPr>
        <w:spacing w:after="0" w:line="360" w:lineRule="auto"/>
        <w:rPr>
          <w:rFonts w:ascii="Century Gothic" w:hAnsi="Century Gothic"/>
          <w:sz w:val="24"/>
          <w:szCs w:val="24"/>
        </w:rPr>
      </w:pPr>
      <w:r>
        <w:rPr>
          <w:noProof/>
        </w:rPr>
        <w:drawing>
          <wp:anchor distT="0" distB="0" distL="114300" distR="114300" simplePos="0" relativeHeight="251682816" behindDoc="0" locked="0" layoutInCell="1" allowOverlap="1" wp14:anchorId="4565AA35" wp14:editId="552E539E">
            <wp:simplePos x="0" y="0"/>
            <wp:positionH relativeFrom="column">
              <wp:posOffset>3392805</wp:posOffset>
            </wp:positionH>
            <wp:positionV relativeFrom="paragraph">
              <wp:posOffset>3402799</wp:posOffset>
            </wp:positionV>
            <wp:extent cx="2665730" cy="1647825"/>
            <wp:effectExtent l="76200" t="38100" r="77470" b="123825"/>
            <wp:wrapNone/>
            <wp:docPr id="1025" name="Imagen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665730" cy="1647825"/>
                    </a:xfrm>
                    <a:prstGeom prst="rect">
                      <a:avLst/>
                    </a:prstGeom>
                    <a:ln>
                      <a:solidFill>
                        <a:schemeClr val="tx1"/>
                      </a:solidFill>
                    </a:ln>
                    <a:effectLst>
                      <a:outerShdw blurRad="50800" dist="38100" dir="5400000" algn="t" rotWithShape="0">
                        <a:prstClr val="black">
                          <a:alpha val="40000"/>
                        </a:prstClr>
                      </a:outerShdw>
                    </a:effectLst>
                  </pic:spPr>
                </pic:pic>
              </a:graphicData>
            </a:graphic>
          </wp:anchor>
        </w:drawing>
      </w:r>
      <w:r w:rsidR="00C10804">
        <w:rPr>
          <w:noProof/>
        </w:rPr>
        <mc:AlternateContent>
          <mc:Choice Requires="wps">
            <w:drawing>
              <wp:anchor distT="0" distB="0" distL="114300" distR="114300" simplePos="0" relativeHeight="251684864" behindDoc="0" locked="0" layoutInCell="1" allowOverlap="1" wp14:anchorId="59632F22" wp14:editId="17538141">
                <wp:simplePos x="0" y="0"/>
                <wp:positionH relativeFrom="column">
                  <wp:posOffset>1280795</wp:posOffset>
                </wp:positionH>
                <wp:positionV relativeFrom="paragraph">
                  <wp:posOffset>4632960</wp:posOffset>
                </wp:positionV>
                <wp:extent cx="3524250" cy="190500"/>
                <wp:effectExtent l="0" t="19050" r="57150" b="95250"/>
                <wp:wrapNone/>
                <wp:docPr id="1026" name="Conector: angular 1026"/>
                <wp:cNvGraphicFramePr/>
                <a:graphic xmlns:a="http://schemas.openxmlformats.org/drawingml/2006/main">
                  <a:graphicData uri="http://schemas.microsoft.com/office/word/2010/wordprocessingShape">
                    <wps:wsp>
                      <wps:cNvCnPr/>
                      <wps:spPr>
                        <a:xfrm>
                          <a:off x="0" y="0"/>
                          <a:ext cx="3524250" cy="190500"/>
                        </a:xfrm>
                        <a:prstGeom prst="bentConnector3">
                          <a:avLst>
                            <a:gd name="adj1" fmla="val 1292"/>
                          </a:avLst>
                        </a:prstGeom>
                        <a:ln w="3810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FE2274"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026" o:spid="_x0000_s1026" type="#_x0000_t34" style="position:absolute;margin-left:100.85pt;margin-top:364.8pt;width:277.5pt;height: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" adj="279" strokecolor="#538135 [2409]" strokeweight="3pt">
                <v:stroke endarrow="block"/>
              </v:shape>
            </w:pict>
          </mc:Fallback>
        </mc:AlternateContent>
      </w:r>
      <w:r w:rsidR="00C10804">
        <w:rPr>
          <w:noProof/>
        </w:rPr>
        <mc:AlternateContent>
          <mc:Choice Requires="wps">
            <w:drawing>
              <wp:anchor distT="0" distB="0" distL="114300" distR="114300" simplePos="0" relativeHeight="251679744" behindDoc="0" locked="0" layoutInCell="1" allowOverlap="1" wp14:anchorId="4E140BCE" wp14:editId="0DA31641">
                <wp:simplePos x="0" y="0"/>
                <wp:positionH relativeFrom="column">
                  <wp:posOffset>2673984</wp:posOffset>
                </wp:positionH>
                <wp:positionV relativeFrom="paragraph">
                  <wp:posOffset>3099435</wp:posOffset>
                </wp:positionV>
                <wp:extent cx="236220" cy="1333500"/>
                <wp:effectExtent l="38100" t="19050" r="30480" b="95250"/>
                <wp:wrapNone/>
                <wp:docPr id="24" name="Conector: angular 24"/>
                <wp:cNvGraphicFramePr/>
                <a:graphic xmlns:a="http://schemas.openxmlformats.org/drawingml/2006/main">
                  <a:graphicData uri="http://schemas.microsoft.com/office/word/2010/wordprocessingShape">
                    <wps:wsp>
                      <wps:cNvCnPr/>
                      <wps:spPr>
                        <a:xfrm flipH="1">
                          <a:off x="0" y="0"/>
                          <a:ext cx="236220" cy="1333500"/>
                        </a:xfrm>
                        <a:prstGeom prst="bentConnector3">
                          <a:avLst>
                            <a:gd name="adj1" fmla="val 745"/>
                          </a:avLst>
                        </a:prstGeom>
                        <a:ln w="3810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A6A04C" id="Conector: angular 24" o:spid="_x0000_s1026" type="#_x0000_t34" style="position:absolute;margin-left:210.55pt;margin-top:244.05pt;width:18.6pt;height:10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" adj="161" strokecolor="#538135 [2409]" strokeweight="3pt">
                <v:stroke endarrow="block"/>
              </v:shape>
            </w:pict>
          </mc:Fallback>
        </mc:AlternateContent>
      </w:r>
      <w:r w:rsidR="00666B4C">
        <w:rPr>
          <w:noProof/>
        </w:rPr>
        <mc:AlternateContent>
          <mc:Choice Requires="wps">
            <w:drawing>
              <wp:anchor distT="0" distB="0" distL="114300" distR="114300" simplePos="0" relativeHeight="251681792" behindDoc="0" locked="0" layoutInCell="1" allowOverlap="1" wp14:anchorId="698E384F" wp14:editId="703D3E64">
                <wp:simplePos x="0" y="0"/>
                <wp:positionH relativeFrom="column">
                  <wp:posOffset>2547620</wp:posOffset>
                </wp:positionH>
                <wp:positionV relativeFrom="paragraph">
                  <wp:posOffset>1081405</wp:posOffset>
                </wp:positionV>
                <wp:extent cx="0" cy="1762125"/>
                <wp:effectExtent l="95250" t="0" r="57150" b="47625"/>
                <wp:wrapNone/>
                <wp:docPr id="26" name="Conector recto de flecha 26"/>
                <wp:cNvGraphicFramePr/>
                <a:graphic xmlns:a="http://schemas.openxmlformats.org/drawingml/2006/main">
                  <a:graphicData uri="http://schemas.microsoft.com/office/word/2010/wordprocessingShape">
                    <wps:wsp>
                      <wps:cNvCnPr/>
                      <wps:spPr>
                        <a:xfrm flipH="1">
                          <a:off x="0" y="0"/>
                          <a:ext cx="0" cy="1762125"/>
                        </a:xfrm>
                        <a:prstGeom prst="straightConnector1">
                          <a:avLst/>
                        </a:prstGeom>
                        <a:ln w="3810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1CE7AD" id="Conector recto de flecha 26" o:spid="_x0000_s1026" type="#_x0000_t32" style="position:absolute;margin-left:200.6pt;margin-top:85.15pt;width:0;height:138.7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" strokecolor="#538135 [2409]" strokeweight="3pt">
                <v:stroke endarrow="block" joinstyle="miter"/>
              </v:shape>
            </w:pict>
          </mc:Fallback>
        </mc:AlternateContent>
      </w:r>
      <w:r w:rsidR="00666B4C">
        <w:rPr>
          <w:noProof/>
        </w:rPr>
        <mc:AlternateContent>
          <mc:Choice Requires="wps">
            <w:drawing>
              <wp:anchor distT="0" distB="0" distL="114300" distR="114300" simplePos="0" relativeHeight="251678720" behindDoc="0" locked="0" layoutInCell="1" allowOverlap="1" wp14:anchorId="4B40227C" wp14:editId="788F6FF2">
                <wp:simplePos x="0" y="0"/>
                <wp:positionH relativeFrom="column">
                  <wp:posOffset>2024380</wp:posOffset>
                </wp:positionH>
                <wp:positionV relativeFrom="paragraph">
                  <wp:posOffset>2841625</wp:posOffset>
                </wp:positionV>
                <wp:extent cx="1257300" cy="259308"/>
                <wp:effectExtent l="19050" t="19050" r="19050" b="26670"/>
                <wp:wrapNone/>
                <wp:docPr id="27" name="Rectángulo 27"/>
                <wp:cNvGraphicFramePr/>
                <a:graphic xmlns:a="http://schemas.openxmlformats.org/drawingml/2006/main">
                  <a:graphicData uri="http://schemas.microsoft.com/office/word/2010/wordprocessingShape">
                    <wps:wsp>
                      <wps:cNvSpPr/>
                      <wps:spPr>
                        <a:xfrm>
                          <a:off x="0" y="0"/>
                          <a:ext cx="1257300" cy="259308"/>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A3A2BF" id="Rectángulo 27" o:spid="_x0000_s1026" style="position:absolute;margin-left:159.4pt;margin-top:223.75pt;width:99pt;height:20.4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" filled="f" strokecolor="#538135 [2409]" strokeweight="3pt"/>
            </w:pict>
          </mc:Fallback>
        </mc:AlternateContent>
      </w:r>
      <w:r w:rsidR="00AC4E2F">
        <w:rPr>
          <w:noProof/>
        </w:rPr>
        <mc:AlternateContent>
          <mc:Choice Requires="wps">
            <w:drawing>
              <wp:anchor distT="0" distB="0" distL="114300" distR="114300" simplePos="0" relativeHeight="251677696" behindDoc="0" locked="0" layoutInCell="1" allowOverlap="1" wp14:anchorId="45C13EB1" wp14:editId="303D6050">
                <wp:simplePos x="0" y="0"/>
                <wp:positionH relativeFrom="column">
                  <wp:posOffset>2168496</wp:posOffset>
                </wp:positionH>
                <wp:positionV relativeFrom="paragraph">
                  <wp:posOffset>826229</wp:posOffset>
                </wp:positionV>
                <wp:extent cx="743585" cy="259080"/>
                <wp:effectExtent l="19050" t="19050" r="18415" b="26670"/>
                <wp:wrapNone/>
                <wp:docPr id="25" name="Rectángulo 25"/>
                <wp:cNvGraphicFramePr/>
                <a:graphic xmlns:a="http://schemas.openxmlformats.org/drawingml/2006/main">
                  <a:graphicData uri="http://schemas.microsoft.com/office/word/2010/wordprocessingShape">
                    <wps:wsp>
                      <wps:cNvSpPr/>
                      <wps:spPr>
                        <a:xfrm>
                          <a:off x="0" y="0"/>
                          <a:ext cx="743585" cy="259080"/>
                        </a:xfrm>
                        <a:prstGeom prst="rect">
                          <a:avLst/>
                        </a:prstGeom>
                        <a:noFill/>
                        <a:ln w="3810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1B639B" id="Rectángulo 25" o:spid="_x0000_s1026" style="position:absolute;margin-left:170.75pt;margin-top:65.05pt;width:58.55pt;height:20.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" filled="f" strokecolor="#c5e0b3 [1305]" strokeweight="3pt"/>
            </w:pict>
          </mc:Fallback>
        </mc:AlternateContent>
      </w:r>
      <w:r w:rsidR="00AC4E2F">
        <w:rPr>
          <w:noProof/>
        </w:rPr>
        <w:drawing>
          <wp:inline distT="0" distB="0" distL="0" distR="0" wp14:anchorId="03C9319D" wp14:editId="3DA4AFC9">
            <wp:extent cx="5977890" cy="1542197"/>
            <wp:effectExtent l="76200" t="38100" r="80010" b="1155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31989"/>
                    <a:stretch/>
                  </pic:blipFill>
                  <pic:spPr bwMode="auto">
                    <a:xfrm>
                      <a:off x="0" y="0"/>
                      <a:ext cx="5977890" cy="1542197"/>
                    </a:xfrm>
                    <a:prstGeom prst="rect">
                      <a:avLst/>
                    </a:prstGeom>
                    <a:ln>
                      <a:solidFill>
                        <a:schemeClr val="tx1"/>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00AC4E2F">
        <w:rPr>
          <w:noProof/>
        </w:rPr>
        <w:drawing>
          <wp:inline distT="0" distB="0" distL="0" distR="0" wp14:anchorId="6EBE22FA" wp14:editId="71F890E0">
            <wp:extent cx="5977656" cy="1357953"/>
            <wp:effectExtent l="76200" t="38100" r="80645" b="1092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0172" b="17529"/>
                    <a:stretch/>
                  </pic:blipFill>
                  <pic:spPr bwMode="auto">
                    <a:xfrm>
                      <a:off x="0" y="0"/>
                      <a:ext cx="5977890" cy="1358006"/>
                    </a:xfrm>
                    <a:prstGeom prst="rect">
                      <a:avLst/>
                    </a:prstGeom>
                    <a:ln>
                      <a:solidFill>
                        <a:schemeClr val="tx1"/>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00AC4E2F">
        <w:rPr>
          <w:noProof/>
        </w:rPr>
        <w:drawing>
          <wp:inline distT="0" distB="0" distL="0" distR="0" wp14:anchorId="375F0030" wp14:editId="7BD84DA8">
            <wp:extent cx="2593340" cy="1414068"/>
            <wp:effectExtent l="76200" t="38100" r="73660" b="110490"/>
            <wp:docPr id="1024" name="Imagen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53087"/>
                    <a:stretch/>
                  </pic:blipFill>
                  <pic:spPr bwMode="auto">
                    <a:xfrm>
                      <a:off x="0" y="0"/>
                      <a:ext cx="2600979" cy="1418233"/>
                    </a:xfrm>
                    <a:prstGeom prst="rect">
                      <a:avLst/>
                    </a:prstGeom>
                    <a:ln>
                      <a:solidFill>
                        <a:schemeClr val="tx1"/>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569FCCE" w14:textId="645B51EE" w:rsidR="00AC4E2F" w:rsidRPr="00410777" w:rsidRDefault="00C10804" w:rsidP="00241062">
      <w:pPr>
        <w:spacing w:after="0" w:line="360" w:lineRule="auto"/>
        <w:jc w:val="center"/>
        <w:rPr>
          <w:rFonts w:ascii="Century Gothic" w:hAnsi="Century Gothic"/>
          <w:sz w:val="24"/>
          <w:szCs w:val="24"/>
        </w:rPr>
      </w:pPr>
      <w:r>
        <w:rPr>
          <w:noProof/>
        </w:rPr>
        <mc:AlternateContent>
          <mc:Choice Requires="wpg">
            <w:drawing>
              <wp:anchor distT="0" distB="0" distL="114300" distR="114300" simplePos="0" relativeHeight="251693056" behindDoc="0" locked="0" layoutInCell="1" allowOverlap="1" wp14:anchorId="02BCBB31" wp14:editId="053F8F9C">
                <wp:simplePos x="0" y="0"/>
                <wp:positionH relativeFrom="column">
                  <wp:posOffset>4709795</wp:posOffset>
                </wp:positionH>
                <wp:positionV relativeFrom="paragraph">
                  <wp:posOffset>102870</wp:posOffset>
                </wp:positionV>
                <wp:extent cx="1466850" cy="611505"/>
                <wp:effectExtent l="0" t="19050" r="0" b="0"/>
                <wp:wrapNone/>
                <wp:docPr id="1028" name="Grupo 1028"/>
                <wp:cNvGraphicFramePr/>
                <a:graphic xmlns:a="http://schemas.openxmlformats.org/drawingml/2006/main">
                  <a:graphicData uri="http://schemas.microsoft.com/office/word/2010/wordprocessingGroup">
                    <wpg:wgp>
                      <wpg:cNvGrpSpPr/>
                      <wpg:grpSpPr>
                        <a:xfrm>
                          <a:off x="0" y="0"/>
                          <a:ext cx="1466850" cy="611505"/>
                          <a:chOff x="0" y="0"/>
                          <a:chExt cx="1466850" cy="612076"/>
                        </a:xfrm>
                        <a:solidFill>
                          <a:schemeClr val="accent6">
                            <a:lumMod val="75000"/>
                          </a:schemeClr>
                        </a:solidFill>
                      </wpg:grpSpPr>
                      <wps:wsp>
                        <wps:cNvPr id="72" name="71 Flecha derecha"/>
                        <wps:cNvSpPr/>
                        <wps:spPr>
                          <a:xfrm rot="16200000">
                            <a:off x="161607" y="63182"/>
                            <a:ext cx="297180" cy="170815"/>
                          </a:xfrm>
                          <a:prstGeom prst="rightArrow">
                            <a:avLst>
                              <a:gd name="adj1" fmla="val 31877"/>
                              <a:gd name="adj2" fmla="val 61954"/>
                            </a:avLst>
                          </a:prstGeom>
                          <a:grp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 name="72 Flecha derecha"/>
                        <wps:cNvSpPr/>
                        <wps:spPr>
                          <a:xfrm rot="16200000">
                            <a:off x="580707" y="72707"/>
                            <a:ext cx="297180" cy="170815"/>
                          </a:xfrm>
                          <a:prstGeom prst="rightArrow">
                            <a:avLst>
                              <a:gd name="adj1" fmla="val 31877"/>
                              <a:gd name="adj2" fmla="val 61954"/>
                            </a:avLst>
                          </a:prstGeom>
                          <a:grp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 name="73 Flecha derecha"/>
                        <wps:cNvSpPr/>
                        <wps:spPr>
                          <a:xfrm rot="16200000">
                            <a:off x="971232" y="72707"/>
                            <a:ext cx="297180" cy="170815"/>
                          </a:xfrm>
                          <a:prstGeom prst="rightArrow">
                            <a:avLst>
                              <a:gd name="adj1" fmla="val 31877"/>
                              <a:gd name="adj2" fmla="val 61954"/>
                            </a:avLst>
                          </a:prstGeom>
                          <a:grp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 name="74 CuadroTexto"/>
                        <wps:cNvSpPr txBox="1"/>
                        <wps:spPr>
                          <a:xfrm>
                            <a:off x="0" y="234886"/>
                            <a:ext cx="647700" cy="377190"/>
                          </a:xfrm>
                          <a:prstGeom prst="rect">
                            <a:avLst/>
                          </a:prstGeom>
                          <a:noFill/>
                          <a:ln>
                            <a:noFill/>
                          </a:ln>
                        </wps:spPr>
                        <wps:txbx>
                          <w:txbxContent>
                            <w:p w14:paraId="360196B2" w14:textId="77777777" w:rsidR="00456D78" w:rsidRPr="00666B4C" w:rsidRDefault="00456D78" w:rsidP="00666B4C">
                              <w:pPr>
                                <w:jc w:val="center"/>
                                <w:rPr>
                                  <w:rFonts w:ascii="Century Gothic" w:hAnsi="Century Gothic"/>
                                  <w:sz w:val="24"/>
                                  <w:szCs w:val="24"/>
                                </w:rPr>
                              </w:pPr>
                              <w:r w:rsidRPr="00666B4C">
                                <w:rPr>
                                  <w:rFonts w:ascii="Century Gothic" w:hAnsi="Century Gothic"/>
                                  <w:b/>
                                  <w:bCs/>
                                  <w:color w:val="525252" w:themeColor="accent3" w:themeShade="80"/>
                                  <w:kern w:val="24"/>
                                </w:rPr>
                                <w:t>docx</w:t>
                              </w:r>
                            </w:p>
                          </w:txbxContent>
                        </wps:txbx>
                        <wps:bodyPr wrap="square" rtlCol="0">
                          <a:spAutoFit/>
                        </wps:bodyPr>
                      </wps:wsp>
                      <wps:wsp>
                        <wps:cNvPr id="76" name="75 CuadroTexto"/>
                        <wps:cNvSpPr txBox="1"/>
                        <wps:spPr>
                          <a:xfrm>
                            <a:off x="819150" y="234730"/>
                            <a:ext cx="647700" cy="377190"/>
                          </a:xfrm>
                          <a:prstGeom prst="rect">
                            <a:avLst/>
                          </a:prstGeom>
                          <a:noFill/>
                          <a:ln>
                            <a:noFill/>
                          </a:ln>
                        </wps:spPr>
                        <wps:txbx>
                          <w:txbxContent>
                            <w:p w14:paraId="75FEFA9C" w14:textId="77777777" w:rsidR="00456D78" w:rsidRPr="00666B4C" w:rsidRDefault="00456D78" w:rsidP="00666B4C">
                              <w:pPr>
                                <w:jc w:val="center"/>
                                <w:rPr>
                                  <w:rFonts w:ascii="Century Gothic" w:hAnsi="Century Gothic"/>
                                  <w:sz w:val="24"/>
                                  <w:szCs w:val="24"/>
                                </w:rPr>
                              </w:pPr>
                              <w:r w:rsidRPr="00666B4C">
                                <w:rPr>
                                  <w:rFonts w:ascii="Century Gothic" w:hAnsi="Century Gothic"/>
                                  <w:b/>
                                  <w:bCs/>
                                  <w:color w:val="525252" w:themeColor="accent3" w:themeShade="80"/>
                                  <w:kern w:val="24"/>
                                </w:rPr>
                                <w:t>zip</w:t>
                              </w:r>
                            </w:p>
                          </w:txbxContent>
                        </wps:txbx>
                        <wps:bodyPr wrap="square" rtlCol="0">
                          <a:spAutoFit/>
                        </wps:bodyPr>
                      </wps:wsp>
                      <wps:wsp>
                        <wps:cNvPr id="77" name="76 CuadroTexto"/>
                        <wps:cNvSpPr txBox="1"/>
                        <wps:spPr>
                          <a:xfrm>
                            <a:off x="400050" y="234730"/>
                            <a:ext cx="648335" cy="377190"/>
                          </a:xfrm>
                          <a:prstGeom prst="rect">
                            <a:avLst/>
                          </a:prstGeom>
                          <a:noFill/>
                          <a:ln>
                            <a:noFill/>
                          </a:ln>
                        </wps:spPr>
                        <wps:txbx>
                          <w:txbxContent>
                            <w:p w14:paraId="51E12B9B" w14:textId="77777777" w:rsidR="00456D78" w:rsidRPr="00666B4C" w:rsidRDefault="00456D78" w:rsidP="00666B4C">
                              <w:pPr>
                                <w:jc w:val="center"/>
                                <w:rPr>
                                  <w:rFonts w:ascii="Century Gothic" w:hAnsi="Century Gothic"/>
                                  <w:sz w:val="24"/>
                                  <w:szCs w:val="24"/>
                                </w:rPr>
                              </w:pPr>
                              <w:proofErr w:type="spellStart"/>
                              <w:r w:rsidRPr="00666B4C">
                                <w:rPr>
                                  <w:rFonts w:ascii="Century Gothic" w:hAnsi="Century Gothic"/>
                                  <w:b/>
                                  <w:bCs/>
                                  <w:color w:val="525252" w:themeColor="accent3" w:themeShade="80"/>
                                  <w:kern w:val="24"/>
                                </w:rPr>
                                <w:t>pdf</w:t>
                              </w:r>
                              <w:proofErr w:type="spellEnd"/>
                            </w:p>
                          </w:txbxContent>
                        </wps:txbx>
                        <wps:bodyPr wrap="square" rtlCol="0">
                          <a:spAutoFit/>
                        </wps:bodyPr>
                      </wps:wsp>
                    </wpg:wgp>
                  </a:graphicData>
                </a:graphic>
              </wp:anchor>
            </w:drawing>
          </mc:Choice>
          <mc:Fallback>
            <w:pict>
              <v:group w14:anchorId="02BCBB31" id="Grupo 1028" o:spid="_x0000_s1026" style="position:absolute;left:0;text-align:left;margin-left:370.85pt;margin-top:8.1pt;width:115.5pt;height:48.15pt;z-index:251693056" coordsize="14668,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71 Flecha derecha" o:spid="_x0000_s1027" type="#_x0000_t13" style="position:absolute;left:1616;top:631;width:2971;height:17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" adj="13908,7357" filled="f" strokecolor="#525252 [1606]" strokeweight="1pt"/>
                <v:shape id="72 Flecha derecha" o:spid="_x0000_s1028" type="#_x0000_t13" style="position:absolute;left:5807;top:726;width:2972;height:17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" adj="13908,7357" filled="f" strokecolor="#525252 [1606]" strokeweight="1pt"/>
                <v:shape id="73 Flecha derecha" o:spid="_x0000_s1029" type="#_x0000_t13" style="position:absolute;left:9712;top:727;width:2972;height:170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" adj="13908,7357" filled="f" strokecolor="#525252 [1606]" strokeweight="1pt"/>
                <v:shapetype id="_x0000_t202" coordsize="21600,21600" o:spt="202" path="m,l,21600r21600,l21600,xe">
                  <v:stroke joinstyle="miter"/>
                  <v:path gradientshapeok="t" o:connecttype="rect"/>
                </v:shapetype>
                <v:shape id="74 CuadroTexto" o:spid="_x0000_s1030" type="#_x0000_t202" style="position:absolute;top:2348;width:6477;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" filled="f" stroked="f">
                  <v:textbox style="mso-fit-shape-to-text:t">
                    <w:txbxContent>
                      <w:p w14:paraId="360196B2" w14:textId="77777777" w:rsidR="00456D78" w:rsidRPr="00666B4C" w:rsidRDefault="00456D78" w:rsidP="00666B4C">
                        <w:pPr>
                          <w:jc w:val="center"/>
                          <w:rPr>
                            <w:rFonts w:ascii="Century Gothic" w:hAnsi="Century Gothic"/>
                            <w:sz w:val="24"/>
                            <w:szCs w:val="24"/>
                          </w:rPr>
                        </w:pPr>
                        <w:r w:rsidRPr="00666B4C">
                          <w:rPr>
                            <w:rFonts w:ascii="Century Gothic" w:hAnsi="Century Gothic"/>
                            <w:b/>
                            <w:bCs/>
                            <w:color w:val="525252" w:themeColor="accent3" w:themeShade="80"/>
                            <w:kern w:val="24"/>
                          </w:rPr>
                          <w:t>docx</w:t>
                        </w:r>
                      </w:p>
                    </w:txbxContent>
                  </v:textbox>
                </v:shape>
                <v:shape id="75 CuadroTexto" o:spid="_x0000_s1031" type="#_x0000_t202" style="position:absolute;left:8191;top:2347;width:6477;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" filled="f" stroked="f">
                  <v:textbox style="mso-fit-shape-to-text:t">
                    <w:txbxContent>
                      <w:p w14:paraId="75FEFA9C" w14:textId="77777777" w:rsidR="00456D78" w:rsidRPr="00666B4C" w:rsidRDefault="00456D78" w:rsidP="00666B4C">
                        <w:pPr>
                          <w:jc w:val="center"/>
                          <w:rPr>
                            <w:rFonts w:ascii="Century Gothic" w:hAnsi="Century Gothic"/>
                            <w:sz w:val="24"/>
                            <w:szCs w:val="24"/>
                          </w:rPr>
                        </w:pPr>
                        <w:r w:rsidRPr="00666B4C">
                          <w:rPr>
                            <w:rFonts w:ascii="Century Gothic" w:hAnsi="Century Gothic"/>
                            <w:b/>
                            <w:bCs/>
                            <w:color w:val="525252" w:themeColor="accent3" w:themeShade="80"/>
                            <w:kern w:val="24"/>
                          </w:rPr>
                          <w:t>zip</w:t>
                        </w:r>
                      </w:p>
                    </w:txbxContent>
                  </v:textbox>
                </v:shape>
                <v:shape id="76 CuadroTexto" o:spid="_x0000_s1032" type="#_x0000_t202" style="position:absolute;left:4000;top:2347;width:6483;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51E12B9B" w14:textId="77777777" w:rsidR="00456D78" w:rsidRPr="00666B4C" w:rsidRDefault="00456D78" w:rsidP="00666B4C">
                        <w:pPr>
                          <w:jc w:val="center"/>
                          <w:rPr>
                            <w:rFonts w:ascii="Century Gothic" w:hAnsi="Century Gothic"/>
                            <w:sz w:val="24"/>
                            <w:szCs w:val="24"/>
                          </w:rPr>
                        </w:pPr>
                        <w:proofErr w:type="spellStart"/>
                        <w:r w:rsidRPr="00666B4C">
                          <w:rPr>
                            <w:rFonts w:ascii="Century Gothic" w:hAnsi="Century Gothic"/>
                            <w:b/>
                            <w:bCs/>
                            <w:color w:val="525252" w:themeColor="accent3" w:themeShade="80"/>
                            <w:kern w:val="24"/>
                          </w:rPr>
                          <w:t>pdf</w:t>
                        </w:r>
                        <w:proofErr w:type="spellEnd"/>
                      </w:p>
                    </w:txbxContent>
                  </v:textbox>
                </v:shape>
              </v:group>
            </w:pict>
          </mc:Fallback>
        </mc:AlternateContent>
      </w:r>
    </w:p>
    <w:p w14:paraId="7BEC3181" w14:textId="7DF1D928" w:rsidR="00696DCE" w:rsidRDefault="00D51C7D" w:rsidP="00696DCE">
      <w:pPr>
        <w:spacing w:after="0" w:line="24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r w:rsidRPr="00410777">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lastRenderedPageBreak/>
        <w:t>¿El Plan Municipal de Desarrollo está disponible en la página de internet del gobierno municipal?</w:t>
      </w:r>
    </w:p>
    <w:p w14:paraId="4224DFF2" w14:textId="77777777" w:rsidR="00696DCE" w:rsidRDefault="00696DCE" w:rsidP="00696DCE">
      <w:pPr>
        <w:spacing w:after="0" w:line="240" w:lineRule="auto"/>
        <w:jc w:val="center"/>
        <w:rPr>
          <w:rFonts w:ascii="Century Gothic" w:hAnsi="Century Gothic"/>
          <w:sz w:val="24"/>
          <w:szCs w:val="24"/>
        </w:rPr>
      </w:pPr>
    </w:p>
    <w:p w14:paraId="006A2D12" w14:textId="3F1AA301" w:rsidR="00C2463B" w:rsidRPr="00D51C7D" w:rsidRDefault="00C2463B" w:rsidP="00241062">
      <w:pPr>
        <w:spacing w:after="0" w:line="360" w:lineRule="auto"/>
        <w:jc w:val="both"/>
        <w:rPr>
          <w:rFonts w:ascii="Century Gothic" w:hAnsi="Century Gothic"/>
          <w:sz w:val="24"/>
          <w:szCs w:val="24"/>
        </w:rPr>
      </w:pPr>
      <w:r w:rsidRPr="00D51C7D">
        <w:rPr>
          <w:rFonts w:ascii="Century Gothic" w:hAnsi="Century Gothic"/>
          <w:sz w:val="24"/>
          <w:szCs w:val="24"/>
        </w:rPr>
        <w:t xml:space="preserve">En el </w:t>
      </w:r>
      <w:r>
        <w:rPr>
          <w:rFonts w:ascii="Century Gothic" w:hAnsi="Century Gothic"/>
          <w:sz w:val="24"/>
          <w:szCs w:val="24"/>
        </w:rPr>
        <w:t xml:space="preserve">apartado de Normatividad Presupuestal del </w:t>
      </w:r>
      <w:r w:rsidRPr="00D51C7D">
        <w:rPr>
          <w:rFonts w:ascii="Century Gothic" w:hAnsi="Century Gothic"/>
          <w:sz w:val="24"/>
          <w:szCs w:val="24"/>
        </w:rPr>
        <w:t>portal de Gobierno Abierto se puede</w:t>
      </w:r>
      <w:r>
        <w:rPr>
          <w:rFonts w:ascii="Century Gothic" w:hAnsi="Century Gothic"/>
          <w:sz w:val="24"/>
          <w:szCs w:val="24"/>
        </w:rPr>
        <w:t xml:space="preserve"> </w:t>
      </w:r>
      <w:r w:rsidRPr="00D51C7D">
        <w:rPr>
          <w:rFonts w:ascii="Century Gothic" w:hAnsi="Century Gothic"/>
          <w:sz w:val="24"/>
          <w:szCs w:val="24"/>
        </w:rPr>
        <w:t xml:space="preserve">consultar </w:t>
      </w:r>
      <w:r>
        <w:rPr>
          <w:rFonts w:ascii="Century Gothic" w:hAnsi="Century Gothic"/>
          <w:sz w:val="24"/>
          <w:szCs w:val="24"/>
        </w:rPr>
        <w:t>el Plan Municipal de Desarrollo vigente</w:t>
      </w:r>
      <w:r w:rsidRPr="00D51C7D">
        <w:rPr>
          <w:rFonts w:ascii="Century Gothic" w:hAnsi="Century Gothic"/>
          <w:sz w:val="24"/>
          <w:szCs w:val="24"/>
        </w:rPr>
        <w:t>:</w:t>
      </w:r>
    </w:p>
    <w:p w14:paraId="044FAF0F" w14:textId="77777777" w:rsidR="00C2463B" w:rsidRPr="00410777" w:rsidRDefault="00456D78" w:rsidP="00696DCE">
      <w:pPr>
        <w:spacing w:after="0" w:line="240" w:lineRule="auto"/>
        <w:jc w:val="center"/>
        <w:rPr>
          <w:rFonts w:ascii="Century Gothic" w:hAnsi="Century Gothic"/>
          <w:sz w:val="24"/>
          <w:szCs w:val="24"/>
        </w:rPr>
      </w:pPr>
      <w:hyperlink r:id="rId21" w:history="1">
        <w:r w:rsidR="00C2463B" w:rsidRPr="00410777">
          <w:rPr>
            <w:rStyle w:val="Hipervnculo"/>
            <w:rFonts w:ascii="Century Gothic" w:hAnsi="Century Gothic"/>
            <w:sz w:val="24"/>
            <w:szCs w:val="24"/>
          </w:rPr>
          <w:t>http://gobiernoabierto.pueblacapital.gob.mx/informacion-complementaria/normatividad-presupuestal</w:t>
        </w:r>
      </w:hyperlink>
    </w:p>
    <w:p w14:paraId="7FFB89AB" w14:textId="77777777" w:rsidR="00C2463B" w:rsidRDefault="00C2463B" w:rsidP="00241062">
      <w:pPr>
        <w:spacing w:after="0" w:line="360" w:lineRule="auto"/>
        <w:jc w:val="center"/>
        <w:rPr>
          <w:rFonts w:ascii="Century Gothic" w:hAnsi="Century Gothic"/>
          <w:sz w:val="24"/>
          <w:szCs w:val="24"/>
        </w:rPr>
      </w:pPr>
    </w:p>
    <w:p w14:paraId="6FDD6BCC" w14:textId="77777777" w:rsidR="00C2463B" w:rsidRDefault="00C2463B" w:rsidP="00696DCE">
      <w:pPr>
        <w:spacing w:after="0" w:line="240" w:lineRule="auto"/>
        <w:jc w:val="center"/>
        <w:rPr>
          <w:rFonts w:ascii="Century Gothic" w:hAnsi="Century Gothic"/>
          <w:b/>
          <w:bCs/>
          <w:sz w:val="24"/>
          <w:szCs w:val="24"/>
        </w:rPr>
      </w:pPr>
      <w:r w:rsidRPr="00D51C7D">
        <w:rPr>
          <w:rFonts w:ascii="Century Gothic" w:hAnsi="Century Gothic"/>
          <w:sz w:val="24"/>
          <w:szCs w:val="24"/>
        </w:rPr>
        <w:t xml:space="preserve">Ruta de acceso: </w:t>
      </w:r>
      <w:r w:rsidRPr="00D51C7D">
        <w:rPr>
          <w:rFonts w:ascii="Century Gothic" w:hAnsi="Century Gothic"/>
          <w:b/>
          <w:bCs/>
          <w:sz w:val="24"/>
          <w:szCs w:val="24"/>
        </w:rPr>
        <w:t xml:space="preserve">Portal de Gobierno Abierto del H. Ayuntamiento de Puebla &gt; </w:t>
      </w:r>
      <w:r w:rsidRPr="004A6816">
        <w:rPr>
          <w:rFonts w:ascii="Century Gothic" w:hAnsi="Century Gothic"/>
          <w:b/>
          <w:bCs/>
          <w:sz w:val="24"/>
          <w:szCs w:val="24"/>
        </w:rPr>
        <w:t xml:space="preserve">Transparencia &gt; </w:t>
      </w:r>
      <w:r w:rsidRPr="00D51C7D">
        <w:rPr>
          <w:rFonts w:ascii="Century Gothic" w:hAnsi="Century Gothic"/>
          <w:b/>
          <w:bCs/>
          <w:sz w:val="24"/>
          <w:szCs w:val="24"/>
        </w:rPr>
        <w:t>Información Complementaria &gt; Normatividad Presupuestal</w:t>
      </w:r>
    </w:p>
    <w:p w14:paraId="1C7D69AC" w14:textId="77777777" w:rsidR="00C2463B" w:rsidRPr="00D51C7D" w:rsidRDefault="00C2463B" w:rsidP="00241062">
      <w:pPr>
        <w:spacing w:after="0" w:line="360" w:lineRule="auto"/>
        <w:jc w:val="center"/>
        <w:rPr>
          <w:rFonts w:ascii="Century Gothic" w:hAnsi="Century Gothic"/>
          <w:b/>
          <w:bCs/>
          <w:sz w:val="24"/>
          <w:szCs w:val="24"/>
        </w:rPr>
      </w:pPr>
    </w:p>
    <w:p w14:paraId="124BA901" w14:textId="77777777" w:rsidR="00C2463B" w:rsidRDefault="00C2463B" w:rsidP="00241062">
      <w:pPr>
        <w:spacing w:after="0" w:line="360" w:lineRule="auto"/>
        <w:jc w:val="center"/>
        <w:rPr>
          <w:noProof/>
        </w:rPr>
      </w:pPr>
      <w:r>
        <w:rPr>
          <w:noProof/>
        </w:rPr>
        <mc:AlternateContent>
          <mc:Choice Requires="wps">
            <w:drawing>
              <wp:anchor distT="0" distB="0" distL="114300" distR="114300" simplePos="0" relativeHeight="251696128" behindDoc="0" locked="0" layoutInCell="1" allowOverlap="1" wp14:anchorId="27F5675F" wp14:editId="0C8B81A7">
                <wp:simplePos x="0" y="0"/>
                <wp:positionH relativeFrom="column">
                  <wp:posOffset>2833370</wp:posOffset>
                </wp:positionH>
                <wp:positionV relativeFrom="paragraph">
                  <wp:posOffset>438150</wp:posOffset>
                </wp:positionV>
                <wp:extent cx="342900" cy="2800350"/>
                <wp:effectExtent l="19050" t="0" r="19050" b="38100"/>
                <wp:wrapNone/>
                <wp:docPr id="1029" name="Flecha: hacia abajo 1029"/>
                <wp:cNvGraphicFramePr/>
                <a:graphic xmlns:a="http://schemas.openxmlformats.org/drawingml/2006/main">
                  <a:graphicData uri="http://schemas.microsoft.com/office/word/2010/wordprocessingShape">
                    <wps:wsp>
                      <wps:cNvSpPr/>
                      <wps:spPr>
                        <a:xfrm>
                          <a:off x="0" y="0"/>
                          <a:ext cx="342900" cy="2800350"/>
                        </a:xfrm>
                        <a:prstGeom prst="downArrow">
                          <a:avLst>
                            <a:gd name="adj1" fmla="val 16666"/>
                            <a:gd name="adj2" fmla="val 55556"/>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165B4F" id="Flecha: hacia abajo 1029" o:spid="_x0000_s1026" type="#_x0000_t67" style="position:absolute;margin-left:223.1pt;margin-top:34.5pt;width:27pt;height:220.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" adj="20131,9000" fillcolor="#538135 [2409]" strokecolor="#538135 [2409]" strokeweight="1pt"/>
            </w:pict>
          </mc:Fallback>
        </mc:AlternateContent>
      </w:r>
      <w:r>
        <w:rPr>
          <w:noProof/>
        </w:rPr>
        <w:drawing>
          <wp:inline distT="0" distB="0" distL="0" distR="0" wp14:anchorId="5EF9AAD9" wp14:editId="2B1C361A">
            <wp:extent cx="5977890" cy="2924175"/>
            <wp:effectExtent l="76200" t="38100" r="80010" b="123825"/>
            <wp:docPr id="1031" name="Imagen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29877"/>
                    <a:stretch/>
                  </pic:blipFill>
                  <pic:spPr bwMode="auto">
                    <a:xfrm>
                      <a:off x="0" y="0"/>
                      <a:ext cx="5977890" cy="2924175"/>
                    </a:xfrm>
                    <a:prstGeom prst="rect">
                      <a:avLst/>
                    </a:prstGeom>
                    <a:ln>
                      <a:solidFill>
                        <a:schemeClr val="tx1"/>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Pr="004A4618">
        <w:rPr>
          <w:noProof/>
        </w:rPr>
        <w:t xml:space="preserve"> </w:t>
      </w:r>
    </w:p>
    <w:p w14:paraId="7B9F43B5" w14:textId="77777777" w:rsidR="00C2463B" w:rsidRDefault="00C2463B" w:rsidP="00241062">
      <w:pPr>
        <w:spacing w:after="0" w:line="36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r>
        <w:rPr>
          <w:noProof/>
        </w:rPr>
        <mc:AlternateContent>
          <mc:Choice Requires="wps">
            <w:drawing>
              <wp:anchor distT="0" distB="0" distL="114300" distR="114300" simplePos="0" relativeHeight="251695104" behindDoc="0" locked="0" layoutInCell="1" allowOverlap="1" wp14:anchorId="7454532B" wp14:editId="6AC816DA">
                <wp:simplePos x="0" y="0"/>
                <wp:positionH relativeFrom="column">
                  <wp:posOffset>80645</wp:posOffset>
                </wp:positionH>
                <wp:positionV relativeFrom="paragraph">
                  <wp:posOffset>511810</wp:posOffset>
                </wp:positionV>
                <wp:extent cx="2933700" cy="160020"/>
                <wp:effectExtent l="19050" t="19050" r="19050" b="11430"/>
                <wp:wrapNone/>
                <wp:docPr id="1030" name="Rectángulo 1030"/>
                <wp:cNvGraphicFramePr/>
                <a:graphic xmlns:a="http://schemas.openxmlformats.org/drawingml/2006/main">
                  <a:graphicData uri="http://schemas.microsoft.com/office/word/2010/wordprocessingShape">
                    <wps:wsp>
                      <wps:cNvSpPr/>
                      <wps:spPr>
                        <a:xfrm>
                          <a:off x="0" y="0"/>
                          <a:ext cx="2933700" cy="160020"/>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E5243" id="Rectángulo 1030" o:spid="_x0000_s1026" style="position:absolute;margin-left:6.35pt;margin-top:40.3pt;width:231pt;height:12.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" filled="f" strokecolor="#538135 [2409]" strokeweight="3pt"/>
            </w:pict>
          </mc:Fallback>
        </mc:AlternateContent>
      </w:r>
      <w:r>
        <w:rPr>
          <w:noProof/>
        </w:rPr>
        <w:drawing>
          <wp:inline distT="0" distB="0" distL="0" distR="0" wp14:anchorId="5445D906" wp14:editId="16A3AA87">
            <wp:extent cx="5977890" cy="1321435"/>
            <wp:effectExtent l="76200" t="38100" r="80010" b="107315"/>
            <wp:docPr id="1032" name="Imagen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7890" cy="1321435"/>
                    </a:xfrm>
                    <a:prstGeom prst="rect">
                      <a:avLst/>
                    </a:prstGeom>
                    <a:ln>
                      <a:solidFill>
                        <a:schemeClr val="tx1"/>
                      </a:solidFill>
                    </a:ln>
                    <a:effectLst>
                      <a:outerShdw blurRad="50800" dist="38100" dir="5400000" algn="t" rotWithShape="0">
                        <a:prstClr val="black">
                          <a:alpha val="40000"/>
                        </a:prstClr>
                      </a:outerShdw>
                    </a:effectLst>
                  </pic:spPr>
                </pic:pic>
              </a:graphicData>
            </a:graphic>
          </wp:inline>
        </w:drawing>
      </w:r>
    </w:p>
    <w:p w14:paraId="177E4E5F" w14:textId="77777777" w:rsidR="00C2463B" w:rsidRPr="00410777" w:rsidRDefault="00C2463B" w:rsidP="00241062">
      <w:pPr>
        <w:spacing w:after="0" w:line="36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p>
    <w:p w14:paraId="3ED1E3FB" w14:textId="71185289" w:rsidR="00D51C7D" w:rsidRDefault="00D51C7D" w:rsidP="00696DCE">
      <w:pPr>
        <w:spacing w:after="0" w:line="24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r w:rsidRPr="00410777">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lastRenderedPageBreak/>
        <w:t>¿La ley de ingresos contiene información en formato de datos abiertos?</w:t>
      </w:r>
    </w:p>
    <w:p w14:paraId="4D235498" w14:textId="77777777" w:rsidR="00696DCE" w:rsidRPr="00410777" w:rsidRDefault="00696DCE" w:rsidP="00696DCE">
      <w:pPr>
        <w:spacing w:after="0" w:line="24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p>
    <w:p w14:paraId="647427C2" w14:textId="7F147EAC" w:rsidR="003217B7" w:rsidRPr="003217B7" w:rsidRDefault="003217B7" w:rsidP="00241062">
      <w:pPr>
        <w:spacing w:after="0" w:line="360" w:lineRule="auto"/>
        <w:jc w:val="center"/>
        <w:rPr>
          <w:rFonts w:ascii="Century Gothic" w:hAnsi="Century Gothic"/>
          <w:sz w:val="24"/>
          <w:szCs w:val="24"/>
        </w:rPr>
      </w:pPr>
      <w:r w:rsidRPr="003217B7">
        <w:rPr>
          <w:rFonts w:ascii="Century Gothic" w:hAnsi="Century Gothic"/>
          <w:sz w:val="24"/>
          <w:szCs w:val="24"/>
        </w:rPr>
        <w:t>Se tiene disponible una versión en datos abiertos de la Ley de Ingresos 20</w:t>
      </w:r>
      <w:r>
        <w:rPr>
          <w:rFonts w:ascii="Century Gothic" w:hAnsi="Century Gothic"/>
          <w:sz w:val="24"/>
          <w:szCs w:val="24"/>
        </w:rPr>
        <w:t>20</w:t>
      </w:r>
      <w:r w:rsidRPr="003217B7">
        <w:rPr>
          <w:rFonts w:ascii="Century Gothic" w:hAnsi="Century Gothic"/>
          <w:sz w:val="24"/>
          <w:szCs w:val="24"/>
        </w:rPr>
        <w:t>, la cual se puede consultar a través del siguiente enlace:</w:t>
      </w:r>
    </w:p>
    <w:p w14:paraId="7BE8D06E" w14:textId="77777777" w:rsidR="003217B7" w:rsidRPr="00410777" w:rsidRDefault="00456D78" w:rsidP="00696DCE">
      <w:pPr>
        <w:spacing w:after="0" w:line="240" w:lineRule="auto"/>
        <w:jc w:val="center"/>
        <w:rPr>
          <w:rFonts w:ascii="Century Gothic" w:hAnsi="Century Gothic"/>
          <w:sz w:val="24"/>
          <w:szCs w:val="24"/>
        </w:rPr>
      </w:pPr>
      <w:hyperlink r:id="rId22" w:history="1">
        <w:r w:rsidR="003217B7" w:rsidRPr="00410777">
          <w:rPr>
            <w:rStyle w:val="Hipervnculo"/>
            <w:rFonts w:ascii="Century Gothic" w:hAnsi="Century Gothic"/>
            <w:sz w:val="24"/>
            <w:szCs w:val="24"/>
          </w:rPr>
          <w:t>http://gobiernoabierto.pueblacapital.gob.mx/informacion-complementaria/normatividad-presupuestal</w:t>
        </w:r>
      </w:hyperlink>
    </w:p>
    <w:p w14:paraId="2D90FDC7" w14:textId="77777777" w:rsidR="003217B7" w:rsidRDefault="003217B7" w:rsidP="00241062">
      <w:pPr>
        <w:spacing w:after="0" w:line="360" w:lineRule="auto"/>
        <w:jc w:val="center"/>
        <w:rPr>
          <w:rFonts w:ascii="Century Gothic" w:hAnsi="Century Gothic"/>
          <w:sz w:val="24"/>
          <w:szCs w:val="24"/>
        </w:rPr>
      </w:pPr>
    </w:p>
    <w:p w14:paraId="2E6491D6" w14:textId="77777777" w:rsidR="003217B7" w:rsidRDefault="003217B7" w:rsidP="00696DCE">
      <w:pPr>
        <w:spacing w:after="0" w:line="240" w:lineRule="auto"/>
        <w:jc w:val="center"/>
        <w:rPr>
          <w:rFonts w:ascii="Century Gothic" w:hAnsi="Century Gothic"/>
          <w:b/>
          <w:bCs/>
          <w:sz w:val="24"/>
          <w:szCs w:val="24"/>
        </w:rPr>
      </w:pPr>
      <w:r w:rsidRPr="00D51C7D">
        <w:rPr>
          <w:rFonts w:ascii="Century Gothic" w:hAnsi="Century Gothic"/>
          <w:sz w:val="24"/>
          <w:szCs w:val="24"/>
        </w:rPr>
        <w:t xml:space="preserve">Ruta de acceso: </w:t>
      </w:r>
      <w:r w:rsidRPr="00D51C7D">
        <w:rPr>
          <w:rFonts w:ascii="Century Gothic" w:hAnsi="Century Gothic"/>
          <w:b/>
          <w:bCs/>
          <w:sz w:val="24"/>
          <w:szCs w:val="24"/>
        </w:rPr>
        <w:t xml:space="preserve">Portal de Gobierno Abierto del H. Ayuntamiento de Puebla &gt; </w:t>
      </w:r>
      <w:r w:rsidRPr="004A6816">
        <w:rPr>
          <w:rFonts w:ascii="Century Gothic" w:hAnsi="Century Gothic"/>
          <w:b/>
          <w:bCs/>
          <w:sz w:val="24"/>
          <w:szCs w:val="24"/>
        </w:rPr>
        <w:t xml:space="preserve">Transparencia &gt; </w:t>
      </w:r>
      <w:r w:rsidRPr="00D51C7D">
        <w:rPr>
          <w:rFonts w:ascii="Century Gothic" w:hAnsi="Century Gothic"/>
          <w:b/>
          <w:bCs/>
          <w:sz w:val="24"/>
          <w:szCs w:val="24"/>
        </w:rPr>
        <w:t>Información Complementaria &gt; Normatividad Presupuestal</w:t>
      </w:r>
    </w:p>
    <w:p w14:paraId="1181CFDC" w14:textId="77777777" w:rsidR="003217B7" w:rsidRPr="00410777" w:rsidRDefault="003217B7" w:rsidP="00241062">
      <w:pPr>
        <w:spacing w:after="0" w:line="36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p>
    <w:p w14:paraId="3C0FE332" w14:textId="77777777" w:rsidR="003217B7" w:rsidRPr="00410777" w:rsidRDefault="003217B7" w:rsidP="00241062">
      <w:pPr>
        <w:spacing w:after="0" w:line="360" w:lineRule="auto"/>
        <w:jc w:val="center"/>
        <w:rPr>
          <w:rFonts w:ascii="Century Gothic" w:hAnsi="Century Gothic"/>
          <w:sz w:val="24"/>
          <w:szCs w:val="24"/>
        </w:rPr>
      </w:pPr>
      <w:r>
        <w:rPr>
          <w:noProof/>
        </w:rPr>
        <mc:AlternateContent>
          <mc:Choice Requires="wps">
            <w:drawing>
              <wp:anchor distT="0" distB="0" distL="114300" distR="114300" simplePos="0" relativeHeight="251698176" behindDoc="0" locked="0" layoutInCell="1" allowOverlap="1" wp14:anchorId="488BB873" wp14:editId="7450AEB7">
                <wp:simplePos x="0" y="0"/>
                <wp:positionH relativeFrom="column">
                  <wp:posOffset>156845</wp:posOffset>
                </wp:positionH>
                <wp:positionV relativeFrom="paragraph">
                  <wp:posOffset>878205</wp:posOffset>
                </wp:positionV>
                <wp:extent cx="1876425" cy="123825"/>
                <wp:effectExtent l="19050" t="19050" r="28575" b="28575"/>
                <wp:wrapNone/>
                <wp:docPr id="1033" name="Rectángulo 1033"/>
                <wp:cNvGraphicFramePr/>
                <a:graphic xmlns:a="http://schemas.openxmlformats.org/drawingml/2006/main">
                  <a:graphicData uri="http://schemas.microsoft.com/office/word/2010/wordprocessingShape">
                    <wps:wsp>
                      <wps:cNvSpPr/>
                      <wps:spPr>
                        <a:xfrm>
                          <a:off x="0" y="0"/>
                          <a:ext cx="1876425" cy="12382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CF2EA" id="Rectángulo 1033" o:spid="_x0000_s1026" style="position:absolute;margin-left:12.35pt;margin-top:69.15pt;width:147.75pt;height:9.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" filled="f" strokecolor="#538135 [2409]" strokeweight="3pt"/>
            </w:pict>
          </mc:Fallback>
        </mc:AlternateContent>
      </w:r>
      <w:r>
        <w:rPr>
          <w:noProof/>
        </w:rPr>
        <w:drawing>
          <wp:inline distT="0" distB="0" distL="0" distR="0" wp14:anchorId="51625092" wp14:editId="43B9C196">
            <wp:extent cx="5977890" cy="4170045"/>
            <wp:effectExtent l="76200" t="38100" r="80010" b="116205"/>
            <wp:docPr id="1034" name="Imagen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7890" cy="4170045"/>
                    </a:xfrm>
                    <a:prstGeom prst="rect">
                      <a:avLst/>
                    </a:prstGeom>
                    <a:ln>
                      <a:solidFill>
                        <a:schemeClr val="tx1"/>
                      </a:solidFill>
                    </a:ln>
                    <a:effectLst>
                      <a:outerShdw blurRad="50800" dist="38100" dir="5400000" algn="t" rotWithShape="0">
                        <a:prstClr val="black">
                          <a:alpha val="40000"/>
                        </a:prstClr>
                      </a:outerShdw>
                    </a:effectLst>
                  </pic:spPr>
                </pic:pic>
              </a:graphicData>
            </a:graphic>
          </wp:inline>
        </w:drawing>
      </w:r>
    </w:p>
    <w:p w14:paraId="1523E1D0" w14:textId="4418A3F7" w:rsidR="00D51C7D" w:rsidRDefault="00D51C7D" w:rsidP="00241062">
      <w:pPr>
        <w:spacing w:after="0" w:line="36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p>
    <w:p w14:paraId="0057055D" w14:textId="257570F7" w:rsidR="003217B7" w:rsidRDefault="003217B7" w:rsidP="00241062">
      <w:pPr>
        <w:spacing w:after="0" w:line="36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p>
    <w:p w14:paraId="617D49D2" w14:textId="2AEFE273" w:rsidR="00E02A74" w:rsidRDefault="00E02A74" w:rsidP="00696DCE">
      <w:pPr>
        <w:spacing w:after="0" w:line="24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r w:rsidRPr="00E02A74">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lastRenderedPageBreak/>
        <w:t>¿El presupuesto de egresos contiene información en formato de datos abiertos?</w:t>
      </w:r>
    </w:p>
    <w:p w14:paraId="4FCF2ECB" w14:textId="77777777" w:rsidR="00696DCE" w:rsidRPr="00E02A74" w:rsidRDefault="00696DCE" w:rsidP="00696DCE">
      <w:pPr>
        <w:spacing w:after="0" w:line="24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p>
    <w:p w14:paraId="1F508C19" w14:textId="1E85F660" w:rsidR="00CF1448" w:rsidRPr="003217B7" w:rsidRDefault="00CF1448" w:rsidP="00241062">
      <w:pPr>
        <w:spacing w:after="0" w:line="360" w:lineRule="auto"/>
        <w:jc w:val="center"/>
        <w:rPr>
          <w:rFonts w:ascii="Century Gothic" w:hAnsi="Century Gothic"/>
          <w:sz w:val="24"/>
          <w:szCs w:val="24"/>
        </w:rPr>
      </w:pPr>
      <w:r w:rsidRPr="003217B7">
        <w:rPr>
          <w:rFonts w:ascii="Century Gothic" w:hAnsi="Century Gothic"/>
          <w:sz w:val="24"/>
          <w:szCs w:val="24"/>
        </w:rPr>
        <w:t>Se tiene disponible una versión en datos abiertos de</w:t>
      </w:r>
      <w:r>
        <w:rPr>
          <w:rFonts w:ascii="Century Gothic" w:hAnsi="Century Gothic"/>
          <w:sz w:val="24"/>
          <w:szCs w:val="24"/>
        </w:rPr>
        <w:t>l</w:t>
      </w:r>
      <w:r w:rsidRPr="003217B7">
        <w:rPr>
          <w:rFonts w:ascii="Century Gothic" w:hAnsi="Century Gothic"/>
          <w:sz w:val="24"/>
          <w:szCs w:val="24"/>
        </w:rPr>
        <w:t xml:space="preserve"> </w:t>
      </w:r>
      <w:r w:rsidRPr="00CF1448">
        <w:rPr>
          <w:rFonts w:ascii="Century Gothic" w:hAnsi="Century Gothic"/>
          <w:sz w:val="24"/>
          <w:szCs w:val="24"/>
        </w:rPr>
        <w:t>Presupuesto de egresos</w:t>
      </w:r>
      <w:r>
        <w:rPr>
          <w:rFonts w:ascii="Century Gothic" w:hAnsi="Century Gothic"/>
          <w:sz w:val="24"/>
          <w:szCs w:val="24"/>
        </w:rPr>
        <w:t xml:space="preserve"> </w:t>
      </w:r>
      <w:r w:rsidRPr="003217B7">
        <w:rPr>
          <w:rFonts w:ascii="Century Gothic" w:hAnsi="Century Gothic"/>
          <w:sz w:val="24"/>
          <w:szCs w:val="24"/>
        </w:rPr>
        <w:t>20</w:t>
      </w:r>
      <w:r>
        <w:rPr>
          <w:rFonts w:ascii="Century Gothic" w:hAnsi="Century Gothic"/>
          <w:sz w:val="24"/>
          <w:szCs w:val="24"/>
        </w:rPr>
        <w:t>20</w:t>
      </w:r>
      <w:r w:rsidRPr="003217B7">
        <w:rPr>
          <w:rFonts w:ascii="Century Gothic" w:hAnsi="Century Gothic"/>
          <w:sz w:val="24"/>
          <w:szCs w:val="24"/>
        </w:rPr>
        <w:t xml:space="preserve">, </w:t>
      </w:r>
      <w:r>
        <w:rPr>
          <w:rFonts w:ascii="Century Gothic" w:hAnsi="Century Gothic"/>
          <w:sz w:val="24"/>
          <w:szCs w:val="24"/>
        </w:rPr>
        <w:t>el</w:t>
      </w:r>
      <w:r w:rsidRPr="003217B7">
        <w:rPr>
          <w:rFonts w:ascii="Century Gothic" w:hAnsi="Century Gothic"/>
          <w:sz w:val="24"/>
          <w:szCs w:val="24"/>
        </w:rPr>
        <w:t xml:space="preserve"> cual se puede consultar a través del siguiente enlace:</w:t>
      </w:r>
    </w:p>
    <w:p w14:paraId="701B6A94" w14:textId="77777777" w:rsidR="00CF1448" w:rsidRPr="00410777" w:rsidRDefault="00456D78" w:rsidP="00696DCE">
      <w:pPr>
        <w:spacing w:after="0" w:line="240" w:lineRule="auto"/>
        <w:jc w:val="center"/>
        <w:rPr>
          <w:rFonts w:ascii="Century Gothic" w:hAnsi="Century Gothic"/>
          <w:sz w:val="24"/>
          <w:szCs w:val="24"/>
        </w:rPr>
      </w:pPr>
      <w:hyperlink r:id="rId23" w:history="1">
        <w:r w:rsidR="00CF1448" w:rsidRPr="00410777">
          <w:rPr>
            <w:rStyle w:val="Hipervnculo"/>
            <w:rFonts w:ascii="Century Gothic" w:hAnsi="Century Gothic"/>
            <w:sz w:val="24"/>
            <w:szCs w:val="24"/>
          </w:rPr>
          <w:t>http://gobiernoabierto.pueblacapital.gob.mx/informacion-complementaria/normatividad-presupuestal</w:t>
        </w:r>
      </w:hyperlink>
    </w:p>
    <w:p w14:paraId="66D4A540" w14:textId="77777777" w:rsidR="00CF1448" w:rsidRDefault="00CF1448" w:rsidP="00241062">
      <w:pPr>
        <w:spacing w:after="0" w:line="360" w:lineRule="auto"/>
        <w:jc w:val="center"/>
        <w:rPr>
          <w:rFonts w:ascii="Century Gothic" w:hAnsi="Century Gothic"/>
          <w:sz w:val="24"/>
          <w:szCs w:val="24"/>
        </w:rPr>
      </w:pPr>
    </w:p>
    <w:p w14:paraId="06D48143" w14:textId="77777777" w:rsidR="00CF1448" w:rsidRDefault="00CF1448" w:rsidP="00696DCE">
      <w:pPr>
        <w:spacing w:after="0" w:line="240" w:lineRule="auto"/>
        <w:jc w:val="center"/>
        <w:rPr>
          <w:rFonts w:ascii="Century Gothic" w:hAnsi="Century Gothic"/>
          <w:b/>
          <w:bCs/>
          <w:sz w:val="24"/>
          <w:szCs w:val="24"/>
        </w:rPr>
      </w:pPr>
      <w:r w:rsidRPr="00D51C7D">
        <w:rPr>
          <w:rFonts w:ascii="Century Gothic" w:hAnsi="Century Gothic"/>
          <w:sz w:val="24"/>
          <w:szCs w:val="24"/>
        </w:rPr>
        <w:t xml:space="preserve">Ruta de acceso: </w:t>
      </w:r>
      <w:r w:rsidRPr="00D51C7D">
        <w:rPr>
          <w:rFonts w:ascii="Century Gothic" w:hAnsi="Century Gothic"/>
          <w:b/>
          <w:bCs/>
          <w:sz w:val="24"/>
          <w:szCs w:val="24"/>
        </w:rPr>
        <w:t xml:space="preserve">Portal de Gobierno Abierto del H. Ayuntamiento de Puebla &gt; </w:t>
      </w:r>
      <w:r w:rsidRPr="004A6816">
        <w:rPr>
          <w:rFonts w:ascii="Century Gothic" w:hAnsi="Century Gothic"/>
          <w:b/>
          <w:bCs/>
          <w:sz w:val="24"/>
          <w:szCs w:val="24"/>
        </w:rPr>
        <w:t xml:space="preserve">Transparencia &gt; </w:t>
      </w:r>
      <w:r w:rsidRPr="00D51C7D">
        <w:rPr>
          <w:rFonts w:ascii="Century Gothic" w:hAnsi="Century Gothic"/>
          <w:b/>
          <w:bCs/>
          <w:sz w:val="24"/>
          <w:szCs w:val="24"/>
        </w:rPr>
        <w:t>Información Complementaria &gt; Normatividad Presupuestal</w:t>
      </w:r>
    </w:p>
    <w:p w14:paraId="067900AB" w14:textId="77777777" w:rsidR="00F2619A" w:rsidRPr="00410777" w:rsidRDefault="00F2619A" w:rsidP="00241062">
      <w:pPr>
        <w:spacing w:after="0" w:line="36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p>
    <w:p w14:paraId="6B1B4BCD" w14:textId="77777777" w:rsidR="00F2619A" w:rsidRPr="00410777" w:rsidRDefault="00F2619A" w:rsidP="00241062">
      <w:pPr>
        <w:spacing w:after="0" w:line="360" w:lineRule="auto"/>
        <w:jc w:val="center"/>
        <w:rPr>
          <w:rFonts w:ascii="Century Gothic" w:hAnsi="Century Gothic"/>
          <w:sz w:val="24"/>
          <w:szCs w:val="24"/>
        </w:rPr>
      </w:pPr>
      <w:r>
        <w:rPr>
          <w:noProof/>
        </w:rPr>
        <mc:AlternateContent>
          <mc:Choice Requires="wps">
            <w:drawing>
              <wp:anchor distT="0" distB="0" distL="114300" distR="114300" simplePos="0" relativeHeight="251700224" behindDoc="0" locked="0" layoutInCell="1" allowOverlap="1" wp14:anchorId="1137F3B5" wp14:editId="3438774C">
                <wp:simplePos x="0" y="0"/>
                <wp:positionH relativeFrom="column">
                  <wp:posOffset>156845</wp:posOffset>
                </wp:positionH>
                <wp:positionV relativeFrom="paragraph">
                  <wp:posOffset>3190240</wp:posOffset>
                </wp:positionV>
                <wp:extent cx="1876425" cy="171450"/>
                <wp:effectExtent l="19050" t="19050" r="28575" b="19050"/>
                <wp:wrapNone/>
                <wp:docPr id="1035" name="Rectángulo 1035"/>
                <wp:cNvGraphicFramePr/>
                <a:graphic xmlns:a="http://schemas.openxmlformats.org/drawingml/2006/main">
                  <a:graphicData uri="http://schemas.microsoft.com/office/word/2010/wordprocessingShape">
                    <wps:wsp>
                      <wps:cNvSpPr/>
                      <wps:spPr>
                        <a:xfrm>
                          <a:off x="0" y="0"/>
                          <a:ext cx="1876425" cy="171450"/>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374C4" id="Rectángulo 1035" o:spid="_x0000_s1026" style="position:absolute;margin-left:12.35pt;margin-top:251.2pt;width:147.75pt;height:1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" filled="f" strokecolor="#538135 [2409]" strokeweight="3pt"/>
            </w:pict>
          </mc:Fallback>
        </mc:AlternateContent>
      </w:r>
      <w:r>
        <w:rPr>
          <w:noProof/>
        </w:rPr>
        <w:drawing>
          <wp:inline distT="0" distB="0" distL="0" distR="0" wp14:anchorId="0325903F" wp14:editId="531B7303">
            <wp:extent cx="5977890" cy="4170045"/>
            <wp:effectExtent l="76200" t="38100" r="80010" b="116205"/>
            <wp:docPr id="1036" name="Imagen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7890" cy="4170045"/>
                    </a:xfrm>
                    <a:prstGeom prst="rect">
                      <a:avLst/>
                    </a:prstGeom>
                    <a:ln>
                      <a:solidFill>
                        <a:schemeClr val="tx1"/>
                      </a:solidFill>
                    </a:ln>
                    <a:effectLst>
                      <a:outerShdw blurRad="50800" dist="38100" dir="5400000" algn="t" rotWithShape="0">
                        <a:prstClr val="black">
                          <a:alpha val="40000"/>
                        </a:prstClr>
                      </a:outerShdw>
                    </a:effectLst>
                  </pic:spPr>
                </pic:pic>
              </a:graphicData>
            </a:graphic>
          </wp:inline>
        </w:drawing>
      </w:r>
    </w:p>
    <w:p w14:paraId="257B85B5" w14:textId="0EC527AE" w:rsidR="003217B7" w:rsidRDefault="003217B7" w:rsidP="00241062">
      <w:pPr>
        <w:spacing w:after="0" w:line="36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p>
    <w:p w14:paraId="3C8FF728" w14:textId="7A09952A" w:rsidR="003217B7" w:rsidRDefault="003217B7" w:rsidP="00241062">
      <w:pPr>
        <w:spacing w:after="0" w:line="36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p>
    <w:p w14:paraId="5CAC7214" w14:textId="5D27011F" w:rsidR="003217B7" w:rsidRDefault="003217B7" w:rsidP="00241062">
      <w:pPr>
        <w:spacing w:after="0" w:line="36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p>
    <w:p w14:paraId="172D9627" w14:textId="77777777" w:rsidR="006243B7" w:rsidRPr="006243B7" w:rsidRDefault="006243B7" w:rsidP="00241062">
      <w:pPr>
        <w:spacing w:after="0" w:line="360" w:lineRule="auto"/>
        <w:rPr>
          <w:rFonts w:ascii="Century Gothic" w:hAnsi="Century Gothic"/>
          <w:sz w:val="28"/>
          <w:szCs w:val="28"/>
        </w:rPr>
      </w:pPr>
    </w:p>
    <w:p w14:paraId="4AE60E70" w14:textId="77777777" w:rsidR="006243B7" w:rsidRPr="006243B7" w:rsidRDefault="006243B7" w:rsidP="00241062">
      <w:pPr>
        <w:spacing w:after="0" w:line="360" w:lineRule="auto"/>
        <w:rPr>
          <w:rFonts w:ascii="Century Gothic" w:hAnsi="Century Gothic"/>
          <w:sz w:val="28"/>
          <w:szCs w:val="28"/>
        </w:rPr>
      </w:pPr>
    </w:p>
    <w:p w14:paraId="76C4C855" w14:textId="77777777" w:rsidR="006243B7" w:rsidRPr="006243B7" w:rsidRDefault="006243B7" w:rsidP="00241062">
      <w:pPr>
        <w:spacing w:after="0" w:line="360" w:lineRule="auto"/>
        <w:rPr>
          <w:rFonts w:ascii="Century Gothic" w:hAnsi="Century Gothic"/>
          <w:sz w:val="28"/>
          <w:szCs w:val="28"/>
        </w:rPr>
      </w:pPr>
    </w:p>
    <w:p w14:paraId="150B8CFD" w14:textId="77777777" w:rsidR="006243B7" w:rsidRPr="006243B7" w:rsidRDefault="006243B7" w:rsidP="00241062">
      <w:pPr>
        <w:spacing w:after="0" w:line="360" w:lineRule="auto"/>
        <w:rPr>
          <w:rFonts w:ascii="Century Gothic" w:hAnsi="Century Gothic"/>
          <w:sz w:val="28"/>
          <w:szCs w:val="28"/>
        </w:rPr>
      </w:pPr>
    </w:p>
    <w:p w14:paraId="7B5C48F6" w14:textId="77777777" w:rsidR="006243B7" w:rsidRPr="006243B7" w:rsidRDefault="006243B7" w:rsidP="00241062">
      <w:pPr>
        <w:spacing w:after="0" w:line="360" w:lineRule="auto"/>
        <w:rPr>
          <w:rFonts w:ascii="Century Gothic" w:hAnsi="Century Gothic"/>
          <w:sz w:val="28"/>
          <w:szCs w:val="28"/>
        </w:rPr>
      </w:pPr>
    </w:p>
    <w:p w14:paraId="1E681289" w14:textId="77777777" w:rsidR="006243B7" w:rsidRPr="006243B7" w:rsidRDefault="006243B7" w:rsidP="00241062">
      <w:pPr>
        <w:spacing w:after="0" w:line="360" w:lineRule="auto"/>
        <w:rPr>
          <w:rFonts w:ascii="Century Gothic" w:hAnsi="Century Gothic"/>
          <w:sz w:val="28"/>
          <w:szCs w:val="28"/>
        </w:rPr>
      </w:pPr>
    </w:p>
    <w:p w14:paraId="199BCD57" w14:textId="77777777" w:rsidR="006243B7" w:rsidRPr="006243B7" w:rsidRDefault="006243B7" w:rsidP="00241062">
      <w:pPr>
        <w:spacing w:after="0" w:line="360" w:lineRule="auto"/>
        <w:rPr>
          <w:rFonts w:ascii="Century Gothic" w:hAnsi="Century Gothic"/>
          <w:sz w:val="28"/>
          <w:szCs w:val="28"/>
        </w:rPr>
      </w:pPr>
    </w:p>
    <w:p w14:paraId="09214598" w14:textId="3E7AAB9A" w:rsidR="006243B7" w:rsidRPr="006243B7" w:rsidRDefault="006243B7" w:rsidP="00241062">
      <w:pPr>
        <w:spacing w:after="0" w:line="360" w:lineRule="auto"/>
        <w:jc w:val="center"/>
        <w:rPr>
          <w:rFonts w:ascii="Century Gothic" w:hAnsi="Century Gothic"/>
          <w:sz w:val="28"/>
          <w:szCs w:val="28"/>
        </w:rPr>
      </w:pPr>
      <w:r>
        <w:rPr>
          <w:rFonts w:ascii="Century Gothic" w:eastAsia="+mj-ea" w:hAnsi="Century Gothic" w:cs="Aharoni"/>
          <w:color w:val="000000"/>
          <w:kern w:val="24"/>
          <w:sz w:val="88"/>
          <w:szCs w:val="88"/>
          <w:lang w:eastAsia="es-MX"/>
          <w14:shadow w14:blurRad="38100" w14:dist="38100" w14:dir="2700000" w14:sx="100000" w14:sy="100000" w14:kx="0" w14:ky="0" w14:algn="tl">
            <w14:srgbClr w14:val="000000">
              <w14:alpha w14:val="57000"/>
            </w14:srgbClr>
          </w14:shadow>
        </w:rPr>
        <w:t>Clasificadores</w:t>
      </w:r>
    </w:p>
    <w:p w14:paraId="5C779A87" w14:textId="77777777" w:rsidR="006243B7" w:rsidRPr="006243B7" w:rsidRDefault="006243B7" w:rsidP="00241062">
      <w:pPr>
        <w:spacing w:after="0" w:line="360" w:lineRule="auto"/>
        <w:rPr>
          <w:rFonts w:ascii="Century Gothic" w:hAnsi="Century Gothic"/>
          <w:sz w:val="28"/>
          <w:szCs w:val="28"/>
        </w:rPr>
      </w:pPr>
    </w:p>
    <w:p w14:paraId="737023BA" w14:textId="77777777" w:rsidR="006243B7" w:rsidRPr="006243B7" w:rsidRDefault="006243B7" w:rsidP="00241062">
      <w:pPr>
        <w:spacing w:after="0" w:line="360" w:lineRule="auto"/>
        <w:rPr>
          <w:rFonts w:ascii="Century Gothic" w:hAnsi="Century Gothic"/>
          <w:sz w:val="28"/>
          <w:szCs w:val="28"/>
        </w:rPr>
      </w:pPr>
    </w:p>
    <w:p w14:paraId="12620E4D" w14:textId="77777777" w:rsidR="006243B7" w:rsidRPr="006243B7" w:rsidRDefault="006243B7" w:rsidP="00241062">
      <w:pPr>
        <w:spacing w:after="0" w:line="360" w:lineRule="auto"/>
        <w:rPr>
          <w:rFonts w:ascii="Century Gothic" w:hAnsi="Century Gothic"/>
          <w:sz w:val="28"/>
          <w:szCs w:val="28"/>
        </w:rPr>
      </w:pPr>
    </w:p>
    <w:p w14:paraId="56CB6BF3" w14:textId="77777777" w:rsidR="006243B7" w:rsidRPr="006243B7" w:rsidRDefault="006243B7" w:rsidP="00241062">
      <w:pPr>
        <w:spacing w:after="0" w:line="360" w:lineRule="auto"/>
        <w:rPr>
          <w:rFonts w:ascii="Century Gothic" w:hAnsi="Century Gothic"/>
          <w:sz w:val="28"/>
          <w:szCs w:val="28"/>
        </w:rPr>
      </w:pPr>
    </w:p>
    <w:p w14:paraId="54F92A29" w14:textId="77777777" w:rsidR="006243B7" w:rsidRPr="006243B7" w:rsidRDefault="006243B7" w:rsidP="00241062">
      <w:pPr>
        <w:spacing w:after="0" w:line="360" w:lineRule="auto"/>
        <w:rPr>
          <w:rFonts w:ascii="Century Gothic" w:hAnsi="Century Gothic"/>
          <w:sz w:val="28"/>
          <w:szCs w:val="28"/>
        </w:rPr>
      </w:pPr>
    </w:p>
    <w:p w14:paraId="75D33B69" w14:textId="77777777" w:rsidR="006243B7" w:rsidRPr="006243B7" w:rsidRDefault="006243B7" w:rsidP="00241062">
      <w:pPr>
        <w:spacing w:after="0" w:line="360" w:lineRule="auto"/>
        <w:rPr>
          <w:rFonts w:ascii="Century Gothic" w:hAnsi="Century Gothic"/>
          <w:sz w:val="28"/>
          <w:szCs w:val="28"/>
        </w:rPr>
      </w:pPr>
    </w:p>
    <w:p w14:paraId="439B2727" w14:textId="77777777" w:rsidR="006243B7" w:rsidRPr="006243B7" w:rsidRDefault="006243B7" w:rsidP="00241062">
      <w:pPr>
        <w:spacing w:after="0" w:line="360" w:lineRule="auto"/>
        <w:rPr>
          <w:rFonts w:ascii="Century Gothic" w:hAnsi="Century Gothic"/>
          <w:sz w:val="28"/>
          <w:szCs w:val="28"/>
        </w:rPr>
      </w:pPr>
    </w:p>
    <w:p w14:paraId="3239CE52" w14:textId="77777777" w:rsidR="006243B7" w:rsidRPr="006243B7" w:rsidRDefault="006243B7" w:rsidP="00241062">
      <w:pPr>
        <w:spacing w:after="0" w:line="360" w:lineRule="auto"/>
        <w:rPr>
          <w:rFonts w:ascii="Century Gothic" w:hAnsi="Century Gothic"/>
          <w:sz w:val="28"/>
          <w:szCs w:val="28"/>
        </w:rPr>
      </w:pPr>
    </w:p>
    <w:p w14:paraId="6EAD00BE" w14:textId="77777777" w:rsidR="006243B7" w:rsidRPr="006243B7" w:rsidRDefault="006243B7" w:rsidP="00241062">
      <w:pPr>
        <w:spacing w:after="0" w:line="360" w:lineRule="auto"/>
        <w:jc w:val="center"/>
        <w:rPr>
          <w:rFonts w:ascii="Century Gothic" w:eastAsia="+mn-ea" w:hAnsi="Century Gothic" w:cs="Aharoni"/>
          <w:color w:val="000000"/>
          <w:kern w:val="24"/>
          <w:sz w:val="28"/>
          <w:szCs w:val="28"/>
          <w:lang w:eastAsia="es-MX"/>
          <w14:shadow w14:blurRad="38100" w14:dist="38100" w14:dir="2700000" w14:sx="100000" w14:sy="100000" w14:kx="0" w14:ky="0" w14:algn="tl">
            <w14:srgbClr w14:val="000000">
              <w14:alpha w14:val="57000"/>
            </w14:srgbClr>
          </w14:shadow>
        </w:rPr>
      </w:pPr>
    </w:p>
    <w:p w14:paraId="7E027ADF" w14:textId="77777777" w:rsidR="006243B7" w:rsidRPr="006243B7" w:rsidRDefault="006243B7" w:rsidP="00241062">
      <w:pPr>
        <w:spacing w:after="0" w:line="360" w:lineRule="auto"/>
        <w:jc w:val="center"/>
        <w:rPr>
          <w:rFonts w:ascii="Century Gothic" w:eastAsia="+mn-ea" w:hAnsi="Century Gothic" w:cs="Aharoni"/>
          <w:color w:val="000000"/>
          <w:kern w:val="24"/>
          <w:sz w:val="28"/>
          <w:szCs w:val="28"/>
          <w:lang w:eastAsia="es-MX"/>
          <w14:shadow w14:blurRad="38100" w14:dist="38100" w14:dir="2700000" w14:sx="100000" w14:sy="100000" w14:kx="0" w14:ky="0" w14:algn="tl">
            <w14:srgbClr w14:val="000000">
              <w14:alpha w14:val="57000"/>
            </w14:srgbClr>
          </w14:shadow>
        </w:rPr>
      </w:pPr>
    </w:p>
    <w:p w14:paraId="4030B4F9" w14:textId="77777777" w:rsidR="006243B7" w:rsidRPr="00595FD8" w:rsidRDefault="006243B7" w:rsidP="009A1CEF">
      <w:pPr>
        <w:spacing w:after="0" w:line="240" w:lineRule="auto"/>
        <w:jc w:val="center"/>
        <w:rPr>
          <w:rFonts w:ascii="Century Gothic" w:eastAsia="+mn-ea" w:hAnsi="Century Gothic" w:cs="Aharoni"/>
          <w:color w:val="000000"/>
          <w:kern w:val="24"/>
          <w:sz w:val="36"/>
          <w:szCs w:val="36"/>
          <w:lang w:eastAsia="es-MX"/>
          <w14:shadow w14:blurRad="38100" w14:dist="38100" w14:dir="2700000" w14:sx="100000" w14:sy="100000" w14:kx="0" w14:ky="0" w14:algn="tl">
            <w14:srgbClr w14:val="000000">
              <w14:alpha w14:val="57000"/>
            </w14:srgbClr>
          </w14:shadow>
        </w:rPr>
      </w:pPr>
      <w:r w:rsidRPr="00595FD8">
        <w:rPr>
          <w:rFonts w:ascii="Century Gothic" w:eastAsia="+mn-ea" w:hAnsi="Century Gothic" w:cs="Aharoni"/>
          <w:color w:val="000000"/>
          <w:kern w:val="24"/>
          <w:sz w:val="36"/>
          <w:szCs w:val="36"/>
          <w:lang w:eastAsia="es-MX"/>
          <w14:shadow w14:blurRad="38100" w14:dist="38100" w14:dir="2700000" w14:sx="100000" w14:sy="100000" w14:kx="0" w14:ky="0" w14:algn="tl">
            <w14:srgbClr w14:val="000000">
              <w14:alpha w14:val="57000"/>
            </w14:srgbClr>
          </w14:shadow>
        </w:rPr>
        <w:t xml:space="preserve">Versión ciudadana </w:t>
      </w:r>
    </w:p>
    <w:p w14:paraId="279B86F4" w14:textId="77777777" w:rsidR="006243B7" w:rsidRPr="00595FD8" w:rsidRDefault="006243B7" w:rsidP="009A1CEF">
      <w:pPr>
        <w:spacing w:after="0" w:line="240" w:lineRule="auto"/>
        <w:jc w:val="center"/>
        <w:rPr>
          <w:rFonts w:ascii="Century Gothic" w:eastAsia="Times New Roman" w:hAnsi="Century Gothic" w:cs="Times New Roman"/>
          <w:sz w:val="24"/>
          <w:szCs w:val="24"/>
          <w:lang w:eastAsia="es-MX"/>
        </w:rPr>
      </w:pPr>
      <w:r w:rsidRPr="00595FD8">
        <w:rPr>
          <w:rFonts w:ascii="Century Gothic" w:eastAsia="+mn-ea" w:hAnsi="Century Gothic" w:cs="Aharoni"/>
          <w:color w:val="000000"/>
          <w:kern w:val="24"/>
          <w:sz w:val="36"/>
          <w:szCs w:val="36"/>
          <w:lang w:eastAsia="es-MX"/>
          <w14:shadow w14:blurRad="38100" w14:dist="38100" w14:dir="2700000" w14:sx="100000" w14:sy="100000" w14:kx="0" w14:ky="0" w14:algn="tl">
            <w14:srgbClr w14:val="000000">
              <w14:alpha w14:val="57000"/>
            </w14:srgbClr>
          </w14:shadow>
        </w:rPr>
        <w:t xml:space="preserve">del presupuesto de egresos </w:t>
      </w:r>
      <w:r w:rsidRPr="00595FD8">
        <w:rPr>
          <w:rFonts w:ascii="Century Gothic" w:eastAsia="+mn-ea" w:hAnsi="Century Gothic" w:cs="Aharoni"/>
          <w:color w:val="000000"/>
          <w:kern w:val="24"/>
          <w:sz w:val="36"/>
          <w:szCs w:val="36"/>
          <w:lang w:eastAsia="es-MX"/>
          <w14:shadow w14:blurRad="38100" w14:dist="38100" w14:dir="2700000" w14:sx="100000" w14:sy="100000" w14:kx="0" w14:ky="0" w14:algn="tl">
            <w14:srgbClr w14:val="000000">
              <w14:alpha w14:val="57000"/>
            </w14:srgbClr>
          </w14:shadow>
        </w:rPr>
        <w:br/>
      </w:r>
      <w:r w:rsidRPr="00595FD8">
        <w:rPr>
          <w:rFonts w:ascii="Century Gothic" w:eastAsia="+mn-ea" w:hAnsi="Century Gothic" w:cs="Aharoni"/>
          <w:color w:val="000000"/>
          <w:kern w:val="24"/>
          <w:sz w:val="40"/>
          <w:szCs w:val="40"/>
          <w:lang w:eastAsia="es-MX"/>
          <w14:shadow w14:blurRad="38100" w14:dist="38100" w14:dir="2700000" w14:sx="100000" w14:sy="100000" w14:kx="0" w14:ky="0" w14:algn="tl">
            <w14:srgbClr w14:val="000000">
              <w14:alpha w14:val="57000"/>
            </w14:srgbClr>
          </w14:shadow>
        </w:rPr>
        <w:t>2020</w:t>
      </w:r>
    </w:p>
    <w:p w14:paraId="75915893" w14:textId="77777777" w:rsidR="00D51C7D" w:rsidRPr="00410777" w:rsidRDefault="00D51C7D" w:rsidP="009A1CEF">
      <w:pPr>
        <w:spacing w:after="0" w:line="24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r w:rsidRPr="00410777">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lastRenderedPageBreak/>
        <w:t>¿Contiene la clasificación por objeto del gasto a nivel de capítulo, concepto y partida genérica?</w:t>
      </w:r>
    </w:p>
    <w:p w14:paraId="25D33C62" w14:textId="77777777" w:rsidR="009A1CEF" w:rsidRDefault="009A1CEF" w:rsidP="00241062">
      <w:pPr>
        <w:spacing w:after="0" w:line="360" w:lineRule="auto"/>
        <w:jc w:val="center"/>
        <w:rPr>
          <w:rFonts w:ascii="Century Gothic" w:hAnsi="Century Gothic"/>
          <w:sz w:val="24"/>
          <w:szCs w:val="24"/>
        </w:rPr>
      </w:pPr>
    </w:p>
    <w:p w14:paraId="02EDADB6" w14:textId="42E6A84C" w:rsidR="00E02A74" w:rsidRPr="00E02A74" w:rsidRDefault="00E02A74" w:rsidP="00241062">
      <w:pPr>
        <w:spacing w:after="0" w:line="360" w:lineRule="auto"/>
        <w:jc w:val="center"/>
        <w:rPr>
          <w:rFonts w:ascii="Century Gothic" w:hAnsi="Century Gothic"/>
          <w:sz w:val="24"/>
          <w:szCs w:val="24"/>
        </w:rPr>
      </w:pPr>
      <w:r w:rsidRPr="00E02A74">
        <w:rPr>
          <w:rFonts w:ascii="Century Gothic" w:hAnsi="Century Gothic"/>
          <w:sz w:val="24"/>
          <w:szCs w:val="24"/>
        </w:rPr>
        <w:t xml:space="preserve">El cuadro 5 de la página </w:t>
      </w:r>
      <w:r w:rsidR="008A7BE6">
        <w:rPr>
          <w:rFonts w:ascii="Century Gothic" w:hAnsi="Century Gothic"/>
          <w:sz w:val="24"/>
          <w:szCs w:val="24"/>
        </w:rPr>
        <w:t>85</w:t>
      </w:r>
      <w:r w:rsidRPr="00E02A74">
        <w:rPr>
          <w:rFonts w:ascii="Century Gothic" w:hAnsi="Century Gothic"/>
          <w:sz w:val="24"/>
          <w:szCs w:val="24"/>
        </w:rPr>
        <w:t xml:space="preserve"> del Presupuesto de Egresos 20</w:t>
      </w:r>
      <w:r>
        <w:rPr>
          <w:rFonts w:ascii="Century Gothic" w:hAnsi="Century Gothic"/>
          <w:sz w:val="24"/>
          <w:szCs w:val="24"/>
        </w:rPr>
        <w:t>20</w:t>
      </w:r>
      <w:r w:rsidRPr="00E02A74">
        <w:rPr>
          <w:rFonts w:ascii="Century Gothic" w:hAnsi="Century Gothic"/>
          <w:sz w:val="24"/>
          <w:szCs w:val="24"/>
        </w:rPr>
        <w:t xml:space="preserve"> contiene esta información, la cual se muestra a continuación:</w:t>
      </w:r>
    </w:p>
    <w:tbl>
      <w:tblPr>
        <w:tblW w:w="4945" w:type="pct"/>
        <w:tblCellMar>
          <w:left w:w="70" w:type="dxa"/>
          <w:right w:w="70" w:type="dxa"/>
        </w:tblCellMar>
        <w:tblLook w:val="04A0" w:firstRow="1" w:lastRow="0" w:firstColumn="1" w:lastColumn="0" w:noHBand="0" w:noVBand="1"/>
      </w:tblPr>
      <w:tblGrid>
        <w:gridCol w:w="7175"/>
        <w:gridCol w:w="2121"/>
      </w:tblGrid>
      <w:tr w:rsidR="003D3623" w:rsidRPr="00456D78" w14:paraId="12277592" w14:textId="77777777" w:rsidTr="003D3623">
        <w:trPr>
          <w:trHeight w:val="645"/>
          <w:tblHeader/>
        </w:trPr>
        <w:tc>
          <w:tcPr>
            <w:tcW w:w="3859" w:type="pct"/>
            <w:tcBorders>
              <w:top w:val="single" w:sz="8" w:space="0" w:color="auto"/>
              <w:left w:val="single" w:sz="4" w:space="0" w:color="auto"/>
              <w:bottom w:val="single" w:sz="8" w:space="0" w:color="auto"/>
              <w:right w:val="single" w:sz="8" w:space="0" w:color="auto"/>
            </w:tcBorders>
            <w:shd w:val="clear" w:color="auto" w:fill="B94441"/>
            <w:vAlign w:val="center"/>
            <w:hideMark/>
          </w:tcPr>
          <w:p w14:paraId="3D824887" w14:textId="77777777" w:rsidR="003D3623" w:rsidRPr="00456D78" w:rsidRDefault="003D3623" w:rsidP="009A1CEF">
            <w:pPr>
              <w:spacing w:after="0" w:line="240" w:lineRule="auto"/>
              <w:jc w:val="center"/>
              <w:rPr>
                <w:rFonts w:ascii="Century Gothic" w:eastAsia="Times New Roman" w:hAnsi="Century Gothic" w:cs="Arial"/>
                <w:b/>
                <w:bCs/>
                <w:color w:val="FFFFFF"/>
                <w:sz w:val="20"/>
                <w:szCs w:val="20"/>
                <w:lang w:eastAsia="es-MX"/>
              </w:rPr>
            </w:pPr>
            <w:r w:rsidRPr="00456D78">
              <w:rPr>
                <w:rFonts w:ascii="Century Gothic" w:eastAsia="Times New Roman" w:hAnsi="Century Gothic" w:cs="Arial"/>
                <w:b/>
                <w:bCs/>
                <w:color w:val="FFFFFF"/>
                <w:sz w:val="20"/>
                <w:szCs w:val="20"/>
                <w:lang w:eastAsia="es-MX"/>
              </w:rPr>
              <w:t>Concepto</w:t>
            </w:r>
          </w:p>
        </w:tc>
        <w:tc>
          <w:tcPr>
            <w:tcW w:w="1141" w:type="pct"/>
            <w:tcBorders>
              <w:top w:val="single" w:sz="8" w:space="0" w:color="auto"/>
              <w:left w:val="nil"/>
              <w:bottom w:val="single" w:sz="8" w:space="0" w:color="auto"/>
              <w:right w:val="single" w:sz="8" w:space="0" w:color="auto"/>
            </w:tcBorders>
            <w:shd w:val="clear" w:color="auto" w:fill="B94441"/>
            <w:vAlign w:val="center"/>
            <w:hideMark/>
          </w:tcPr>
          <w:p w14:paraId="4A25407A" w14:textId="77777777" w:rsidR="003D3623" w:rsidRPr="00456D78" w:rsidRDefault="003D3623" w:rsidP="009A1CEF">
            <w:pPr>
              <w:spacing w:after="0" w:line="240" w:lineRule="auto"/>
              <w:jc w:val="center"/>
              <w:rPr>
                <w:rFonts w:ascii="Century Gothic" w:eastAsia="Times New Roman" w:hAnsi="Century Gothic" w:cs="Arial"/>
                <w:b/>
                <w:bCs/>
                <w:color w:val="FFFFFF"/>
                <w:sz w:val="20"/>
                <w:szCs w:val="20"/>
                <w:lang w:eastAsia="es-MX"/>
              </w:rPr>
            </w:pPr>
            <w:r w:rsidRPr="00456D78">
              <w:rPr>
                <w:rFonts w:ascii="Century Gothic" w:eastAsia="Times New Roman" w:hAnsi="Century Gothic" w:cs="Arial"/>
                <w:b/>
                <w:bCs/>
                <w:color w:val="FFFFFF"/>
                <w:sz w:val="20"/>
                <w:szCs w:val="20"/>
                <w:lang w:eastAsia="es-MX"/>
              </w:rPr>
              <w:t>Presupuesto Aprobado</w:t>
            </w:r>
          </w:p>
        </w:tc>
      </w:tr>
      <w:tr w:rsidR="003D3623" w:rsidRPr="00456D78" w14:paraId="1FA252EB" w14:textId="77777777" w:rsidTr="003D3623">
        <w:trPr>
          <w:trHeight w:val="312"/>
        </w:trPr>
        <w:tc>
          <w:tcPr>
            <w:tcW w:w="3859" w:type="pct"/>
            <w:tcBorders>
              <w:top w:val="single" w:sz="4" w:space="0" w:color="auto"/>
              <w:left w:val="single" w:sz="4" w:space="0" w:color="auto"/>
              <w:bottom w:val="single" w:sz="4" w:space="0" w:color="auto"/>
              <w:right w:val="single" w:sz="4" w:space="0" w:color="auto"/>
            </w:tcBorders>
            <w:shd w:val="clear" w:color="auto" w:fill="B94441"/>
            <w:vAlign w:val="center"/>
            <w:hideMark/>
          </w:tcPr>
          <w:p w14:paraId="0ED60F13" w14:textId="77777777" w:rsidR="003D3623" w:rsidRPr="00456D78" w:rsidRDefault="003D3623" w:rsidP="009A1CEF">
            <w:pPr>
              <w:spacing w:after="0" w:line="240" w:lineRule="auto"/>
              <w:rPr>
                <w:rFonts w:ascii="Century Gothic" w:hAnsi="Century Gothic"/>
                <w:b/>
                <w:bCs/>
                <w:color w:val="FFFFFF" w:themeColor="background1"/>
                <w:sz w:val="18"/>
                <w:szCs w:val="18"/>
              </w:rPr>
            </w:pPr>
            <w:r w:rsidRPr="00456D78">
              <w:rPr>
                <w:rFonts w:ascii="Century Gothic" w:hAnsi="Century Gothic"/>
                <w:b/>
                <w:bCs/>
                <w:color w:val="FFFFFF" w:themeColor="background1"/>
                <w:sz w:val="18"/>
                <w:szCs w:val="18"/>
              </w:rPr>
              <w:t>1000 SERVICIOS PERSONALES</w:t>
            </w:r>
          </w:p>
        </w:tc>
        <w:tc>
          <w:tcPr>
            <w:tcW w:w="1141" w:type="pct"/>
            <w:tcBorders>
              <w:top w:val="single" w:sz="4" w:space="0" w:color="auto"/>
              <w:left w:val="nil"/>
              <w:bottom w:val="single" w:sz="4" w:space="0" w:color="auto"/>
              <w:right w:val="single" w:sz="4" w:space="0" w:color="auto"/>
            </w:tcBorders>
            <w:shd w:val="clear" w:color="auto" w:fill="B94441"/>
            <w:vAlign w:val="center"/>
            <w:hideMark/>
          </w:tcPr>
          <w:p w14:paraId="450D05BF" w14:textId="77777777" w:rsidR="003D3623" w:rsidRPr="00456D78" w:rsidRDefault="003D3623" w:rsidP="009A1CEF">
            <w:pPr>
              <w:spacing w:after="0" w:line="240" w:lineRule="auto"/>
              <w:jc w:val="right"/>
              <w:rPr>
                <w:rFonts w:ascii="Century Gothic" w:hAnsi="Century Gothic"/>
                <w:b/>
                <w:bCs/>
                <w:color w:val="FFFFFF"/>
                <w:sz w:val="18"/>
                <w:szCs w:val="18"/>
              </w:rPr>
            </w:pPr>
            <w:r w:rsidRPr="00456D78">
              <w:rPr>
                <w:rFonts w:ascii="Century Gothic" w:hAnsi="Century Gothic"/>
                <w:b/>
                <w:bCs/>
                <w:color w:val="FFFFFF" w:themeColor="background1"/>
                <w:sz w:val="18"/>
                <w:szCs w:val="18"/>
              </w:rPr>
              <w:t>1,950,369,104.00</w:t>
            </w:r>
          </w:p>
        </w:tc>
      </w:tr>
      <w:tr w:rsidR="003D3623" w:rsidRPr="00456D78" w14:paraId="22B85642"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153D5BE"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1100 REMUNERACIONES AL PERSONAL DE CARACTER PERMANENTE</w:t>
            </w:r>
          </w:p>
        </w:tc>
        <w:tc>
          <w:tcPr>
            <w:tcW w:w="1141" w:type="pct"/>
            <w:tcBorders>
              <w:top w:val="nil"/>
              <w:left w:val="nil"/>
              <w:bottom w:val="single" w:sz="4" w:space="0" w:color="auto"/>
              <w:right w:val="single" w:sz="4" w:space="0" w:color="auto"/>
            </w:tcBorders>
            <w:shd w:val="clear" w:color="auto" w:fill="auto"/>
            <w:vAlign w:val="center"/>
            <w:hideMark/>
          </w:tcPr>
          <w:p w14:paraId="783BA1BA" w14:textId="77777777" w:rsidR="003D3623" w:rsidRPr="00456D78" w:rsidRDefault="003D3623" w:rsidP="009A1CEF">
            <w:pPr>
              <w:spacing w:after="0" w:line="240" w:lineRule="auto"/>
              <w:jc w:val="right"/>
              <w:rPr>
                <w:rFonts w:ascii="Century Gothic" w:hAnsi="Century Gothic"/>
                <w:b/>
                <w:bCs/>
                <w:color w:val="000000"/>
                <w:sz w:val="18"/>
                <w:szCs w:val="18"/>
              </w:rPr>
            </w:pPr>
            <w:r w:rsidRPr="00456D78">
              <w:rPr>
                <w:rFonts w:ascii="Century Gothic" w:hAnsi="Century Gothic"/>
                <w:b/>
                <w:bCs/>
                <w:color w:val="000000"/>
                <w:sz w:val="18"/>
                <w:szCs w:val="18"/>
              </w:rPr>
              <w:t>687,497,862.00</w:t>
            </w:r>
          </w:p>
        </w:tc>
      </w:tr>
      <w:tr w:rsidR="003D3623" w:rsidRPr="00456D78" w14:paraId="2C8479D4"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4D1D4DB"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111 </w:t>
            </w:r>
            <w:proofErr w:type="gramStart"/>
            <w:r w:rsidRPr="00456D78">
              <w:rPr>
                <w:rFonts w:ascii="Century Gothic" w:hAnsi="Century Gothic"/>
                <w:color w:val="000000"/>
                <w:sz w:val="18"/>
                <w:szCs w:val="18"/>
              </w:rPr>
              <w:t>Dietas</w:t>
            </w:r>
            <w:proofErr w:type="gramEnd"/>
          </w:p>
        </w:tc>
        <w:tc>
          <w:tcPr>
            <w:tcW w:w="1141" w:type="pct"/>
            <w:tcBorders>
              <w:top w:val="nil"/>
              <w:left w:val="nil"/>
              <w:bottom w:val="single" w:sz="4" w:space="0" w:color="auto"/>
              <w:right w:val="single" w:sz="4" w:space="0" w:color="auto"/>
            </w:tcBorders>
            <w:shd w:val="clear" w:color="auto" w:fill="auto"/>
            <w:vAlign w:val="center"/>
            <w:hideMark/>
          </w:tcPr>
          <w:p w14:paraId="50DF95D9"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32,664,576.00</w:t>
            </w:r>
          </w:p>
        </w:tc>
      </w:tr>
      <w:tr w:rsidR="003D3623" w:rsidRPr="00456D78" w14:paraId="0205AA39"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142853E"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112 </w:t>
            </w:r>
            <w:proofErr w:type="gramStart"/>
            <w:r w:rsidRPr="00456D78">
              <w:rPr>
                <w:rFonts w:ascii="Century Gothic" w:hAnsi="Century Gothic"/>
                <w:color w:val="000000"/>
                <w:sz w:val="18"/>
                <w:szCs w:val="18"/>
              </w:rPr>
              <w:t>Haberes</w:t>
            </w:r>
            <w:proofErr w:type="gramEnd"/>
          </w:p>
        </w:tc>
        <w:tc>
          <w:tcPr>
            <w:tcW w:w="1141" w:type="pct"/>
            <w:tcBorders>
              <w:top w:val="nil"/>
              <w:left w:val="nil"/>
              <w:bottom w:val="single" w:sz="4" w:space="0" w:color="auto"/>
              <w:right w:val="single" w:sz="4" w:space="0" w:color="auto"/>
            </w:tcBorders>
            <w:shd w:val="clear" w:color="auto" w:fill="auto"/>
            <w:vAlign w:val="center"/>
            <w:hideMark/>
          </w:tcPr>
          <w:p w14:paraId="1FFE8374"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13D51B34"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E5FFF36"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113 </w:t>
            </w:r>
            <w:proofErr w:type="gramStart"/>
            <w:r w:rsidRPr="00456D78">
              <w:rPr>
                <w:rFonts w:ascii="Century Gothic" w:hAnsi="Century Gothic"/>
                <w:color w:val="000000"/>
                <w:sz w:val="18"/>
                <w:szCs w:val="18"/>
              </w:rPr>
              <w:t>Sueldos</w:t>
            </w:r>
            <w:proofErr w:type="gramEnd"/>
            <w:r w:rsidRPr="00456D78">
              <w:rPr>
                <w:rFonts w:ascii="Century Gothic" w:hAnsi="Century Gothic"/>
                <w:color w:val="000000"/>
                <w:sz w:val="18"/>
                <w:szCs w:val="18"/>
              </w:rPr>
              <w:t xml:space="preserve"> base al personal permanente</w:t>
            </w:r>
          </w:p>
        </w:tc>
        <w:tc>
          <w:tcPr>
            <w:tcW w:w="1141" w:type="pct"/>
            <w:tcBorders>
              <w:top w:val="nil"/>
              <w:left w:val="nil"/>
              <w:bottom w:val="single" w:sz="4" w:space="0" w:color="auto"/>
              <w:right w:val="single" w:sz="4" w:space="0" w:color="auto"/>
            </w:tcBorders>
            <w:shd w:val="clear" w:color="auto" w:fill="auto"/>
            <w:vAlign w:val="center"/>
            <w:hideMark/>
          </w:tcPr>
          <w:p w14:paraId="33CE7E6E"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654,833,286.00</w:t>
            </w:r>
          </w:p>
        </w:tc>
      </w:tr>
      <w:tr w:rsidR="003D3623" w:rsidRPr="00456D78" w14:paraId="22A36D0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1815A2D"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114 </w:t>
            </w:r>
            <w:proofErr w:type="gramStart"/>
            <w:r w:rsidRPr="00456D78">
              <w:rPr>
                <w:rFonts w:ascii="Century Gothic" w:hAnsi="Century Gothic"/>
                <w:color w:val="000000"/>
                <w:sz w:val="18"/>
                <w:szCs w:val="18"/>
              </w:rPr>
              <w:t>Remuneraciones</w:t>
            </w:r>
            <w:proofErr w:type="gramEnd"/>
            <w:r w:rsidRPr="00456D78">
              <w:rPr>
                <w:rFonts w:ascii="Century Gothic" w:hAnsi="Century Gothic"/>
                <w:color w:val="000000"/>
                <w:sz w:val="18"/>
                <w:szCs w:val="18"/>
              </w:rPr>
              <w:t xml:space="preserve"> por adscripción laboral en el extranjero</w:t>
            </w:r>
          </w:p>
        </w:tc>
        <w:tc>
          <w:tcPr>
            <w:tcW w:w="1141" w:type="pct"/>
            <w:tcBorders>
              <w:top w:val="nil"/>
              <w:left w:val="nil"/>
              <w:bottom w:val="single" w:sz="4" w:space="0" w:color="auto"/>
              <w:right w:val="single" w:sz="4" w:space="0" w:color="auto"/>
            </w:tcBorders>
            <w:shd w:val="clear" w:color="auto" w:fill="auto"/>
            <w:vAlign w:val="center"/>
            <w:hideMark/>
          </w:tcPr>
          <w:p w14:paraId="0A6D6AB6"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3A609E4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29BA0FA"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1200 REMUNERACIONES AL PERSONAL DE CARACTER TRANSITORIO</w:t>
            </w:r>
          </w:p>
        </w:tc>
        <w:tc>
          <w:tcPr>
            <w:tcW w:w="1141" w:type="pct"/>
            <w:tcBorders>
              <w:top w:val="nil"/>
              <w:left w:val="nil"/>
              <w:bottom w:val="single" w:sz="4" w:space="0" w:color="auto"/>
              <w:right w:val="single" w:sz="4" w:space="0" w:color="auto"/>
            </w:tcBorders>
            <w:shd w:val="clear" w:color="auto" w:fill="auto"/>
            <w:vAlign w:val="center"/>
            <w:hideMark/>
          </w:tcPr>
          <w:p w14:paraId="577B906E" w14:textId="77777777" w:rsidR="003D3623" w:rsidRPr="00456D78" w:rsidRDefault="003D3623" w:rsidP="009A1CEF">
            <w:pPr>
              <w:spacing w:after="0" w:line="240" w:lineRule="auto"/>
              <w:jc w:val="right"/>
              <w:rPr>
                <w:rFonts w:ascii="Century Gothic" w:hAnsi="Century Gothic"/>
                <w:b/>
                <w:bCs/>
                <w:color w:val="000000"/>
                <w:sz w:val="18"/>
                <w:szCs w:val="18"/>
              </w:rPr>
            </w:pPr>
            <w:r w:rsidRPr="00456D78">
              <w:rPr>
                <w:rFonts w:ascii="Century Gothic" w:hAnsi="Century Gothic"/>
                <w:b/>
                <w:bCs/>
                <w:color w:val="000000"/>
                <w:sz w:val="18"/>
                <w:szCs w:val="18"/>
              </w:rPr>
              <w:t>28,673,578.00</w:t>
            </w:r>
          </w:p>
        </w:tc>
      </w:tr>
      <w:tr w:rsidR="003D3623" w:rsidRPr="00456D78" w14:paraId="75C04C53"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7A60814"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121 </w:t>
            </w:r>
            <w:proofErr w:type="gramStart"/>
            <w:r w:rsidRPr="00456D78">
              <w:rPr>
                <w:rFonts w:ascii="Century Gothic" w:hAnsi="Century Gothic"/>
                <w:color w:val="000000"/>
                <w:sz w:val="18"/>
                <w:szCs w:val="18"/>
              </w:rPr>
              <w:t>Honorarios</w:t>
            </w:r>
            <w:proofErr w:type="gramEnd"/>
            <w:r w:rsidRPr="00456D78">
              <w:rPr>
                <w:rFonts w:ascii="Century Gothic" w:hAnsi="Century Gothic"/>
                <w:color w:val="000000"/>
                <w:sz w:val="18"/>
                <w:szCs w:val="18"/>
              </w:rPr>
              <w:t xml:space="preserve"> asimilables a salarios</w:t>
            </w:r>
          </w:p>
        </w:tc>
        <w:tc>
          <w:tcPr>
            <w:tcW w:w="1141" w:type="pct"/>
            <w:tcBorders>
              <w:top w:val="nil"/>
              <w:left w:val="nil"/>
              <w:bottom w:val="single" w:sz="4" w:space="0" w:color="auto"/>
              <w:right w:val="single" w:sz="4" w:space="0" w:color="auto"/>
            </w:tcBorders>
            <w:shd w:val="clear" w:color="auto" w:fill="auto"/>
            <w:vAlign w:val="center"/>
            <w:hideMark/>
          </w:tcPr>
          <w:p w14:paraId="2790B6C4"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27,835,856.00</w:t>
            </w:r>
          </w:p>
        </w:tc>
      </w:tr>
      <w:tr w:rsidR="003D3623" w:rsidRPr="00456D78" w14:paraId="516299C4"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D3D0529"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122 </w:t>
            </w:r>
            <w:proofErr w:type="gramStart"/>
            <w:r w:rsidRPr="00456D78">
              <w:rPr>
                <w:rFonts w:ascii="Century Gothic" w:hAnsi="Century Gothic"/>
                <w:color w:val="000000"/>
                <w:sz w:val="18"/>
                <w:szCs w:val="18"/>
              </w:rPr>
              <w:t>Sueldos</w:t>
            </w:r>
            <w:proofErr w:type="gramEnd"/>
            <w:r w:rsidRPr="00456D78">
              <w:rPr>
                <w:rFonts w:ascii="Century Gothic" w:hAnsi="Century Gothic"/>
                <w:color w:val="000000"/>
                <w:sz w:val="18"/>
                <w:szCs w:val="18"/>
              </w:rPr>
              <w:t xml:space="preserve"> base al personal eventual</w:t>
            </w:r>
          </w:p>
        </w:tc>
        <w:tc>
          <w:tcPr>
            <w:tcW w:w="1141" w:type="pct"/>
            <w:tcBorders>
              <w:top w:val="nil"/>
              <w:left w:val="nil"/>
              <w:bottom w:val="single" w:sz="4" w:space="0" w:color="auto"/>
              <w:right w:val="single" w:sz="4" w:space="0" w:color="auto"/>
            </w:tcBorders>
            <w:shd w:val="clear" w:color="auto" w:fill="auto"/>
            <w:vAlign w:val="center"/>
            <w:hideMark/>
          </w:tcPr>
          <w:p w14:paraId="58FBDD38"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386149CE" w14:textId="77777777" w:rsidTr="00456D78">
        <w:trPr>
          <w:trHeight w:val="303"/>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EB1C7AC"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123 </w:t>
            </w:r>
            <w:proofErr w:type="gramStart"/>
            <w:r w:rsidRPr="00456D78">
              <w:rPr>
                <w:rFonts w:ascii="Century Gothic" w:hAnsi="Century Gothic"/>
                <w:color w:val="000000"/>
                <w:sz w:val="18"/>
                <w:szCs w:val="18"/>
              </w:rPr>
              <w:t>Retribuciones</w:t>
            </w:r>
            <w:proofErr w:type="gramEnd"/>
            <w:r w:rsidRPr="00456D78">
              <w:rPr>
                <w:rFonts w:ascii="Century Gothic" w:hAnsi="Century Gothic"/>
                <w:color w:val="000000"/>
                <w:sz w:val="18"/>
                <w:szCs w:val="18"/>
              </w:rPr>
              <w:t xml:space="preserve"> por servicios de carácter social</w:t>
            </w:r>
          </w:p>
        </w:tc>
        <w:tc>
          <w:tcPr>
            <w:tcW w:w="1141" w:type="pct"/>
            <w:tcBorders>
              <w:top w:val="nil"/>
              <w:left w:val="nil"/>
              <w:bottom w:val="single" w:sz="4" w:space="0" w:color="auto"/>
              <w:right w:val="single" w:sz="4" w:space="0" w:color="auto"/>
            </w:tcBorders>
            <w:shd w:val="clear" w:color="auto" w:fill="auto"/>
            <w:vAlign w:val="center"/>
            <w:hideMark/>
          </w:tcPr>
          <w:p w14:paraId="1545F8AA"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17CD9225"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7593895"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124 </w:t>
            </w:r>
            <w:proofErr w:type="gramStart"/>
            <w:r w:rsidRPr="00456D78">
              <w:rPr>
                <w:rFonts w:ascii="Century Gothic" w:hAnsi="Century Gothic"/>
                <w:color w:val="000000"/>
                <w:sz w:val="18"/>
                <w:szCs w:val="18"/>
              </w:rPr>
              <w:t>Retribución</w:t>
            </w:r>
            <w:proofErr w:type="gramEnd"/>
            <w:r w:rsidRPr="00456D78">
              <w:rPr>
                <w:rFonts w:ascii="Century Gothic" w:hAnsi="Century Gothic"/>
                <w:color w:val="000000"/>
                <w:sz w:val="18"/>
                <w:szCs w:val="18"/>
              </w:rPr>
              <w:t xml:space="preserve"> a los representantes de los trabajadores y de los patrones en la Junta de Conciliación y Arbitraje</w:t>
            </w:r>
          </w:p>
        </w:tc>
        <w:tc>
          <w:tcPr>
            <w:tcW w:w="1141" w:type="pct"/>
            <w:tcBorders>
              <w:top w:val="nil"/>
              <w:left w:val="nil"/>
              <w:bottom w:val="single" w:sz="4" w:space="0" w:color="auto"/>
              <w:right w:val="single" w:sz="4" w:space="0" w:color="auto"/>
            </w:tcBorders>
            <w:shd w:val="clear" w:color="auto" w:fill="auto"/>
            <w:vAlign w:val="center"/>
            <w:hideMark/>
          </w:tcPr>
          <w:p w14:paraId="04DC7051"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837,722.00</w:t>
            </w:r>
          </w:p>
        </w:tc>
      </w:tr>
      <w:tr w:rsidR="003D3623" w:rsidRPr="00456D78" w14:paraId="51B15487"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46C4A31"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1300 REMUNERACIONES ADICIONALES Y ESPECIALES</w:t>
            </w:r>
          </w:p>
        </w:tc>
        <w:tc>
          <w:tcPr>
            <w:tcW w:w="1141" w:type="pct"/>
            <w:tcBorders>
              <w:top w:val="nil"/>
              <w:left w:val="nil"/>
              <w:bottom w:val="single" w:sz="4" w:space="0" w:color="auto"/>
              <w:right w:val="single" w:sz="4" w:space="0" w:color="auto"/>
            </w:tcBorders>
            <w:shd w:val="clear" w:color="auto" w:fill="auto"/>
            <w:vAlign w:val="center"/>
            <w:hideMark/>
          </w:tcPr>
          <w:p w14:paraId="09670ED9" w14:textId="77777777" w:rsidR="003D3623" w:rsidRPr="00456D78" w:rsidRDefault="003D3623" w:rsidP="009A1CEF">
            <w:pPr>
              <w:spacing w:after="0" w:line="240" w:lineRule="auto"/>
              <w:jc w:val="right"/>
              <w:rPr>
                <w:rFonts w:ascii="Century Gothic" w:hAnsi="Century Gothic"/>
                <w:b/>
                <w:bCs/>
                <w:color w:val="000000"/>
                <w:sz w:val="18"/>
                <w:szCs w:val="18"/>
              </w:rPr>
            </w:pPr>
            <w:r w:rsidRPr="00456D78">
              <w:rPr>
                <w:rFonts w:ascii="Century Gothic" w:hAnsi="Century Gothic"/>
                <w:b/>
                <w:bCs/>
                <w:color w:val="000000"/>
                <w:sz w:val="18"/>
                <w:szCs w:val="18"/>
              </w:rPr>
              <w:t>546,592,047.00</w:t>
            </w:r>
          </w:p>
        </w:tc>
      </w:tr>
      <w:tr w:rsidR="003D3623" w:rsidRPr="00456D78" w14:paraId="44AC7BF9"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B0493A4"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131 </w:t>
            </w:r>
            <w:proofErr w:type="gramStart"/>
            <w:r w:rsidRPr="00456D78">
              <w:rPr>
                <w:rFonts w:ascii="Century Gothic" w:hAnsi="Century Gothic"/>
                <w:color w:val="000000"/>
                <w:sz w:val="18"/>
                <w:szCs w:val="18"/>
              </w:rPr>
              <w:t>Primas</w:t>
            </w:r>
            <w:proofErr w:type="gramEnd"/>
            <w:r w:rsidRPr="00456D78">
              <w:rPr>
                <w:rFonts w:ascii="Century Gothic" w:hAnsi="Century Gothic"/>
                <w:color w:val="000000"/>
                <w:sz w:val="18"/>
                <w:szCs w:val="18"/>
              </w:rPr>
              <w:t xml:space="preserve"> por años de servicios efectivos prestados</w:t>
            </w:r>
          </w:p>
        </w:tc>
        <w:tc>
          <w:tcPr>
            <w:tcW w:w="1141" w:type="pct"/>
            <w:tcBorders>
              <w:top w:val="nil"/>
              <w:left w:val="nil"/>
              <w:bottom w:val="single" w:sz="4" w:space="0" w:color="auto"/>
              <w:right w:val="single" w:sz="4" w:space="0" w:color="auto"/>
            </w:tcBorders>
            <w:shd w:val="clear" w:color="auto" w:fill="auto"/>
            <w:vAlign w:val="center"/>
            <w:hideMark/>
          </w:tcPr>
          <w:p w14:paraId="19A0B0D4"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13,958,850.00</w:t>
            </w:r>
          </w:p>
        </w:tc>
      </w:tr>
      <w:tr w:rsidR="003D3623" w:rsidRPr="00456D78" w14:paraId="40892AC8"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81CD9D3"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132 </w:t>
            </w:r>
            <w:proofErr w:type="gramStart"/>
            <w:r w:rsidRPr="00456D78">
              <w:rPr>
                <w:rFonts w:ascii="Century Gothic" w:hAnsi="Century Gothic"/>
                <w:color w:val="000000"/>
                <w:sz w:val="18"/>
                <w:szCs w:val="18"/>
              </w:rPr>
              <w:t>Primas</w:t>
            </w:r>
            <w:proofErr w:type="gramEnd"/>
            <w:r w:rsidRPr="00456D78">
              <w:rPr>
                <w:rFonts w:ascii="Century Gothic" w:hAnsi="Century Gothic"/>
                <w:color w:val="000000"/>
                <w:sz w:val="18"/>
                <w:szCs w:val="18"/>
              </w:rPr>
              <w:t xml:space="preserve"> de vacaciones, dominical y gratificación de fin de año</w:t>
            </w:r>
          </w:p>
        </w:tc>
        <w:tc>
          <w:tcPr>
            <w:tcW w:w="1141" w:type="pct"/>
            <w:tcBorders>
              <w:top w:val="nil"/>
              <w:left w:val="nil"/>
              <w:bottom w:val="single" w:sz="4" w:space="0" w:color="auto"/>
              <w:right w:val="single" w:sz="4" w:space="0" w:color="auto"/>
            </w:tcBorders>
            <w:shd w:val="clear" w:color="auto" w:fill="auto"/>
            <w:vAlign w:val="center"/>
            <w:hideMark/>
          </w:tcPr>
          <w:p w14:paraId="75DD295F"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193,583,116.00</w:t>
            </w:r>
          </w:p>
        </w:tc>
      </w:tr>
      <w:tr w:rsidR="003D3623" w:rsidRPr="00456D78" w14:paraId="2818C4B6"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93B0B80"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133 </w:t>
            </w:r>
            <w:proofErr w:type="gramStart"/>
            <w:r w:rsidRPr="00456D78">
              <w:rPr>
                <w:rFonts w:ascii="Century Gothic" w:hAnsi="Century Gothic"/>
                <w:color w:val="000000"/>
                <w:sz w:val="18"/>
                <w:szCs w:val="18"/>
              </w:rPr>
              <w:t>Horas</w:t>
            </w:r>
            <w:proofErr w:type="gramEnd"/>
            <w:r w:rsidRPr="00456D78">
              <w:rPr>
                <w:rFonts w:ascii="Century Gothic" w:hAnsi="Century Gothic"/>
                <w:color w:val="000000"/>
                <w:sz w:val="18"/>
                <w:szCs w:val="18"/>
              </w:rPr>
              <w:t xml:space="preserve"> extraordinarias</w:t>
            </w:r>
          </w:p>
        </w:tc>
        <w:tc>
          <w:tcPr>
            <w:tcW w:w="1141" w:type="pct"/>
            <w:tcBorders>
              <w:top w:val="nil"/>
              <w:left w:val="nil"/>
              <w:bottom w:val="single" w:sz="4" w:space="0" w:color="auto"/>
              <w:right w:val="single" w:sz="4" w:space="0" w:color="auto"/>
            </w:tcBorders>
            <w:shd w:val="clear" w:color="auto" w:fill="auto"/>
            <w:vAlign w:val="center"/>
            <w:hideMark/>
          </w:tcPr>
          <w:p w14:paraId="19352D55"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697DD5CE"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93F41BF"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134 </w:t>
            </w:r>
            <w:proofErr w:type="gramStart"/>
            <w:r w:rsidRPr="00456D78">
              <w:rPr>
                <w:rFonts w:ascii="Century Gothic" w:hAnsi="Century Gothic"/>
                <w:color w:val="000000"/>
                <w:sz w:val="18"/>
                <w:szCs w:val="18"/>
              </w:rPr>
              <w:t>Compensaciones</w:t>
            </w:r>
            <w:proofErr w:type="gramEnd"/>
          </w:p>
        </w:tc>
        <w:tc>
          <w:tcPr>
            <w:tcW w:w="1141" w:type="pct"/>
            <w:tcBorders>
              <w:top w:val="nil"/>
              <w:left w:val="nil"/>
              <w:bottom w:val="single" w:sz="4" w:space="0" w:color="auto"/>
              <w:right w:val="single" w:sz="4" w:space="0" w:color="auto"/>
            </w:tcBorders>
            <w:shd w:val="clear" w:color="auto" w:fill="auto"/>
            <w:vAlign w:val="center"/>
            <w:hideMark/>
          </w:tcPr>
          <w:p w14:paraId="6ACA2F1A"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339,050,081.00</w:t>
            </w:r>
          </w:p>
        </w:tc>
      </w:tr>
      <w:tr w:rsidR="003D3623" w:rsidRPr="00456D78" w14:paraId="67A5EC56"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B802644"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135 </w:t>
            </w:r>
            <w:proofErr w:type="spellStart"/>
            <w:r w:rsidRPr="00456D78">
              <w:rPr>
                <w:rFonts w:ascii="Century Gothic" w:hAnsi="Century Gothic"/>
                <w:color w:val="000000"/>
                <w:sz w:val="18"/>
                <w:szCs w:val="18"/>
              </w:rPr>
              <w:t>Sobrehaberes</w:t>
            </w:r>
            <w:proofErr w:type="spellEnd"/>
          </w:p>
        </w:tc>
        <w:tc>
          <w:tcPr>
            <w:tcW w:w="1141" w:type="pct"/>
            <w:tcBorders>
              <w:top w:val="nil"/>
              <w:left w:val="nil"/>
              <w:bottom w:val="single" w:sz="4" w:space="0" w:color="auto"/>
              <w:right w:val="single" w:sz="4" w:space="0" w:color="auto"/>
            </w:tcBorders>
            <w:shd w:val="clear" w:color="auto" w:fill="auto"/>
            <w:vAlign w:val="center"/>
            <w:hideMark/>
          </w:tcPr>
          <w:p w14:paraId="1E48BDCC"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4980AE72"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368860B"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136 </w:t>
            </w:r>
            <w:proofErr w:type="gramStart"/>
            <w:r w:rsidRPr="00456D78">
              <w:rPr>
                <w:rFonts w:ascii="Century Gothic" w:hAnsi="Century Gothic"/>
                <w:color w:val="000000"/>
                <w:sz w:val="18"/>
                <w:szCs w:val="18"/>
              </w:rPr>
              <w:t>Asignaciones</w:t>
            </w:r>
            <w:proofErr w:type="gramEnd"/>
            <w:r w:rsidRPr="00456D78">
              <w:rPr>
                <w:rFonts w:ascii="Century Gothic" w:hAnsi="Century Gothic"/>
                <w:color w:val="000000"/>
                <w:sz w:val="18"/>
                <w:szCs w:val="18"/>
              </w:rPr>
              <w:t xml:space="preserve"> de técnico, de mando, por comisión, de vuelo y de técnico especial</w:t>
            </w:r>
          </w:p>
        </w:tc>
        <w:tc>
          <w:tcPr>
            <w:tcW w:w="1141" w:type="pct"/>
            <w:tcBorders>
              <w:top w:val="nil"/>
              <w:left w:val="nil"/>
              <w:bottom w:val="single" w:sz="4" w:space="0" w:color="auto"/>
              <w:right w:val="single" w:sz="4" w:space="0" w:color="auto"/>
            </w:tcBorders>
            <w:shd w:val="clear" w:color="auto" w:fill="auto"/>
            <w:vAlign w:val="center"/>
            <w:hideMark/>
          </w:tcPr>
          <w:p w14:paraId="3BEB35EE"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2C60B043"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8B13416"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137 </w:t>
            </w:r>
            <w:proofErr w:type="gramStart"/>
            <w:r w:rsidRPr="00456D78">
              <w:rPr>
                <w:rFonts w:ascii="Century Gothic" w:hAnsi="Century Gothic"/>
                <w:color w:val="000000"/>
                <w:sz w:val="18"/>
                <w:szCs w:val="18"/>
              </w:rPr>
              <w:t>Honorarios</w:t>
            </w:r>
            <w:proofErr w:type="gramEnd"/>
            <w:r w:rsidRPr="00456D78">
              <w:rPr>
                <w:rFonts w:ascii="Century Gothic" w:hAnsi="Century Gothic"/>
                <w:color w:val="000000"/>
                <w:sz w:val="18"/>
                <w:szCs w:val="18"/>
              </w:rPr>
              <w:t xml:space="preserve"> especiales</w:t>
            </w:r>
          </w:p>
        </w:tc>
        <w:tc>
          <w:tcPr>
            <w:tcW w:w="1141" w:type="pct"/>
            <w:tcBorders>
              <w:top w:val="nil"/>
              <w:left w:val="nil"/>
              <w:bottom w:val="single" w:sz="4" w:space="0" w:color="auto"/>
              <w:right w:val="single" w:sz="4" w:space="0" w:color="auto"/>
            </w:tcBorders>
            <w:shd w:val="clear" w:color="auto" w:fill="auto"/>
            <w:vAlign w:val="center"/>
            <w:hideMark/>
          </w:tcPr>
          <w:p w14:paraId="712826AD"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2143578C"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456C618"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138 </w:t>
            </w:r>
            <w:proofErr w:type="gramStart"/>
            <w:r w:rsidRPr="00456D78">
              <w:rPr>
                <w:rFonts w:ascii="Century Gothic" w:hAnsi="Century Gothic"/>
                <w:color w:val="000000"/>
                <w:sz w:val="18"/>
                <w:szCs w:val="18"/>
              </w:rPr>
              <w:t>Participaciones</w:t>
            </w:r>
            <w:proofErr w:type="gramEnd"/>
            <w:r w:rsidRPr="00456D78">
              <w:rPr>
                <w:rFonts w:ascii="Century Gothic" w:hAnsi="Century Gothic"/>
                <w:color w:val="000000"/>
                <w:sz w:val="18"/>
                <w:szCs w:val="18"/>
              </w:rPr>
              <w:t xml:space="preserve"> por vigilancia en el cumplimiento de las leyes y custodia de valores</w:t>
            </w:r>
          </w:p>
        </w:tc>
        <w:tc>
          <w:tcPr>
            <w:tcW w:w="1141" w:type="pct"/>
            <w:tcBorders>
              <w:top w:val="nil"/>
              <w:left w:val="nil"/>
              <w:bottom w:val="single" w:sz="4" w:space="0" w:color="auto"/>
              <w:right w:val="single" w:sz="4" w:space="0" w:color="auto"/>
            </w:tcBorders>
            <w:shd w:val="clear" w:color="auto" w:fill="auto"/>
            <w:vAlign w:val="center"/>
            <w:hideMark/>
          </w:tcPr>
          <w:p w14:paraId="5FFA52B2"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2FBB092E"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F826A61"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1400 SEGURIDAD SOCIAL</w:t>
            </w:r>
          </w:p>
        </w:tc>
        <w:tc>
          <w:tcPr>
            <w:tcW w:w="1141" w:type="pct"/>
            <w:tcBorders>
              <w:top w:val="nil"/>
              <w:left w:val="nil"/>
              <w:bottom w:val="single" w:sz="4" w:space="0" w:color="auto"/>
              <w:right w:val="single" w:sz="4" w:space="0" w:color="auto"/>
            </w:tcBorders>
            <w:shd w:val="clear" w:color="auto" w:fill="auto"/>
            <w:vAlign w:val="center"/>
            <w:hideMark/>
          </w:tcPr>
          <w:p w14:paraId="3937E0E2" w14:textId="77777777" w:rsidR="003D3623" w:rsidRPr="00456D78" w:rsidRDefault="003D3623" w:rsidP="009A1CEF">
            <w:pPr>
              <w:spacing w:after="0" w:line="240" w:lineRule="auto"/>
              <w:jc w:val="right"/>
              <w:rPr>
                <w:rFonts w:ascii="Century Gothic" w:hAnsi="Century Gothic"/>
                <w:b/>
                <w:bCs/>
                <w:color w:val="000000"/>
                <w:sz w:val="18"/>
                <w:szCs w:val="18"/>
              </w:rPr>
            </w:pPr>
            <w:r w:rsidRPr="00456D78">
              <w:rPr>
                <w:rFonts w:ascii="Century Gothic" w:hAnsi="Century Gothic"/>
                <w:b/>
                <w:bCs/>
                <w:color w:val="000000"/>
                <w:sz w:val="18"/>
                <w:szCs w:val="18"/>
              </w:rPr>
              <w:t>289,569,445.00</w:t>
            </w:r>
          </w:p>
        </w:tc>
      </w:tr>
      <w:tr w:rsidR="003D3623" w:rsidRPr="00456D78" w14:paraId="6D72435C"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55C03B3"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141 </w:t>
            </w:r>
            <w:proofErr w:type="gramStart"/>
            <w:r w:rsidRPr="00456D78">
              <w:rPr>
                <w:rFonts w:ascii="Century Gothic" w:hAnsi="Century Gothic"/>
                <w:color w:val="000000"/>
                <w:sz w:val="18"/>
                <w:szCs w:val="18"/>
              </w:rPr>
              <w:t>Aportaciones</w:t>
            </w:r>
            <w:proofErr w:type="gramEnd"/>
            <w:r w:rsidRPr="00456D78">
              <w:rPr>
                <w:rFonts w:ascii="Century Gothic" w:hAnsi="Century Gothic"/>
                <w:color w:val="000000"/>
                <w:sz w:val="18"/>
                <w:szCs w:val="18"/>
              </w:rPr>
              <w:t xml:space="preserve"> de seguridad social</w:t>
            </w:r>
          </w:p>
        </w:tc>
        <w:tc>
          <w:tcPr>
            <w:tcW w:w="1141" w:type="pct"/>
            <w:tcBorders>
              <w:top w:val="nil"/>
              <w:left w:val="nil"/>
              <w:bottom w:val="single" w:sz="4" w:space="0" w:color="auto"/>
              <w:right w:val="single" w:sz="4" w:space="0" w:color="auto"/>
            </w:tcBorders>
            <w:shd w:val="clear" w:color="auto" w:fill="auto"/>
            <w:vAlign w:val="center"/>
            <w:hideMark/>
          </w:tcPr>
          <w:p w14:paraId="2606C9A3"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188,013,588.00</w:t>
            </w:r>
          </w:p>
        </w:tc>
      </w:tr>
      <w:tr w:rsidR="003D3623" w:rsidRPr="00456D78" w14:paraId="1DCF1019"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38F15C2"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142 </w:t>
            </w:r>
            <w:proofErr w:type="gramStart"/>
            <w:r w:rsidRPr="00456D78">
              <w:rPr>
                <w:rFonts w:ascii="Century Gothic" w:hAnsi="Century Gothic"/>
                <w:color w:val="000000"/>
                <w:sz w:val="18"/>
                <w:szCs w:val="18"/>
              </w:rPr>
              <w:t>Aportaciones</w:t>
            </w:r>
            <w:proofErr w:type="gramEnd"/>
            <w:r w:rsidRPr="00456D78">
              <w:rPr>
                <w:rFonts w:ascii="Century Gothic" w:hAnsi="Century Gothic"/>
                <w:color w:val="000000"/>
                <w:sz w:val="18"/>
                <w:szCs w:val="18"/>
              </w:rPr>
              <w:t xml:space="preserve"> a fondos de vivienda</w:t>
            </w:r>
          </w:p>
        </w:tc>
        <w:tc>
          <w:tcPr>
            <w:tcW w:w="1141" w:type="pct"/>
            <w:tcBorders>
              <w:top w:val="nil"/>
              <w:left w:val="nil"/>
              <w:bottom w:val="single" w:sz="4" w:space="0" w:color="auto"/>
              <w:right w:val="single" w:sz="4" w:space="0" w:color="auto"/>
            </w:tcBorders>
            <w:shd w:val="clear" w:color="auto" w:fill="auto"/>
            <w:vAlign w:val="center"/>
            <w:hideMark/>
          </w:tcPr>
          <w:p w14:paraId="33429EB3"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62,547,044.00</w:t>
            </w:r>
          </w:p>
        </w:tc>
      </w:tr>
      <w:tr w:rsidR="003D3623" w:rsidRPr="00456D78" w14:paraId="2CE8726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BA9451B"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143 </w:t>
            </w:r>
            <w:proofErr w:type="gramStart"/>
            <w:r w:rsidRPr="00456D78">
              <w:rPr>
                <w:rFonts w:ascii="Century Gothic" w:hAnsi="Century Gothic"/>
                <w:color w:val="000000"/>
                <w:sz w:val="18"/>
                <w:szCs w:val="18"/>
              </w:rPr>
              <w:t>Aportaciones</w:t>
            </w:r>
            <w:proofErr w:type="gramEnd"/>
            <w:r w:rsidRPr="00456D78">
              <w:rPr>
                <w:rFonts w:ascii="Century Gothic" w:hAnsi="Century Gothic"/>
                <w:color w:val="000000"/>
                <w:sz w:val="18"/>
                <w:szCs w:val="18"/>
              </w:rPr>
              <w:t xml:space="preserve"> al sistema para el retiro</w:t>
            </w:r>
          </w:p>
        </w:tc>
        <w:tc>
          <w:tcPr>
            <w:tcW w:w="1141" w:type="pct"/>
            <w:tcBorders>
              <w:top w:val="nil"/>
              <w:left w:val="nil"/>
              <w:bottom w:val="single" w:sz="4" w:space="0" w:color="auto"/>
              <w:right w:val="single" w:sz="4" w:space="0" w:color="auto"/>
            </w:tcBorders>
            <w:shd w:val="clear" w:color="auto" w:fill="auto"/>
            <w:vAlign w:val="center"/>
            <w:hideMark/>
          </w:tcPr>
          <w:p w14:paraId="17CCF53A"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25,708,813.00</w:t>
            </w:r>
          </w:p>
        </w:tc>
      </w:tr>
      <w:tr w:rsidR="003D3623" w:rsidRPr="00456D78" w14:paraId="3FB67A49"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C7AE749"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144 </w:t>
            </w:r>
            <w:proofErr w:type="gramStart"/>
            <w:r w:rsidRPr="00456D78">
              <w:rPr>
                <w:rFonts w:ascii="Century Gothic" w:hAnsi="Century Gothic"/>
                <w:color w:val="000000"/>
                <w:sz w:val="18"/>
                <w:szCs w:val="18"/>
              </w:rPr>
              <w:t>Aportaciones</w:t>
            </w:r>
            <w:proofErr w:type="gramEnd"/>
            <w:r w:rsidRPr="00456D78">
              <w:rPr>
                <w:rFonts w:ascii="Century Gothic" w:hAnsi="Century Gothic"/>
                <w:color w:val="000000"/>
                <w:sz w:val="18"/>
                <w:szCs w:val="18"/>
              </w:rPr>
              <w:t xml:space="preserve"> para seguros</w:t>
            </w:r>
          </w:p>
        </w:tc>
        <w:tc>
          <w:tcPr>
            <w:tcW w:w="1141" w:type="pct"/>
            <w:tcBorders>
              <w:top w:val="nil"/>
              <w:left w:val="nil"/>
              <w:bottom w:val="single" w:sz="4" w:space="0" w:color="auto"/>
              <w:right w:val="single" w:sz="4" w:space="0" w:color="auto"/>
            </w:tcBorders>
            <w:shd w:val="clear" w:color="auto" w:fill="auto"/>
            <w:vAlign w:val="center"/>
            <w:hideMark/>
          </w:tcPr>
          <w:p w14:paraId="4207C8FD"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13,300,000.00</w:t>
            </w:r>
          </w:p>
        </w:tc>
      </w:tr>
      <w:tr w:rsidR="003D3623" w:rsidRPr="00456D78" w14:paraId="68001DA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67E1D55"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1500 OTRAS PRESTACIONES SOCIALES Y ECONOMICAS</w:t>
            </w:r>
          </w:p>
        </w:tc>
        <w:tc>
          <w:tcPr>
            <w:tcW w:w="1141" w:type="pct"/>
            <w:tcBorders>
              <w:top w:val="nil"/>
              <w:left w:val="nil"/>
              <w:bottom w:val="single" w:sz="4" w:space="0" w:color="auto"/>
              <w:right w:val="single" w:sz="4" w:space="0" w:color="auto"/>
            </w:tcBorders>
            <w:shd w:val="clear" w:color="auto" w:fill="auto"/>
            <w:vAlign w:val="center"/>
            <w:hideMark/>
          </w:tcPr>
          <w:p w14:paraId="3F38256A" w14:textId="77777777" w:rsidR="003D3623" w:rsidRPr="00456D78" w:rsidRDefault="003D3623" w:rsidP="009A1CEF">
            <w:pPr>
              <w:spacing w:after="0" w:line="240" w:lineRule="auto"/>
              <w:jc w:val="right"/>
              <w:rPr>
                <w:rFonts w:ascii="Century Gothic" w:hAnsi="Century Gothic"/>
                <w:b/>
                <w:bCs/>
                <w:color w:val="000000"/>
                <w:sz w:val="18"/>
                <w:szCs w:val="18"/>
              </w:rPr>
            </w:pPr>
            <w:r w:rsidRPr="00456D78">
              <w:rPr>
                <w:rFonts w:ascii="Century Gothic" w:hAnsi="Century Gothic"/>
                <w:b/>
                <w:bCs/>
                <w:color w:val="000000"/>
                <w:sz w:val="18"/>
                <w:szCs w:val="18"/>
              </w:rPr>
              <w:t>276,274,344.00</w:t>
            </w:r>
          </w:p>
        </w:tc>
      </w:tr>
      <w:tr w:rsidR="003D3623" w:rsidRPr="00456D78" w14:paraId="5CA92BF5"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77FBC08"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151 </w:t>
            </w:r>
            <w:proofErr w:type="gramStart"/>
            <w:r w:rsidRPr="00456D78">
              <w:rPr>
                <w:rFonts w:ascii="Century Gothic" w:hAnsi="Century Gothic"/>
                <w:color w:val="000000"/>
                <w:sz w:val="18"/>
                <w:szCs w:val="18"/>
              </w:rPr>
              <w:t>Cuotas</w:t>
            </w:r>
            <w:proofErr w:type="gramEnd"/>
            <w:r w:rsidRPr="00456D78">
              <w:rPr>
                <w:rFonts w:ascii="Century Gothic" w:hAnsi="Century Gothic"/>
                <w:color w:val="000000"/>
                <w:sz w:val="18"/>
                <w:szCs w:val="18"/>
              </w:rPr>
              <w:t xml:space="preserve"> para el fondo de ahorro y fondo de trabajo</w:t>
            </w:r>
          </w:p>
        </w:tc>
        <w:tc>
          <w:tcPr>
            <w:tcW w:w="1141" w:type="pct"/>
            <w:tcBorders>
              <w:top w:val="nil"/>
              <w:left w:val="nil"/>
              <w:bottom w:val="single" w:sz="4" w:space="0" w:color="auto"/>
              <w:right w:val="single" w:sz="4" w:space="0" w:color="auto"/>
            </w:tcBorders>
            <w:shd w:val="clear" w:color="auto" w:fill="auto"/>
            <w:vAlign w:val="center"/>
            <w:hideMark/>
          </w:tcPr>
          <w:p w14:paraId="2A5D699B"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32,649,808.00</w:t>
            </w:r>
          </w:p>
        </w:tc>
      </w:tr>
      <w:tr w:rsidR="003D3623" w:rsidRPr="00456D78" w14:paraId="77FBE5A7"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1084F3C"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152 </w:t>
            </w:r>
            <w:proofErr w:type="gramStart"/>
            <w:r w:rsidRPr="00456D78">
              <w:rPr>
                <w:rFonts w:ascii="Century Gothic" w:hAnsi="Century Gothic"/>
                <w:color w:val="000000"/>
                <w:sz w:val="18"/>
                <w:szCs w:val="18"/>
              </w:rPr>
              <w:t>Indemnizaciones</w:t>
            </w:r>
            <w:proofErr w:type="gramEnd"/>
          </w:p>
        </w:tc>
        <w:tc>
          <w:tcPr>
            <w:tcW w:w="1141" w:type="pct"/>
            <w:tcBorders>
              <w:top w:val="nil"/>
              <w:left w:val="nil"/>
              <w:bottom w:val="single" w:sz="4" w:space="0" w:color="auto"/>
              <w:right w:val="single" w:sz="4" w:space="0" w:color="auto"/>
            </w:tcBorders>
            <w:shd w:val="clear" w:color="auto" w:fill="auto"/>
            <w:vAlign w:val="center"/>
            <w:hideMark/>
          </w:tcPr>
          <w:p w14:paraId="16D4ACF5"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97,873,452.00</w:t>
            </w:r>
          </w:p>
        </w:tc>
      </w:tr>
      <w:tr w:rsidR="003D3623" w:rsidRPr="00456D78" w14:paraId="114541A5"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5A62FC8"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153 </w:t>
            </w:r>
            <w:proofErr w:type="gramStart"/>
            <w:r w:rsidRPr="00456D78">
              <w:rPr>
                <w:rFonts w:ascii="Century Gothic" w:hAnsi="Century Gothic"/>
                <w:color w:val="000000"/>
                <w:sz w:val="18"/>
                <w:szCs w:val="18"/>
              </w:rPr>
              <w:t>Prestaciones</w:t>
            </w:r>
            <w:proofErr w:type="gramEnd"/>
            <w:r w:rsidRPr="00456D78">
              <w:rPr>
                <w:rFonts w:ascii="Century Gothic" w:hAnsi="Century Gothic"/>
                <w:color w:val="000000"/>
                <w:sz w:val="18"/>
                <w:szCs w:val="18"/>
              </w:rPr>
              <w:t xml:space="preserve"> y haberes de retiro</w:t>
            </w:r>
          </w:p>
        </w:tc>
        <w:tc>
          <w:tcPr>
            <w:tcW w:w="1141" w:type="pct"/>
            <w:tcBorders>
              <w:top w:val="nil"/>
              <w:left w:val="nil"/>
              <w:bottom w:val="single" w:sz="4" w:space="0" w:color="auto"/>
              <w:right w:val="single" w:sz="4" w:space="0" w:color="auto"/>
            </w:tcBorders>
            <w:shd w:val="clear" w:color="auto" w:fill="auto"/>
            <w:vAlign w:val="center"/>
            <w:hideMark/>
          </w:tcPr>
          <w:p w14:paraId="2383C5BA"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90,820,188.00</w:t>
            </w:r>
          </w:p>
        </w:tc>
      </w:tr>
      <w:tr w:rsidR="003D3623" w:rsidRPr="00456D78" w14:paraId="0D540FEE"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8F41EF3"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lastRenderedPageBreak/>
              <w:t xml:space="preserve">154 </w:t>
            </w:r>
            <w:proofErr w:type="gramStart"/>
            <w:r w:rsidRPr="00456D78">
              <w:rPr>
                <w:rFonts w:ascii="Century Gothic" w:hAnsi="Century Gothic"/>
                <w:color w:val="000000"/>
                <w:sz w:val="18"/>
                <w:szCs w:val="18"/>
              </w:rPr>
              <w:t>Prestaciones</w:t>
            </w:r>
            <w:proofErr w:type="gramEnd"/>
            <w:r w:rsidRPr="00456D78">
              <w:rPr>
                <w:rFonts w:ascii="Century Gothic" w:hAnsi="Century Gothic"/>
                <w:color w:val="000000"/>
                <w:sz w:val="18"/>
                <w:szCs w:val="18"/>
              </w:rPr>
              <w:t xml:space="preserve"> contractuales</w:t>
            </w:r>
          </w:p>
        </w:tc>
        <w:tc>
          <w:tcPr>
            <w:tcW w:w="1141" w:type="pct"/>
            <w:tcBorders>
              <w:top w:val="nil"/>
              <w:left w:val="nil"/>
              <w:bottom w:val="single" w:sz="4" w:space="0" w:color="auto"/>
              <w:right w:val="single" w:sz="4" w:space="0" w:color="auto"/>
            </w:tcBorders>
            <w:shd w:val="clear" w:color="auto" w:fill="auto"/>
            <w:vAlign w:val="center"/>
            <w:hideMark/>
          </w:tcPr>
          <w:p w14:paraId="3854191C"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54,930,896.00</w:t>
            </w:r>
          </w:p>
        </w:tc>
      </w:tr>
      <w:tr w:rsidR="003D3623" w:rsidRPr="00456D78" w14:paraId="3C1DCA81"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CF3DF3F"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155 </w:t>
            </w:r>
            <w:proofErr w:type="gramStart"/>
            <w:r w:rsidRPr="00456D78">
              <w:rPr>
                <w:rFonts w:ascii="Century Gothic" w:hAnsi="Century Gothic"/>
                <w:color w:val="000000"/>
                <w:sz w:val="18"/>
                <w:szCs w:val="18"/>
              </w:rPr>
              <w:t>Apoyos</w:t>
            </w:r>
            <w:proofErr w:type="gramEnd"/>
            <w:r w:rsidRPr="00456D78">
              <w:rPr>
                <w:rFonts w:ascii="Century Gothic" w:hAnsi="Century Gothic"/>
                <w:color w:val="000000"/>
                <w:sz w:val="18"/>
                <w:szCs w:val="18"/>
              </w:rPr>
              <w:t xml:space="preserve"> a la capacitación de los servidores públicos</w:t>
            </w:r>
          </w:p>
        </w:tc>
        <w:tc>
          <w:tcPr>
            <w:tcW w:w="1141" w:type="pct"/>
            <w:tcBorders>
              <w:top w:val="nil"/>
              <w:left w:val="nil"/>
              <w:bottom w:val="single" w:sz="4" w:space="0" w:color="auto"/>
              <w:right w:val="single" w:sz="4" w:space="0" w:color="auto"/>
            </w:tcBorders>
            <w:shd w:val="clear" w:color="auto" w:fill="auto"/>
            <w:vAlign w:val="center"/>
            <w:hideMark/>
          </w:tcPr>
          <w:p w14:paraId="62C86028"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433CDE86"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DEE86E3"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159 </w:t>
            </w:r>
            <w:proofErr w:type="gramStart"/>
            <w:r w:rsidRPr="00456D78">
              <w:rPr>
                <w:rFonts w:ascii="Century Gothic" w:hAnsi="Century Gothic"/>
                <w:color w:val="000000"/>
                <w:sz w:val="18"/>
                <w:szCs w:val="18"/>
              </w:rPr>
              <w:t>Otras</w:t>
            </w:r>
            <w:proofErr w:type="gramEnd"/>
            <w:r w:rsidRPr="00456D78">
              <w:rPr>
                <w:rFonts w:ascii="Century Gothic" w:hAnsi="Century Gothic"/>
                <w:color w:val="000000"/>
                <w:sz w:val="18"/>
                <w:szCs w:val="18"/>
              </w:rPr>
              <w:t xml:space="preserve"> prestaciones sociales y económicas</w:t>
            </w:r>
          </w:p>
        </w:tc>
        <w:tc>
          <w:tcPr>
            <w:tcW w:w="1141" w:type="pct"/>
            <w:tcBorders>
              <w:top w:val="nil"/>
              <w:left w:val="nil"/>
              <w:bottom w:val="single" w:sz="4" w:space="0" w:color="auto"/>
              <w:right w:val="single" w:sz="4" w:space="0" w:color="auto"/>
            </w:tcBorders>
            <w:shd w:val="clear" w:color="auto" w:fill="auto"/>
            <w:vAlign w:val="center"/>
            <w:hideMark/>
          </w:tcPr>
          <w:p w14:paraId="22B98C02"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0.00</w:t>
            </w:r>
          </w:p>
        </w:tc>
      </w:tr>
      <w:tr w:rsidR="003D3623" w:rsidRPr="00456D78" w14:paraId="077FDEE8"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131A48E"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1600 PREVISIONES</w:t>
            </w:r>
          </w:p>
        </w:tc>
        <w:tc>
          <w:tcPr>
            <w:tcW w:w="1141" w:type="pct"/>
            <w:tcBorders>
              <w:top w:val="nil"/>
              <w:left w:val="nil"/>
              <w:bottom w:val="single" w:sz="4" w:space="0" w:color="auto"/>
              <w:right w:val="single" w:sz="4" w:space="0" w:color="auto"/>
            </w:tcBorders>
            <w:shd w:val="clear" w:color="auto" w:fill="auto"/>
            <w:vAlign w:val="center"/>
            <w:hideMark/>
          </w:tcPr>
          <w:p w14:paraId="3882A850" w14:textId="77777777" w:rsidR="003D3623" w:rsidRPr="00456D78" w:rsidRDefault="003D3623" w:rsidP="009A1CEF">
            <w:pPr>
              <w:spacing w:after="0" w:line="240" w:lineRule="auto"/>
              <w:jc w:val="right"/>
              <w:rPr>
                <w:rFonts w:ascii="Century Gothic" w:hAnsi="Century Gothic"/>
                <w:b/>
                <w:bCs/>
                <w:color w:val="000000"/>
                <w:sz w:val="18"/>
                <w:szCs w:val="18"/>
              </w:rPr>
            </w:pPr>
            <w:r w:rsidRPr="00456D78">
              <w:rPr>
                <w:rFonts w:ascii="Century Gothic" w:hAnsi="Century Gothic"/>
                <w:b/>
                <w:bCs/>
                <w:color w:val="000000"/>
                <w:sz w:val="18"/>
                <w:szCs w:val="18"/>
              </w:rPr>
              <w:t>116,433,206.00</w:t>
            </w:r>
          </w:p>
        </w:tc>
      </w:tr>
      <w:tr w:rsidR="003D3623" w:rsidRPr="00456D78" w14:paraId="6E360E1C"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F971597"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161 </w:t>
            </w:r>
            <w:proofErr w:type="gramStart"/>
            <w:r w:rsidRPr="00456D78">
              <w:rPr>
                <w:rFonts w:ascii="Century Gothic" w:hAnsi="Century Gothic"/>
                <w:color w:val="000000"/>
                <w:sz w:val="18"/>
                <w:szCs w:val="18"/>
              </w:rPr>
              <w:t>Previsiones</w:t>
            </w:r>
            <w:proofErr w:type="gramEnd"/>
            <w:r w:rsidRPr="00456D78">
              <w:rPr>
                <w:rFonts w:ascii="Century Gothic" w:hAnsi="Century Gothic"/>
                <w:color w:val="000000"/>
                <w:sz w:val="18"/>
                <w:szCs w:val="18"/>
              </w:rPr>
              <w:t xml:space="preserve"> de carácter laboral, económica y de seguridad social</w:t>
            </w:r>
          </w:p>
        </w:tc>
        <w:tc>
          <w:tcPr>
            <w:tcW w:w="1141" w:type="pct"/>
            <w:tcBorders>
              <w:top w:val="nil"/>
              <w:left w:val="nil"/>
              <w:bottom w:val="single" w:sz="4" w:space="0" w:color="auto"/>
              <w:right w:val="single" w:sz="4" w:space="0" w:color="auto"/>
            </w:tcBorders>
            <w:shd w:val="clear" w:color="auto" w:fill="auto"/>
            <w:vAlign w:val="center"/>
            <w:hideMark/>
          </w:tcPr>
          <w:p w14:paraId="72241B3E"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116,433,206.00</w:t>
            </w:r>
          </w:p>
        </w:tc>
      </w:tr>
      <w:tr w:rsidR="003D3623" w:rsidRPr="00456D78" w14:paraId="2E715CAD"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AC83A4A"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1700 PAGO DE ESTIMULOS A SERVIDORES PUBLICOS</w:t>
            </w:r>
          </w:p>
        </w:tc>
        <w:tc>
          <w:tcPr>
            <w:tcW w:w="1141" w:type="pct"/>
            <w:tcBorders>
              <w:top w:val="nil"/>
              <w:left w:val="nil"/>
              <w:bottom w:val="single" w:sz="4" w:space="0" w:color="auto"/>
              <w:right w:val="single" w:sz="4" w:space="0" w:color="auto"/>
            </w:tcBorders>
            <w:shd w:val="clear" w:color="auto" w:fill="auto"/>
            <w:vAlign w:val="center"/>
            <w:hideMark/>
          </w:tcPr>
          <w:p w14:paraId="5E70F4EF" w14:textId="77777777" w:rsidR="003D3623" w:rsidRPr="00456D78" w:rsidRDefault="003D3623" w:rsidP="009A1CEF">
            <w:pPr>
              <w:spacing w:after="0" w:line="240" w:lineRule="auto"/>
              <w:jc w:val="right"/>
              <w:rPr>
                <w:rFonts w:ascii="Century Gothic" w:hAnsi="Century Gothic"/>
                <w:b/>
                <w:bCs/>
                <w:color w:val="000000"/>
                <w:sz w:val="18"/>
                <w:szCs w:val="18"/>
              </w:rPr>
            </w:pPr>
            <w:r w:rsidRPr="00456D78">
              <w:rPr>
                <w:rFonts w:ascii="Century Gothic" w:hAnsi="Century Gothic"/>
                <w:b/>
                <w:bCs/>
                <w:color w:val="000000"/>
                <w:sz w:val="18"/>
                <w:szCs w:val="18"/>
              </w:rPr>
              <w:t>5,328,622.00</w:t>
            </w:r>
          </w:p>
        </w:tc>
      </w:tr>
      <w:tr w:rsidR="003D3623" w:rsidRPr="00456D78" w14:paraId="7AB52AD6"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DFD293F"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171 </w:t>
            </w:r>
            <w:proofErr w:type="gramStart"/>
            <w:r w:rsidRPr="00456D78">
              <w:rPr>
                <w:rFonts w:ascii="Century Gothic" w:hAnsi="Century Gothic"/>
                <w:color w:val="000000"/>
                <w:sz w:val="18"/>
                <w:szCs w:val="18"/>
              </w:rPr>
              <w:t>Estímulos</w:t>
            </w:r>
            <w:proofErr w:type="gramEnd"/>
          </w:p>
        </w:tc>
        <w:tc>
          <w:tcPr>
            <w:tcW w:w="1141" w:type="pct"/>
            <w:tcBorders>
              <w:top w:val="nil"/>
              <w:left w:val="nil"/>
              <w:bottom w:val="single" w:sz="4" w:space="0" w:color="auto"/>
              <w:right w:val="single" w:sz="4" w:space="0" w:color="auto"/>
            </w:tcBorders>
            <w:shd w:val="clear" w:color="auto" w:fill="auto"/>
            <w:vAlign w:val="center"/>
            <w:hideMark/>
          </w:tcPr>
          <w:p w14:paraId="04242BE9"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5,328,622.00</w:t>
            </w:r>
          </w:p>
        </w:tc>
      </w:tr>
      <w:tr w:rsidR="003D3623" w:rsidRPr="00456D78" w14:paraId="034DF37A"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3393F7E"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172 </w:t>
            </w:r>
            <w:proofErr w:type="gramStart"/>
            <w:r w:rsidRPr="00456D78">
              <w:rPr>
                <w:rFonts w:ascii="Century Gothic" w:hAnsi="Century Gothic"/>
                <w:color w:val="000000"/>
                <w:sz w:val="18"/>
                <w:szCs w:val="18"/>
              </w:rPr>
              <w:t>Recompensas</w:t>
            </w:r>
            <w:proofErr w:type="gramEnd"/>
          </w:p>
        </w:tc>
        <w:tc>
          <w:tcPr>
            <w:tcW w:w="1141" w:type="pct"/>
            <w:tcBorders>
              <w:top w:val="nil"/>
              <w:left w:val="nil"/>
              <w:bottom w:val="single" w:sz="4" w:space="0" w:color="auto"/>
              <w:right w:val="single" w:sz="4" w:space="0" w:color="auto"/>
            </w:tcBorders>
            <w:shd w:val="clear" w:color="auto" w:fill="auto"/>
            <w:vAlign w:val="center"/>
            <w:hideMark/>
          </w:tcPr>
          <w:p w14:paraId="1645800B"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1BC4D054" w14:textId="77777777" w:rsidTr="003D3623">
        <w:trPr>
          <w:trHeight w:val="312"/>
        </w:trPr>
        <w:tc>
          <w:tcPr>
            <w:tcW w:w="3859" w:type="pct"/>
            <w:tcBorders>
              <w:top w:val="nil"/>
              <w:left w:val="single" w:sz="4" w:space="0" w:color="auto"/>
              <w:bottom w:val="single" w:sz="4" w:space="0" w:color="auto"/>
              <w:right w:val="single" w:sz="4" w:space="0" w:color="auto"/>
            </w:tcBorders>
            <w:shd w:val="clear" w:color="auto" w:fill="B94441"/>
            <w:vAlign w:val="center"/>
            <w:hideMark/>
          </w:tcPr>
          <w:p w14:paraId="60823BC0" w14:textId="77777777" w:rsidR="003D3623" w:rsidRPr="00456D78" w:rsidRDefault="003D3623" w:rsidP="009A1CEF">
            <w:pPr>
              <w:spacing w:after="0" w:line="240" w:lineRule="auto"/>
              <w:rPr>
                <w:rFonts w:ascii="Century Gothic" w:hAnsi="Century Gothic"/>
                <w:b/>
                <w:bCs/>
                <w:color w:val="FFFFFF" w:themeColor="background1"/>
                <w:sz w:val="18"/>
                <w:szCs w:val="18"/>
              </w:rPr>
            </w:pPr>
            <w:r w:rsidRPr="00456D78">
              <w:rPr>
                <w:rFonts w:ascii="Century Gothic" w:hAnsi="Century Gothic"/>
                <w:b/>
                <w:bCs/>
                <w:color w:val="FFFFFF" w:themeColor="background1"/>
                <w:sz w:val="18"/>
                <w:szCs w:val="18"/>
              </w:rPr>
              <w:t>2000 MATERIALES Y SUMINISTROS</w:t>
            </w:r>
          </w:p>
        </w:tc>
        <w:tc>
          <w:tcPr>
            <w:tcW w:w="1141" w:type="pct"/>
            <w:tcBorders>
              <w:top w:val="nil"/>
              <w:left w:val="nil"/>
              <w:bottom w:val="single" w:sz="4" w:space="0" w:color="auto"/>
              <w:right w:val="single" w:sz="4" w:space="0" w:color="auto"/>
            </w:tcBorders>
            <w:shd w:val="clear" w:color="auto" w:fill="B94441"/>
            <w:vAlign w:val="center"/>
            <w:hideMark/>
          </w:tcPr>
          <w:p w14:paraId="7F3B29F0" w14:textId="77777777" w:rsidR="003D3623" w:rsidRPr="00456D78" w:rsidRDefault="003D3623" w:rsidP="009A1CEF">
            <w:pPr>
              <w:spacing w:after="0" w:line="240" w:lineRule="auto"/>
              <w:jc w:val="right"/>
              <w:rPr>
                <w:rFonts w:ascii="Century Gothic" w:hAnsi="Century Gothic"/>
                <w:b/>
                <w:bCs/>
                <w:color w:val="FFFFFF"/>
                <w:sz w:val="18"/>
                <w:szCs w:val="18"/>
              </w:rPr>
            </w:pPr>
            <w:r w:rsidRPr="00456D78">
              <w:rPr>
                <w:rFonts w:ascii="Century Gothic" w:hAnsi="Century Gothic"/>
                <w:b/>
                <w:bCs/>
                <w:color w:val="FFFFFF"/>
                <w:sz w:val="18"/>
                <w:szCs w:val="18"/>
              </w:rPr>
              <w:t>255,298,793.00</w:t>
            </w:r>
          </w:p>
        </w:tc>
      </w:tr>
      <w:tr w:rsidR="003D3623" w:rsidRPr="00456D78" w14:paraId="4D2E0CB0"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878EEF8"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2100 MATERIALES DE ADMINISTRACION, EMISION DE DOCUMENTOS Y ARTICULOS OFICIALES</w:t>
            </w:r>
          </w:p>
        </w:tc>
        <w:tc>
          <w:tcPr>
            <w:tcW w:w="1141" w:type="pct"/>
            <w:tcBorders>
              <w:top w:val="nil"/>
              <w:left w:val="nil"/>
              <w:bottom w:val="single" w:sz="4" w:space="0" w:color="auto"/>
              <w:right w:val="single" w:sz="4" w:space="0" w:color="auto"/>
            </w:tcBorders>
            <w:shd w:val="clear" w:color="auto" w:fill="auto"/>
            <w:vAlign w:val="center"/>
            <w:hideMark/>
          </w:tcPr>
          <w:p w14:paraId="027492BD" w14:textId="77777777" w:rsidR="003D3623" w:rsidRPr="00456D78" w:rsidRDefault="003D3623" w:rsidP="009A1CEF">
            <w:pPr>
              <w:spacing w:after="0" w:line="240" w:lineRule="auto"/>
              <w:jc w:val="right"/>
              <w:rPr>
                <w:rFonts w:ascii="Century Gothic" w:hAnsi="Century Gothic"/>
                <w:b/>
                <w:bCs/>
                <w:color w:val="000000"/>
                <w:sz w:val="18"/>
                <w:szCs w:val="18"/>
              </w:rPr>
            </w:pPr>
            <w:r w:rsidRPr="00456D78">
              <w:rPr>
                <w:rFonts w:ascii="Century Gothic" w:hAnsi="Century Gothic"/>
                <w:b/>
                <w:bCs/>
                <w:color w:val="000000"/>
                <w:sz w:val="18"/>
                <w:szCs w:val="18"/>
              </w:rPr>
              <w:t>41,988,493.00</w:t>
            </w:r>
          </w:p>
        </w:tc>
      </w:tr>
      <w:tr w:rsidR="003D3623" w:rsidRPr="00456D78" w14:paraId="3143F368"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AA9A656"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211 </w:t>
            </w:r>
            <w:proofErr w:type="gramStart"/>
            <w:r w:rsidRPr="00456D78">
              <w:rPr>
                <w:rFonts w:ascii="Century Gothic" w:hAnsi="Century Gothic"/>
                <w:color w:val="000000"/>
                <w:sz w:val="18"/>
                <w:szCs w:val="18"/>
              </w:rPr>
              <w:t>Materiales</w:t>
            </w:r>
            <w:proofErr w:type="gramEnd"/>
            <w:r w:rsidRPr="00456D78">
              <w:rPr>
                <w:rFonts w:ascii="Century Gothic" w:hAnsi="Century Gothic"/>
                <w:color w:val="000000"/>
                <w:sz w:val="18"/>
                <w:szCs w:val="18"/>
              </w:rPr>
              <w:t>, útiles y equipos menores de oficina</w:t>
            </w:r>
          </w:p>
        </w:tc>
        <w:tc>
          <w:tcPr>
            <w:tcW w:w="1141" w:type="pct"/>
            <w:tcBorders>
              <w:top w:val="nil"/>
              <w:left w:val="nil"/>
              <w:bottom w:val="single" w:sz="4" w:space="0" w:color="auto"/>
              <w:right w:val="single" w:sz="4" w:space="0" w:color="auto"/>
            </w:tcBorders>
            <w:shd w:val="clear" w:color="auto" w:fill="auto"/>
            <w:vAlign w:val="center"/>
            <w:hideMark/>
          </w:tcPr>
          <w:p w14:paraId="595F1F63"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16,922,881.00</w:t>
            </w:r>
          </w:p>
        </w:tc>
      </w:tr>
      <w:tr w:rsidR="003D3623" w:rsidRPr="00456D78" w14:paraId="445E6B3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6DD997A"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212 </w:t>
            </w:r>
            <w:proofErr w:type="gramStart"/>
            <w:r w:rsidRPr="00456D78">
              <w:rPr>
                <w:rFonts w:ascii="Century Gothic" w:hAnsi="Century Gothic"/>
                <w:color w:val="000000"/>
                <w:sz w:val="18"/>
                <w:szCs w:val="18"/>
              </w:rPr>
              <w:t>Materiales</w:t>
            </w:r>
            <w:proofErr w:type="gramEnd"/>
            <w:r w:rsidRPr="00456D78">
              <w:rPr>
                <w:rFonts w:ascii="Century Gothic" w:hAnsi="Century Gothic"/>
                <w:color w:val="000000"/>
                <w:sz w:val="18"/>
                <w:szCs w:val="18"/>
              </w:rPr>
              <w:t xml:space="preserve"> y útiles de impresión y reproducción</w:t>
            </w:r>
          </w:p>
        </w:tc>
        <w:tc>
          <w:tcPr>
            <w:tcW w:w="1141" w:type="pct"/>
            <w:tcBorders>
              <w:top w:val="nil"/>
              <w:left w:val="nil"/>
              <w:bottom w:val="single" w:sz="4" w:space="0" w:color="auto"/>
              <w:right w:val="single" w:sz="4" w:space="0" w:color="auto"/>
            </w:tcBorders>
            <w:shd w:val="clear" w:color="auto" w:fill="auto"/>
            <w:vAlign w:val="center"/>
            <w:hideMark/>
          </w:tcPr>
          <w:p w14:paraId="4E5595BE"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239,300.00</w:t>
            </w:r>
          </w:p>
        </w:tc>
      </w:tr>
      <w:tr w:rsidR="003D3623" w:rsidRPr="00456D78" w14:paraId="56691FB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54525D4"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213 </w:t>
            </w:r>
            <w:proofErr w:type="gramStart"/>
            <w:r w:rsidRPr="00456D78">
              <w:rPr>
                <w:rFonts w:ascii="Century Gothic" w:hAnsi="Century Gothic"/>
                <w:color w:val="000000"/>
                <w:sz w:val="18"/>
                <w:szCs w:val="18"/>
              </w:rPr>
              <w:t>Material</w:t>
            </w:r>
            <w:proofErr w:type="gramEnd"/>
            <w:r w:rsidRPr="00456D78">
              <w:rPr>
                <w:rFonts w:ascii="Century Gothic" w:hAnsi="Century Gothic"/>
                <w:color w:val="000000"/>
                <w:sz w:val="18"/>
                <w:szCs w:val="18"/>
              </w:rPr>
              <w:t xml:space="preserve"> estadístico y geográfico</w:t>
            </w:r>
          </w:p>
        </w:tc>
        <w:tc>
          <w:tcPr>
            <w:tcW w:w="1141" w:type="pct"/>
            <w:tcBorders>
              <w:top w:val="nil"/>
              <w:left w:val="nil"/>
              <w:bottom w:val="single" w:sz="4" w:space="0" w:color="auto"/>
              <w:right w:val="single" w:sz="4" w:space="0" w:color="auto"/>
            </w:tcBorders>
            <w:shd w:val="clear" w:color="auto" w:fill="auto"/>
            <w:vAlign w:val="center"/>
            <w:hideMark/>
          </w:tcPr>
          <w:p w14:paraId="78C91CF7"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0F8DA15D"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9F3D182"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214 </w:t>
            </w:r>
            <w:proofErr w:type="gramStart"/>
            <w:r w:rsidRPr="00456D78">
              <w:rPr>
                <w:rFonts w:ascii="Century Gothic" w:hAnsi="Century Gothic"/>
                <w:color w:val="000000"/>
                <w:sz w:val="18"/>
                <w:szCs w:val="18"/>
              </w:rPr>
              <w:t>Materiales</w:t>
            </w:r>
            <w:proofErr w:type="gramEnd"/>
            <w:r w:rsidRPr="00456D78">
              <w:rPr>
                <w:rFonts w:ascii="Century Gothic" w:hAnsi="Century Gothic"/>
                <w:color w:val="000000"/>
                <w:sz w:val="18"/>
                <w:szCs w:val="18"/>
              </w:rPr>
              <w:t>, útiles y equipos menores de tecnologías de la información y comunicaciones</w:t>
            </w:r>
          </w:p>
        </w:tc>
        <w:tc>
          <w:tcPr>
            <w:tcW w:w="1141" w:type="pct"/>
            <w:tcBorders>
              <w:top w:val="nil"/>
              <w:left w:val="nil"/>
              <w:bottom w:val="single" w:sz="4" w:space="0" w:color="auto"/>
              <w:right w:val="single" w:sz="4" w:space="0" w:color="auto"/>
            </w:tcBorders>
            <w:shd w:val="clear" w:color="auto" w:fill="auto"/>
            <w:vAlign w:val="center"/>
            <w:hideMark/>
          </w:tcPr>
          <w:p w14:paraId="39B92A04"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17,986,728.00</w:t>
            </w:r>
          </w:p>
        </w:tc>
      </w:tr>
      <w:tr w:rsidR="003D3623" w:rsidRPr="00456D78" w14:paraId="5D1A0821"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7743252"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215 </w:t>
            </w:r>
            <w:proofErr w:type="gramStart"/>
            <w:r w:rsidRPr="00456D78">
              <w:rPr>
                <w:rFonts w:ascii="Century Gothic" w:hAnsi="Century Gothic"/>
                <w:color w:val="000000"/>
                <w:sz w:val="18"/>
                <w:szCs w:val="18"/>
              </w:rPr>
              <w:t>Material</w:t>
            </w:r>
            <w:proofErr w:type="gramEnd"/>
            <w:r w:rsidRPr="00456D78">
              <w:rPr>
                <w:rFonts w:ascii="Century Gothic" w:hAnsi="Century Gothic"/>
                <w:color w:val="000000"/>
                <w:sz w:val="18"/>
                <w:szCs w:val="18"/>
              </w:rPr>
              <w:t xml:space="preserve"> impreso e información digital</w:t>
            </w:r>
          </w:p>
        </w:tc>
        <w:tc>
          <w:tcPr>
            <w:tcW w:w="1141" w:type="pct"/>
            <w:tcBorders>
              <w:top w:val="nil"/>
              <w:left w:val="nil"/>
              <w:bottom w:val="single" w:sz="4" w:space="0" w:color="auto"/>
              <w:right w:val="single" w:sz="4" w:space="0" w:color="auto"/>
            </w:tcBorders>
            <w:shd w:val="clear" w:color="auto" w:fill="auto"/>
            <w:vAlign w:val="center"/>
            <w:hideMark/>
          </w:tcPr>
          <w:p w14:paraId="4FBB3CD8"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468,890.00</w:t>
            </w:r>
          </w:p>
        </w:tc>
      </w:tr>
      <w:tr w:rsidR="003D3623" w:rsidRPr="00456D78" w14:paraId="645E037B"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AB6B5C6"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216 </w:t>
            </w:r>
            <w:proofErr w:type="gramStart"/>
            <w:r w:rsidRPr="00456D78">
              <w:rPr>
                <w:rFonts w:ascii="Century Gothic" w:hAnsi="Century Gothic"/>
                <w:color w:val="000000"/>
                <w:sz w:val="18"/>
                <w:szCs w:val="18"/>
              </w:rPr>
              <w:t>Material</w:t>
            </w:r>
            <w:proofErr w:type="gramEnd"/>
            <w:r w:rsidRPr="00456D78">
              <w:rPr>
                <w:rFonts w:ascii="Century Gothic" w:hAnsi="Century Gothic"/>
                <w:color w:val="000000"/>
                <w:sz w:val="18"/>
                <w:szCs w:val="18"/>
              </w:rPr>
              <w:t xml:space="preserve"> de limpieza</w:t>
            </w:r>
          </w:p>
        </w:tc>
        <w:tc>
          <w:tcPr>
            <w:tcW w:w="1141" w:type="pct"/>
            <w:tcBorders>
              <w:top w:val="nil"/>
              <w:left w:val="nil"/>
              <w:bottom w:val="single" w:sz="4" w:space="0" w:color="auto"/>
              <w:right w:val="single" w:sz="4" w:space="0" w:color="auto"/>
            </w:tcBorders>
            <w:shd w:val="clear" w:color="auto" w:fill="auto"/>
            <w:vAlign w:val="center"/>
            <w:hideMark/>
          </w:tcPr>
          <w:p w14:paraId="5E685A53"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6,144,296.00</w:t>
            </w:r>
          </w:p>
        </w:tc>
      </w:tr>
      <w:tr w:rsidR="003D3623" w:rsidRPr="00456D78" w14:paraId="1D0AEBD7"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5B88404"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217 </w:t>
            </w:r>
            <w:proofErr w:type="gramStart"/>
            <w:r w:rsidRPr="00456D78">
              <w:rPr>
                <w:rFonts w:ascii="Century Gothic" w:hAnsi="Century Gothic"/>
                <w:color w:val="000000"/>
                <w:sz w:val="18"/>
                <w:szCs w:val="18"/>
              </w:rPr>
              <w:t>Materiales</w:t>
            </w:r>
            <w:proofErr w:type="gramEnd"/>
            <w:r w:rsidRPr="00456D78">
              <w:rPr>
                <w:rFonts w:ascii="Century Gothic" w:hAnsi="Century Gothic"/>
                <w:color w:val="000000"/>
                <w:sz w:val="18"/>
                <w:szCs w:val="18"/>
              </w:rPr>
              <w:t xml:space="preserve"> y útiles de enseñanza</w:t>
            </w:r>
          </w:p>
        </w:tc>
        <w:tc>
          <w:tcPr>
            <w:tcW w:w="1141" w:type="pct"/>
            <w:tcBorders>
              <w:top w:val="nil"/>
              <w:left w:val="nil"/>
              <w:bottom w:val="single" w:sz="4" w:space="0" w:color="auto"/>
              <w:right w:val="single" w:sz="4" w:space="0" w:color="auto"/>
            </w:tcBorders>
            <w:shd w:val="clear" w:color="auto" w:fill="auto"/>
            <w:vAlign w:val="center"/>
            <w:hideMark/>
          </w:tcPr>
          <w:p w14:paraId="12AD4A5F"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226,398.00</w:t>
            </w:r>
          </w:p>
        </w:tc>
      </w:tr>
      <w:tr w:rsidR="003D3623" w:rsidRPr="00456D78" w14:paraId="3CD0137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7065BF7"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218 </w:t>
            </w:r>
            <w:proofErr w:type="gramStart"/>
            <w:r w:rsidRPr="00456D78">
              <w:rPr>
                <w:rFonts w:ascii="Century Gothic" w:hAnsi="Century Gothic"/>
                <w:color w:val="000000"/>
                <w:sz w:val="18"/>
                <w:szCs w:val="18"/>
              </w:rPr>
              <w:t>Materiales</w:t>
            </w:r>
            <w:proofErr w:type="gramEnd"/>
            <w:r w:rsidRPr="00456D78">
              <w:rPr>
                <w:rFonts w:ascii="Century Gothic" w:hAnsi="Century Gothic"/>
                <w:color w:val="000000"/>
                <w:sz w:val="18"/>
                <w:szCs w:val="18"/>
              </w:rPr>
              <w:t xml:space="preserve"> para el registro e identificación de bienes y personas</w:t>
            </w:r>
          </w:p>
        </w:tc>
        <w:tc>
          <w:tcPr>
            <w:tcW w:w="1141" w:type="pct"/>
            <w:tcBorders>
              <w:top w:val="nil"/>
              <w:left w:val="nil"/>
              <w:bottom w:val="single" w:sz="4" w:space="0" w:color="auto"/>
              <w:right w:val="single" w:sz="4" w:space="0" w:color="auto"/>
            </w:tcBorders>
            <w:shd w:val="clear" w:color="auto" w:fill="auto"/>
            <w:vAlign w:val="center"/>
            <w:hideMark/>
          </w:tcPr>
          <w:p w14:paraId="5A02E9CC"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5FE70F3D"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588C78E"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2200 ALIMENTOS Y UTENSILIOS</w:t>
            </w:r>
          </w:p>
        </w:tc>
        <w:tc>
          <w:tcPr>
            <w:tcW w:w="1141" w:type="pct"/>
            <w:tcBorders>
              <w:top w:val="nil"/>
              <w:left w:val="nil"/>
              <w:bottom w:val="single" w:sz="4" w:space="0" w:color="auto"/>
              <w:right w:val="single" w:sz="4" w:space="0" w:color="auto"/>
            </w:tcBorders>
            <w:shd w:val="clear" w:color="auto" w:fill="auto"/>
            <w:vAlign w:val="center"/>
            <w:hideMark/>
          </w:tcPr>
          <w:p w14:paraId="3B5C52F3" w14:textId="77777777" w:rsidR="003D3623" w:rsidRPr="00456D78" w:rsidRDefault="003D3623" w:rsidP="009A1CEF">
            <w:pPr>
              <w:spacing w:after="0" w:line="240" w:lineRule="auto"/>
              <w:jc w:val="right"/>
              <w:rPr>
                <w:rFonts w:ascii="Century Gothic" w:hAnsi="Century Gothic"/>
                <w:b/>
                <w:bCs/>
                <w:color w:val="000000"/>
                <w:sz w:val="18"/>
                <w:szCs w:val="18"/>
              </w:rPr>
            </w:pPr>
            <w:r w:rsidRPr="00456D78">
              <w:rPr>
                <w:rFonts w:ascii="Century Gothic" w:hAnsi="Century Gothic"/>
                <w:b/>
                <w:bCs/>
                <w:color w:val="000000"/>
                <w:sz w:val="18"/>
                <w:szCs w:val="18"/>
              </w:rPr>
              <w:t>10,730,582.00</w:t>
            </w:r>
          </w:p>
        </w:tc>
      </w:tr>
      <w:tr w:rsidR="003D3623" w:rsidRPr="00456D78" w14:paraId="74EAA53A"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E4084A1"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221 </w:t>
            </w:r>
            <w:proofErr w:type="gramStart"/>
            <w:r w:rsidRPr="00456D78">
              <w:rPr>
                <w:rFonts w:ascii="Century Gothic" w:hAnsi="Century Gothic"/>
                <w:color w:val="000000"/>
                <w:sz w:val="18"/>
                <w:szCs w:val="18"/>
              </w:rPr>
              <w:t>Productos</w:t>
            </w:r>
            <w:proofErr w:type="gramEnd"/>
            <w:r w:rsidRPr="00456D78">
              <w:rPr>
                <w:rFonts w:ascii="Century Gothic" w:hAnsi="Century Gothic"/>
                <w:color w:val="000000"/>
                <w:sz w:val="18"/>
                <w:szCs w:val="18"/>
              </w:rPr>
              <w:t xml:space="preserve"> alimenticios para personas</w:t>
            </w:r>
          </w:p>
        </w:tc>
        <w:tc>
          <w:tcPr>
            <w:tcW w:w="1141" w:type="pct"/>
            <w:tcBorders>
              <w:top w:val="nil"/>
              <w:left w:val="nil"/>
              <w:bottom w:val="single" w:sz="4" w:space="0" w:color="auto"/>
              <w:right w:val="single" w:sz="4" w:space="0" w:color="auto"/>
            </w:tcBorders>
            <w:shd w:val="clear" w:color="auto" w:fill="auto"/>
            <w:vAlign w:val="center"/>
            <w:hideMark/>
          </w:tcPr>
          <w:p w14:paraId="4C2CFCCA"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9,506,920.00</w:t>
            </w:r>
          </w:p>
        </w:tc>
      </w:tr>
      <w:tr w:rsidR="003D3623" w:rsidRPr="00456D78" w14:paraId="38AECB3C"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8D185B9"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222 </w:t>
            </w:r>
            <w:proofErr w:type="gramStart"/>
            <w:r w:rsidRPr="00456D78">
              <w:rPr>
                <w:rFonts w:ascii="Century Gothic" w:hAnsi="Century Gothic"/>
                <w:color w:val="000000"/>
                <w:sz w:val="18"/>
                <w:szCs w:val="18"/>
              </w:rPr>
              <w:t>Productos</w:t>
            </w:r>
            <w:proofErr w:type="gramEnd"/>
            <w:r w:rsidRPr="00456D78">
              <w:rPr>
                <w:rFonts w:ascii="Century Gothic" w:hAnsi="Century Gothic"/>
                <w:color w:val="000000"/>
                <w:sz w:val="18"/>
                <w:szCs w:val="18"/>
              </w:rPr>
              <w:t xml:space="preserve"> alimenticios para animales</w:t>
            </w:r>
          </w:p>
        </w:tc>
        <w:tc>
          <w:tcPr>
            <w:tcW w:w="1141" w:type="pct"/>
            <w:tcBorders>
              <w:top w:val="nil"/>
              <w:left w:val="nil"/>
              <w:bottom w:val="single" w:sz="4" w:space="0" w:color="auto"/>
              <w:right w:val="single" w:sz="4" w:space="0" w:color="auto"/>
            </w:tcBorders>
            <w:shd w:val="clear" w:color="auto" w:fill="auto"/>
            <w:vAlign w:val="center"/>
            <w:hideMark/>
          </w:tcPr>
          <w:p w14:paraId="4903FA86"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1,058,472.00</w:t>
            </w:r>
          </w:p>
        </w:tc>
      </w:tr>
      <w:tr w:rsidR="003D3623" w:rsidRPr="00456D78" w14:paraId="393EB332"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4B78D7F"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223 </w:t>
            </w:r>
            <w:proofErr w:type="gramStart"/>
            <w:r w:rsidRPr="00456D78">
              <w:rPr>
                <w:rFonts w:ascii="Century Gothic" w:hAnsi="Century Gothic"/>
                <w:color w:val="000000"/>
                <w:sz w:val="18"/>
                <w:szCs w:val="18"/>
              </w:rPr>
              <w:t>Utensilios</w:t>
            </w:r>
            <w:proofErr w:type="gramEnd"/>
            <w:r w:rsidRPr="00456D78">
              <w:rPr>
                <w:rFonts w:ascii="Century Gothic" w:hAnsi="Century Gothic"/>
                <w:color w:val="000000"/>
                <w:sz w:val="18"/>
                <w:szCs w:val="18"/>
              </w:rPr>
              <w:t xml:space="preserve"> para el servicio de alimentación</w:t>
            </w:r>
          </w:p>
        </w:tc>
        <w:tc>
          <w:tcPr>
            <w:tcW w:w="1141" w:type="pct"/>
            <w:tcBorders>
              <w:top w:val="nil"/>
              <w:left w:val="nil"/>
              <w:bottom w:val="single" w:sz="4" w:space="0" w:color="auto"/>
              <w:right w:val="single" w:sz="4" w:space="0" w:color="auto"/>
            </w:tcBorders>
            <w:shd w:val="clear" w:color="auto" w:fill="auto"/>
            <w:vAlign w:val="center"/>
            <w:hideMark/>
          </w:tcPr>
          <w:p w14:paraId="30BC0CAA"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165,190.00</w:t>
            </w:r>
          </w:p>
        </w:tc>
      </w:tr>
      <w:tr w:rsidR="003D3623" w:rsidRPr="00456D78" w14:paraId="73003B52" w14:textId="77777777" w:rsidTr="00456D78">
        <w:trPr>
          <w:trHeight w:val="231"/>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56D4C0C"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2300 MATERIAS PRIMAS Y MATERIALES DE PRODUCCION Y COMERCIALIZACION</w:t>
            </w:r>
          </w:p>
        </w:tc>
        <w:tc>
          <w:tcPr>
            <w:tcW w:w="1141" w:type="pct"/>
            <w:tcBorders>
              <w:top w:val="nil"/>
              <w:left w:val="nil"/>
              <w:bottom w:val="single" w:sz="4" w:space="0" w:color="auto"/>
              <w:right w:val="single" w:sz="4" w:space="0" w:color="auto"/>
            </w:tcBorders>
            <w:shd w:val="clear" w:color="auto" w:fill="auto"/>
            <w:vAlign w:val="center"/>
            <w:hideMark/>
          </w:tcPr>
          <w:p w14:paraId="3D0B3BC1" w14:textId="77777777" w:rsidR="003D3623" w:rsidRPr="00456D78" w:rsidRDefault="003D3623" w:rsidP="009A1CEF">
            <w:pPr>
              <w:spacing w:after="0" w:line="240" w:lineRule="auto"/>
              <w:jc w:val="right"/>
              <w:rPr>
                <w:rFonts w:ascii="Century Gothic" w:hAnsi="Century Gothic"/>
                <w:b/>
                <w:bCs/>
                <w:color w:val="000000"/>
                <w:sz w:val="18"/>
                <w:szCs w:val="18"/>
              </w:rPr>
            </w:pPr>
            <w:r w:rsidRPr="00456D78">
              <w:rPr>
                <w:rFonts w:ascii="Century Gothic" w:hAnsi="Century Gothic"/>
                <w:b/>
                <w:bCs/>
                <w:color w:val="000000"/>
                <w:sz w:val="18"/>
                <w:szCs w:val="18"/>
              </w:rPr>
              <w:t>65,500.00</w:t>
            </w:r>
          </w:p>
        </w:tc>
      </w:tr>
      <w:tr w:rsidR="003D3623" w:rsidRPr="00456D78" w14:paraId="6C02658B"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AF09B51"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231 </w:t>
            </w:r>
            <w:proofErr w:type="gramStart"/>
            <w:r w:rsidRPr="00456D78">
              <w:rPr>
                <w:rFonts w:ascii="Century Gothic" w:hAnsi="Century Gothic"/>
                <w:color w:val="000000"/>
                <w:sz w:val="18"/>
                <w:szCs w:val="18"/>
              </w:rPr>
              <w:t>Productos</w:t>
            </w:r>
            <w:proofErr w:type="gramEnd"/>
            <w:r w:rsidRPr="00456D78">
              <w:rPr>
                <w:rFonts w:ascii="Century Gothic" w:hAnsi="Century Gothic"/>
                <w:color w:val="000000"/>
                <w:sz w:val="18"/>
                <w:szCs w:val="18"/>
              </w:rPr>
              <w:t xml:space="preserve"> alimenticios, agropecuarios y forestales adquiridos como materia prima</w:t>
            </w:r>
          </w:p>
        </w:tc>
        <w:tc>
          <w:tcPr>
            <w:tcW w:w="1141" w:type="pct"/>
            <w:tcBorders>
              <w:top w:val="nil"/>
              <w:left w:val="nil"/>
              <w:bottom w:val="single" w:sz="4" w:space="0" w:color="auto"/>
              <w:right w:val="single" w:sz="4" w:space="0" w:color="auto"/>
            </w:tcBorders>
            <w:shd w:val="clear" w:color="auto" w:fill="auto"/>
            <w:vAlign w:val="center"/>
            <w:hideMark/>
          </w:tcPr>
          <w:p w14:paraId="2B836D3C"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6C792883"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2FE8207"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232 </w:t>
            </w:r>
            <w:proofErr w:type="gramStart"/>
            <w:r w:rsidRPr="00456D78">
              <w:rPr>
                <w:rFonts w:ascii="Century Gothic" w:hAnsi="Century Gothic"/>
                <w:color w:val="000000"/>
                <w:sz w:val="18"/>
                <w:szCs w:val="18"/>
              </w:rPr>
              <w:t>Insumos</w:t>
            </w:r>
            <w:proofErr w:type="gramEnd"/>
            <w:r w:rsidRPr="00456D78">
              <w:rPr>
                <w:rFonts w:ascii="Century Gothic" w:hAnsi="Century Gothic"/>
                <w:color w:val="000000"/>
                <w:sz w:val="18"/>
                <w:szCs w:val="18"/>
              </w:rPr>
              <w:t xml:space="preserve"> textiles adquiridos como materia prima</w:t>
            </w:r>
          </w:p>
        </w:tc>
        <w:tc>
          <w:tcPr>
            <w:tcW w:w="1141" w:type="pct"/>
            <w:tcBorders>
              <w:top w:val="nil"/>
              <w:left w:val="nil"/>
              <w:bottom w:val="single" w:sz="4" w:space="0" w:color="auto"/>
              <w:right w:val="single" w:sz="4" w:space="0" w:color="auto"/>
            </w:tcBorders>
            <w:shd w:val="clear" w:color="auto" w:fill="auto"/>
            <w:vAlign w:val="center"/>
            <w:hideMark/>
          </w:tcPr>
          <w:p w14:paraId="68CF1C2F"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0188EFFE"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F1429F0"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233 </w:t>
            </w:r>
            <w:proofErr w:type="gramStart"/>
            <w:r w:rsidRPr="00456D78">
              <w:rPr>
                <w:rFonts w:ascii="Century Gothic" w:hAnsi="Century Gothic"/>
                <w:color w:val="000000"/>
                <w:sz w:val="18"/>
                <w:szCs w:val="18"/>
              </w:rPr>
              <w:t>Productos</w:t>
            </w:r>
            <w:proofErr w:type="gramEnd"/>
            <w:r w:rsidRPr="00456D78">
              <w:rPr>
                <w:rFonts w:ascii="Century Gothic" w:hAnsi="Century Gothic"/>
                <w:color w:val="000000"/>
                <w:sz w:val="18"/>
                <w:szCs w:val="18"/>
              </w:rPr>
              <w:t xml:space="preserve"> de papel, cartón e impresos adquiridos como materia prima</w:t>
            </w:r>
          </w:p>
        </w:tc>
        <w:tc>
          <w:tcPr>
            <w:tcW w:w="1141" w:type="pct"/>
            <w:tcBorders>
              <w:top w:val="nil"/>
              <w:left w:val="nil"/>
              <w:bottom w:val="single" w:sz="4" w:space="0" w:color="auto"/>
              <w:right w:val="single" w:sz="4" w:space="0" w:color="auto"/>
            </w:tcBorders>
            <w:shd w:val="clear" w:color="auto" w:fill="auto"/>
            <w:vAlign w:val="center"/>
            <w:hideMark/>
          </w:tcPr>
          <w:p w14:paraId="4399E23C"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5F6B72E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D6B8EBA"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234 </w:t>
            </w:r>
            <w:proofErr w:type="gramStart"/>
            <w:r w:rsidRPr="00456D78">
              <w:rPr>
                <w:rFonts w:ascii="Century Gothic" w:hAnsi="Century Gothic"/>
                <w:color w:val="000000"/>
                <w:sz w:val="18"/>
                <w:szCs w:val="18"/>
              </w:rPr>
              <w:t>Combustibles</w:t>
            </w:r>
            <w:proofErr w:type="gramEnd"/>
            <w:r w:rsidRPr="00456D78">
              <w:rPr>
                <w:rFonts w:ascii="Century Gothic" w:hAnsi="Century Gothic"/>
                <w:color w:val="000000"/>
                <w:sz w:val="18"/>
                <w:szCs w:val="18"/>
              </w:rPr>
              <w:t>, lubricantes, aditivos, carbón y sus derivados adquiridos como materia prima</w:t>
            </w:r>
          </w:p>
        </w:tc>
        <w:tc>
          <w:tcPr>
            <w:tcW w:w="1141" w:type="pct"/>
            <w:tcBorders>
              <w:top w:val="nil"/>
              <w:left w:val="nil"/>
              <w:bottom w:val="single" w:sz="4" w:space="0" w:color="auto"/>
              <w:right w:val="single" w:sz="4" w:space="0" w:color="auto"/>
            </w:tcBorders>
            <w:shd w:val="clear" w:color="auto" w:fill="auto"/>
            <w:vAlign w:val="center"/>
            <w:hideMark/>
          </w:tcPr>
          <w:p w14:paraId="224F8343"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6FA21D31"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825339C"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235 </w:t>
            </w:r>
            <w:proofErr w:type="gramStart"/>
            <w:r w:rsidRPr="00456D78">
              <w:rPr>
                <w:rFonts w:ascii="Century Gothic" w:hAnsi="Century Gothic"/>
                <w:color w:val="000000"/>
                <w:sz w:val="18"/>
                <w:szCs w:val="18"/>
              </w:rPr>
              <w:t>Productos</w:t>
            </w:r>
            <w:proofErr w:type="gramEnd"/>
            <w:r w:rsidRPr="00456D78">
              <w:rPr>
                <w:rFonts w:ascii="Century Gothic" w:hAnsi="Century Gothic"/>
                <w:color w:val="000000"/>
                <w:sz w:val="18"/>
                <w:szCs w:val="18"/>
              </w:rPr>
              <w:t xml:space="preserve"> químicos, farmacéuticos y de laboratorio adquiridos como materia prima</w:t>
            </w:r>
          </w:p>
        </w:tc>
        <w:tc>
          <w:tcPr>
            <w:tcW w:w="1141" w:type="pct"/>
            <w:tcBorders>
              <w:top w:val="nil"/>
              <w:left w:val="nil"/>
              <w:bottom w:val="single" w:sz="4" w:space="0" w:color="auto"/>
              <w:right w:val="single" w:sz="4" w:space="0" w:color="auto"/>
            </w:tcBorders>
            <w:shd w:val="clear" w:color="auto" w:fill="auto"/>
            <w:vAlign w:val="center"/>
            <w:hideMark/>
          </w:tcPr>
          <w:p w14:paraId="0639BA06"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500</w:t>
            </w:r>
          </w:p>
        </w:tc>
      </w:tr>
      <w:tr w:rsidR="003D3623" w:rsidRPr="00456D78" w14:paraId="1565BE9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946D6AA"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236 </w:t>
            </w:r>
            <w:proofErr w:type="gramStart"/>
            <w:r w:rsidRPr="00456D78">
              <w:rPr>
                <w:rFonts w:ascii="Century Gothic" w:hAnsi="Century Gothic"/>
                <w:color w:val="000000"/>
                <w:sz w:val="18"/>
                <w:szCs w:val="18"/>
              </w:rPr>
              <w:t>Productos</w:t>
            </w:r>
            <w:proofErr w:type="gramEnd"/>
            <w:r w:rsidRPr="00456D78">
              <w:rPr>
                <w:rFonts w:ascii="Century Gothic" w:hAnsi="Century Gothic"/>
                <w:color w:val="000000"/>
                <w:sz w:val="18"/>
                <w:szCs w:val="18"/>
              </w:rPr>
              <w:t xml:space="preserve"> metálicos y a base de minerales no metálicos adquiridos como materia prima</w:t>
            </w:r>
          </w:p>
        </w:tc>
        <w:tc>
          <w:tcPr>
            <w:tcW w:w="1141" w:type="pct"/>
            <w:tcBorders>
              <w:top w:val="nil"/>
              <w:left w:val="nil"/>
              <w:bottom w:val="single" w:sz="4" w:space="0" w:color="auto"/>
              <w:right w:val="single" w:sz="4" w:space="0" w:color="auto"/>
            </w:tcBorders>
            <w:shd w:val="clear" w:color="auto" w:fill="auto"/>
            <w:vAlign w:val="center"/>
            <w:hideMark/>
          </w:tcPr>
          <w:p w14:paraId="6DA606F4"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2065C55D"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B4E9686"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237 </w:t>
            </w:r>
            <w:proofErr w:type="gramStart"/>
            <w:r w:rsidRPr="00456D78">
              <w:rPr>
                <w:rFonts w:ascii="Century Gothic" w:hAnsi="Century Gothic"/>
                <w:color w:val="000000"/>
                <w:sz w:val="18"/>
                <w:szCs w:val="18"/>
              </w:rPr>
              <w:t>Productos</w:t>
            </w:r>
            <w:proofErr w:type="gramEnd"/>
            <w:r w:rsidRPr="00456D78">
              <w:rPr>
                <w:rFonts w:ascii="Century Gothic" w:hAnsi="Century Gothic"/>
                <w:color w:val="000000"/>
                <w:sz w:val="18"/>
                <w:szCs w:val="18"/>
              </w:rPr>
              <w:t xml:space="preserve"> de cuero, piel, plástico y hule adquiridos como materia prima</w:t>
            </w:r>
          </w:p>
        </w:tc>
        <w:tc>
          <w:tcPr>
            <w:tcW w:w="1141" w:type="pct"/>
            <w:tcBorders>
              <w:top w:val="nil"/>
              <w:left w:val="nil"/>
              <w:bottom w:val="single" w:sz="4" w:space="0" w:color="auto"/>
              <w:right w:val="single" w:sz="4" w:space="0" w:color="auto"/>
            </w:tcBorders>
            <w:shd w:val="clear" w:color="auto" w:fill="auto"/>
            <w:vAlign w:val="center"/>
            <w:hideMark/>
          </w:tcPr>
          <w:p w14:paraId="10F19ECC"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65,000.00</w:t>
            </w:r>
          </w:p>
        </w:tc>
      </w:tr>
      <w:tr w:rsidR="003D3623" w:rsidRPr="00456D78" w14:paraId="49648B5B"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B513EAC"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238 </w:t>
            </w:r>
            <w:proofErr w:type="gramStart"/>
            <w:r w:rsidRPr="00456D78">
              <w:rPr>
                <w:rFonts w:ascii="Century Gothic" w:hAnsi="Century Gothic"/>
                <w:color w:val="000000"/>
                <w:sz w:val="18"/>
                <w:szCs w:val="18"/>
              </w:rPr>
              <w:t>Mercancías</w:t>
            </w:r>
            <w:proofErr w:type="gramEnd"/>
            <w:r w:rsidRPr="00456D78">
              <w:rPr>
                <w:rFonts w:ascii="Century Gothic" w:hAnsi="Century Gothic"/>
                <w:color w:val="000000"/>
                <w:sz w:val="18"/>
                <w:szCs w:val="18"/>
              </w:rPr>
              <w:t xml:space="preserve"> adquiridas para su comercialización</w:t>
            </w:r>
          </w:p>
        </w:tc>
        <w:tc>
          <w:tcPr>
            <w:tcW w:w="1141" w:type="pct"/>
            <w:tcBorders>
              <w:top w:val="nil"/>
              <w:left w:val="nil"/>
              <w:bottom w:val="single" w:sz="4" w:space="0" w:color="auto"/>
              <w:right w:val="single" w:sz="4" w:space="0" w:color="auto"/>
            </w:tcBorders>
            <w:shd w:val="clear" w:color="auto" w:fill="auto"/>
            <w:vAlign w:val="center"/>
            <w:hideMark/>
          </w:tcPr>
          <w:p w14:paraId="76DE4E08"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738D991E"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143050A"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239 </w:t>
            </w:r>
            <w:proofErr w:type="gramStart"/>
            <w:r w:rsidRPr="00456D78">
              <w:rPr>
                <w:rFonts w:ascii="Century Gothic" w:hAnsi="Century Gothic"/>
                <w:color w:val="000000"/>
                <w:sz w:val="18"/>
                <w:szCs w:val="18"/>
              </w:rPr>
              <w:t>Otros</w:t>
            </w:r>
            <w:proofErr w:type="gramEnd"/>
            <w:r w:rsidRPr="00456D78">
              <w:rPr>
                <w:rFonts w:ascii="Century Gothic" w:hAnsi="Century Gothic"/>
                <w:color w:val="000000"/>
                <w:sz w:val="18"/>
                <w:szCs w:val="18"/>
              </w:rPr>
              <w:t xml:space="preserve"> productos adquiridos como materia prima</w:t>
            </w:r>
          </w:p>
        </w:tc>
        <w:tc>
          <w:tcPr>
            <w:tcW w:w="1141" w:type="pct"/>
            <w:tcBorders>
              <w:top w:val="nil"/>
              <w:left w:val="nil"/>
              <w:bottom w:val="single" w:sz="4" w:space="0" w:color="auto"/>
              <w:right w:val="single" w:sz="4" w:space="0" w:color="auto"/>
            </w:tcBorders>
            <w:shd w:val="clear" w:color="auto" w:fill="auto"/>
            <w:vAlign w:val="center"/>
            <w:hideMark/>
          </w:tcPr>
          <w:p w14:paraId="73252872"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34B53D48"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A380FE8"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2400 MATERIALES Y ARTICULOS DE CONSTRUCCION Y DE REPARACION</w:t>
            </w:r>
          </w:p>
        </w:tc>
        <w:tc>
          <w:tcPr>
            <w:tcW w:w="1141" w:type="pct"/>
            <w:tcBorders>
              <w:top w:val="nil"/>
              <w:left w:val="nil"/>
              <w:bottom w:val="single" w:sz="4" w:space="0" w:color="auto"/>
              <w:right w:val="single" w:sz="4" w:space="0" w:color="auto"/>
            </w:tcBorders>
            <w:shd w:val="clear" w:color="auto" w:fill="auto"/>
            <w:vAlign w:val="center"/>
            <w:hideMark/>
          </w:tcPr>
          <w:p w14:paraId="73C7026E" w14:textId="77777777" w:rsidR="003D3623" w:rsidRPr="00456D78" w:rsidRDefault="003D3623" w:rsidP="009A1CEF">
            <w:pPr>
              <w:spacing w:after="0" w:line="240" w:lineRule="auto"/>
              <w:jc w:val="right"/>
              <w:rPr>
                <w:rFonts w:ascii="Century Gothic" w:hAnsi="Century Gothic"/>
                <w:b/>
                <w:bCs/>
                <w:color w:val="000000"/>
                <w:sz w:val="18"/>
                <w:szCs w:val="18"/>
              </w:rPr>
            </w:pPr>
            <w:r w:rsidRPr="00456D78">
              <w:rPr>
                <w:rFonts w:ascii="Century Gothic" w:hAnsi="Century Gothic"/>
                <w:b/>
                <w:bCs/>
                <w:color w:val="000000"/>
                <w:sz w:val="18"/>
                <w:szCs w:val="18"/>
              </w:rPr>
              <w:t>36,168,702.00</w:t>
            </w:r>
          </w:p>
        </w:tc>
      </w:tr>
      <w:tr w:rsidR="003D3623" w:rsidRPr="00456D78" w14:paraId="2284B177"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7FCCECC"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241 </w:t>
            </w:r>
            <w:proofErr w:type="gramStart"/>
            <w:r w:rsidRPr="00456D78">
              <w:rPr>
                <w:rFonts w:ascii="Century Gothic" w:hAnsi="Century Gothic"/>
                <w:color w:val="000000"/>
                <w:sz w:val="18"/>
                <w:szCs w:val="18"/>
              </w:rPr>
              <w:t>Productos</w:t>
            </w:r>
            <w:proofErr w:type="gramEnd"/>
            <w:r w:rsidRPr="00456D78">
              <w:rPr>
                <w:rFonts w:ascii="Century Gothic" w:hAnsi="Century Gothic"/>
                <w:color w:val="000000"/>
                <w:sz w:val="18"/>
                <w:szCs w:val="18"/>
              </w:rPr>
              <w:t xml:space="preserve"> minerales no metálicos</w:t>
            </w:r>
          </w:p>
        </w:tc>
        <w:tc>
          <w:tcPr>
            <w:tcW w:w="1141" w:type="pct"/>
            <w:tcBorders>
              <w:top w:val="nil"/>
              <w:left w:val="nil"/>
              <w:bottom w:val="single" w:sz="4" w:space="0" w:color="auto"/>
              <w:right w:val="single" w:sz="4" w:space="0" w:color="auto"/>
            </w:tcBorders>
            <w:shd w:val="clear" w:color="auto" w:fill="auto"/>
            <w:vAlign w:val="center"/>
            <w:hideMark/>
          </w:tcPr>
          <w:p w14:paraId="28962135"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13,892,953.00</w:t>
            </w:r>
          </w:p>
        </w:tc>
      </w:tr>
      <w:tr w:rsidR="003D3623" w:rsidRPr="00456D78" w14:paraId="66D946D5"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798F972"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242 </w:t>
            </w:r>
            <w:proofErr w:type="gramStart"/>
            <w:r w:rsidRPr="00456D78">
              <w:rPr>
                <w:rFonts w:ascii="Century Gothic" w:hAnsi="Century Gothic"/>
                <w:color w:val="000000"/>
                <w:sz w:val="18"/>
                <w:szCs w:val="18"/>
              </w:rPr>
              <w:t>Cemento</w:t>
            </w:r>
            <w:proofErr w:type="gramEnd"/>
            <w:r w:rsidRPr="00456D78">
              <w:rPr>
                <w:rFonts w:ascii="Century Gothic" w:hAnsi="Century Gothic"/>
                <w:color w:val="000000"/>
                <w:sz w:val="18"/>
                <w:szCs w:val="18"/>
              </w:rPr>
              <w:t xml:space="preserve"> y productos de concreto</w:t>
            </w:r>
          </w:p>
        </w:tc>
        <w:tc>
          <w:tcPr>
            <w:tcW w:w="1141" w:type="pct"/>
            <w:tcBorders>
              <w:top w:val="nil"/>
              <w:left w:val="nil"/>
              <w:bottom w:val="single" w:sz="4" w:space="0" w:color="auto"/>
              <w:right w:val="single" w:sz="4" w:space="0" w:color="auto"/>
            </w:tcBorders>
            <w:shd w:val="clear" w:color="auto" w:fill="auto"/>
            <w:vAlign w:val="center"/>
            <w:hideMark/>
          </w:tcPr>
          <w:p w14:paraId="22A674BD"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1,965,933.00</w:t>
            </w:r>
          </w:p>
        </w:tc>
      </w:tr>
      <w:tr w:rsidR="003D3623" w:rsidRPr="00456D78" w14:paraId="4F5B63F1"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87F40DB"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lastRenderedPageBreak/>
              <w:t xml:space="preserve">243 </w:t>
            </w:r>
            <w:proofErr w:type="gramStart"/>
            <w:r w:rsidRPr="00456D78">
              <w:rPr>
                <w:rFonts w:ascii="Century Gothic" w:hAnsi="Century Gothic"/>
                <w:color w:val="000000"/>
                <w:sz w:val="18"/>
                <w:szCs w:val="18"/>
              </w:rPr>
              <w:t>Cal</w:t>
            </w:r>
            <w:proofErr w:type="gramEnd"/>
            <w:r w:rsidRPr="00456D78">
              <w:rPr>
                <w:rFonts w:ascii="Century Gothic" w:hAnsi="Century Gothic"/>
                <w:color w:val="000000"/>
                <w:sz w:val="18"/>
                <w:szCs w:val="18"/>
              </w:rPr>
              <w:t>, yeso y productos de yeso</w:t>
            </w:r>
          </w:p>
        </w:tc>
        <w:tc>
          <w:tcPr>
            <w:tcW w:w="1141" w:type="pct"/>
            <w:tcBorders>
              <w:top w:val="nil"/>
              <w:left w:val="nil"/>
              <w:bottom w:val="single" w:sz="4" w:space="0" w:color="auto"/>
              <w:right w:val="single" w:sz="4" w:space="0" w:color="auto"/>
            </w:tcBorders>
            <w:shd w:val="clear" w:color="auto" w:fill="auto"/>
            <w:vAlign w:val="center"/>
            <w:hideMark/>
          </w:tcPr>
          <w:p w14:paraId="04E7E57B"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131,736.00</w:t>
            </w:r>
          </w:p>
        </w:tc>
      </w:tr>
      <w:tr w:rsidR="003D3623" w:rsidRPr="00456D78" w14:paraId="157F10D3"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016009A"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244 </w:t>
            </w:r>
            <w:proofErr w:type="gramStart"/>
            <w:r w:rsidRPr="00456D78">
              <w:rPr>
                <w:rFonts w:ascii="Century Gothic" w:hAnsi="Century Gothic"/>
                <w:color w:val="000000"/>
                <w:sz w:val="18"/>
                <w:szCs w:val="18"/>
              </w:rPr>
              <w:t>Madera</w:t>
            </w:r>
            <w:proofErr w:type="gramEnd"/>
            <w:r w:rsidRPr="00456D78">
              <w:rPr>
                <w:rFonts w:ascii="Century Gothic" w:hAnsi="Century Gothic"/>
                <w:color w:val="000000"/>
                <w:sz w:val="18"/>
                <w:szCs w:val="18"/>
              </w:rPr>
              <w:t xml:space="preserve"> y productos de madera</w:t>
            </w:r>
          </w:p>
        </w:tc>
        <w:tc>
          <w:tcPr>
            <w:tcW w:w="1141" w:type="pct"/>
            <w:tcBorders>
              <w:top w:val="nil"/>
              <w:left w:val="nil"/>
              <w:bottom w:val="single" w:sz="4" w:space="0" w:color="auto"/>
              <w:right w:val="single" w:sz="4" w:space="0" w:color="auto"/>
            </w:tcBorders>
            <w:shd w:val="clear" w:color="auto" w:fill="auto"/>
            <w:vAlign w:val="center"/>
            <w:hideMark/>
          </w:tcPr>
          <w:p w14:paraId="6721C492"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404,021.00</w:t>
            </w:r>
          </w:p>
        </w:tc>
      </w:tr>
      <w:tr w:rsidR="003D3623" w:rsidRPr="00456D78" w14:paraId="17D3E1F4"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6B53276"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245 </w:t>
            </w:r>
            <w:proofErr w:type="gramStart"/>
            <w:r w:rsidRPr="00456D78">
              <w:rPr>
                <w:rFonts w:ascii="Century Gothic" w:hAnsi="Century Gothic"/>
                <w:color w:val="000000"/>
                <w:sz w:val="18"/>
                <w:szCs w:val="18"/>
              </w:rPr>
              <w:t>Vidrio</w:t>
            </w:r>
            <w:proofErr w:type="gramEnd"/>
            <w:r w:rsidRPr="00456D78">
              <w:rPr>
                <w:rFonts w:ascii="Century Gothic" w:hAnsi="Century Gothic"/>
                <w:color w:val="000000"/>
                <w:sz w:val="18"/>
                <w:szCs w:val="18"/>
              </w:rPr>
              <w:t xml:space="preserve"> y productos de vidrio</w:t>
            </w:r>
          </w:p>
        </w:tc>
        <w:tc>
          <w:tcPr>
            <w:tcW w:w="1141" w:type="pct"/>
            <w:tcBorders>
              <w:top w:val="nil"/>
              <w:left w:val="nil"/>
              <w:bottom w:val="single" w:sz="4" w:space="0" w:color="auto"/>
              <w:right w:val="single" w:sz="4" w:space="0" w:color="auto"/>
            </w:tcBorders>
            <w:shd w:val="clear" w:color="auto" w:fill="auto"/>
            <w:vAlign w:val="center"/>
            <w:hideMark/>
          </w:tcPr>
          <w:p w14:paraId="305DC178"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47,000.00</w:t>
            </w:r>
          </w:p>
        </w:tc>
      </w:tr>
      <w:tr w:rsidR="003D3623" w:rsidRPr="00456D78" w14:paraId="129FC32A"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68FFA73"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246 </w:t>
            </w:r>
            <w:proofErr w:type="gramStart"/>
            <w:r w:rsidRPr="00456D78">
              <w:rPr>
                <w:rFonts w:ascii="Century Gothic" w:hAnsi="Century Gothic"/>
                <w:color w:val="000000"/>
                <w:sz w:val="18"/>
                <w:szCs w:val="18"/>
              </w:rPr>
              <w:t>Material</w:t>
            </w:r>
            <w:proofErr w:type="gramEnd"/>
            <w:r w:rsidRPr="00456D78">
              <w:rPr>
                <w:rFonts w:ascii="Century Gothic" w:hAnsi="Century Gothic"/>
                <w:color w:val="000000"/>
                <w:sz w:val="18"/>
                <w:szCs w:val="18"/>
              </w:rPr>
              <w:t xml:space="preserve"> eléctrico y electrónico</w:t>
            </w:r>
          </w:p>
        </w:tc>
        <w:tc>
          <w:tcPr>
            <w:tcW w:w="1141" w:type="pct"/>
            <w:tcBorders>
              <w:top w:val="nil"/>
              <w:left w:val="nil"/>
              <w:bottom w:val="single" w:sz="4" w:space="0" w:color="auto"/>
              <w:right w:val="single" w:sz="4" w:space="0" w:color="auto"/>
            </w:tcBorders>
            <w:shd w:val="clear" w:color="auto" w:fill="auto"/>
            <w:vAlign w:val="center"/>
            <w:hideMark/>
          </w:tcPr>
          <w:p w14:paraId="4C87D914"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8,374,418.00</w:t>
            </w:r>
          </w:p>
        </w:tc>
      </w:tr>
      <w:tr w:rsidR="003D3623" w:rsidRPr="00456D78" w14:paraId="5655C31B"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60ECF25"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247 </w:t>
            </w:r>
            <w:proofErr w:type="gramStart"/>
            <w:r w:rsidRPr="00456D78">
              <w:rPr>
                <w:rFonts w:ascii="Century Gothic" w:hAnsi="Century Gothic"/>
                <w:color w:val="000000"/>
                <w:sz w:val="18"/>
                <w:szCs w:val="18"/>
              </w:rPr>
              <w:t>Artículos</w:t>
            </w:r>
            <w:proofErr w:type="gramEnd"/>
            <w:r w:rsidRPr="00456D78">
              <w:rPr>
                <w:rFonts w:ascii="Century Gothic" w:hAnsi="Century Gothic"/>
                <w:color w:val="000000"/>
                <w:sz w:val="18"/>
                <w:szCs w:val="18"/>
              </w:rPr>
              <w:t xml:space="preserve"> metálicos para la construcción</w:t>
            </w:r>
          </w:p>
        </w:tc>
        <w:tc>
          <w:tcPr>
            <w:tcW w:w="1141" w:type="pct"/>
            <w:tcBorders>
              <w:top w:val="nil"/>
              <w:left w:val="nil"/>
              <w:bottom w:val="single" w:sz="4" w:space="0" w:color="auto"/>
              <w:right w:val="single" w:sz="4" w:space="0" w:color="auto"/>
            </w:tcBorders>
            <w:shd w:val="clear" w:color="auto" w:fill="auto"/>
            <w:vAlign w:val="center"/>
            <w:hideMark/>
          </w:tcPr>
          <w:p w14:paraId="512D6A59"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4,785,756.00</w:t>
            </w:r>
          </w:p>
        </w:tc>
      </w:tr>
      <w:tr w:rsidR="003D3623" w:rsidRPr="00456D78" w14:paraId="4CAEE449"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32AB66E"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248 </w:t>
            </w:r>
            <w:proofErr w:type="gramStart"/>
            <w:r w:rsidRPr="00456D78">
              <w:rPr>
                <w:rFonts w:ascii="Century Gothic" w:hAnsi="Century Gothic"/>
                <w:color w:val="000000"/>
                <w:sz w:val="18"/>
                <w:szCs w:val="18"/>
              </w:rPr>
              <w:t>Materiales</w:t>
            </w:r>
            <w:proofErr w:type="gramEnd"/>
            <w:r w:rsidRPr="00456D78">
              <w:rPr>
                <w:rFonts w:ascii="Century Gothic" w:hAnsi="Century Gothic"/>
                <w:color w:val="000000"/>
                <w:sz w:val="18"/>
                <w:szCs w:val="18"/>
              </w:rPr>
              <w:t xml:space="preserve"> complementarios</w:t>
            </w:r>
          </w:p>
        </w:tc>
        <w:tc>
          <w:tcPr>
            <w:tcW w:w="1141" w:type="pct"/>
            <w:tcBorders>
              <w:top w:val="nil"/>
              <w:left w:val="nil"/>
              <w:bottom w:val="single" w:sz="4" w:space="0" w:color="auto"/>
              <w:right w:val="single" w:sz="4" w:space="0" w:color="auto"/>
            </w:tcBorders>
            <w:shd w:val="clear" w:color="auto" w:fill="auto"/>
            <w:vAlign w:val="center"/>
            <w:hideMark/>
          </w:tcPr>
          <w:p w14:paraId="08A568B7"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1,217,334.00</w:t>
            </w:r>
          </w:p>
        </w:tc>
      </w:tr>
      <w:tr w:rsidR="003D3623" w:rsidRPr="00456D78" w14:paraId="0422D174"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C789A03"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249 </w:t>
            </w:r>
            <w:proofErr w:type="gramStart"/>
            <w:r w:rsidRPr="00456D78">
              <w:rPr>
                <w:rFonts w:ascii="Century Gothic" w:hAnsi="Century Gothic"/>
                <w:color w:val="000000"/>
                <w:sz w:val="18"/>
                <w:szCs w:val="18"/>
              </w:rPr>
              <w:t>Otros</w:t>
            </w:r>
            <w:proofErr w:type="gramEnd"/>
            <w:r w:rsidRPr="00456D78">
              <w:rPr>
                <w:rFonts w:ascii="Century Gothic" w:hAnsi="Century Gothic"/>
                <w:color w:val="000000"/>
                <w:sz w:val="18"/>
                <w:szCs w:val="18"/>
              </w:rPr>
              <w:t xml:space="preserve"> materiales y artículos de construcción y reparación</w:t>
            </w:r>
          </w:p>
        </w:tc>
        <w:tc>
          <w:tcPr>
            <w:tcW w:w="1141" w:type="pct"/>
            <w:tcBorders>
              <w:top w:val="nil"/>
              <w:left w:val="nil"/>
              <w:bottom w:val="single" w:sz="4" w:space="0" w:color="auto"/>
              <w:right w:val="single" w:sz="4" w:space="0" w:color="auto"/>
            </w:tcBorders>
            <w:shd w:val="clear" w:color="auto" w:fill="auto"/>
            <w:vAlign w:val="center"/>
            <w:hideMark/>
          </w:tcPr>
          <w:p w14:paraId="69B94898"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5,349,551.00</w:t>
            </w:r>
          </w:p>
        </w:tc>
      </w:tr>
      <w:tr w:rsidR="003D3623" w:rsidRPr="00456D78" w14:paraId="74AEF79A"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6CA07A3"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2500 PRODUCTOS QUIMICOS, FARMACEUTICOS Y DE LABORATORIO</w:t>
            </w:r>
          </w:p>
        </w:tc>
        <w:tc>
          <w:tcPr>
            <w:tcW w:w="1141" w:type="pct"/>
            <w:tcBorders>
              <w:top w:val="nil"/>
              <w:left w:val="nil"/>
              <w:bottom w:val="single" w:sz="4" w:space="0" w:color="auto"/>
              <w:right w:val="single" w:sz="4" w:space="0" w:color="auto"/>
            </w:tcBorders>
            <w:shd w:val="clear" w:color="auto" w:fill="auto"/>
            <w:vAlign w:val="center"/>
            <w:hideMark/>
          </w:tcPr>
          <w:p w14:paraId="4F93D068" w14:textId="77777777" w:rsidR="003D3623" w:rsidRPr="00456D78" w:rsidRDefault="003D3623" w:rsidP="009A1CEF">
            <w:pPr>
              <w:spacing w:after="0" w:line="240" w:lineRule="auto"/>
              <w:jc w:val="right"/>
              <w:rPr>
                <w:rFonts w:ascii="Century Gothic" w:hAnsi="Century Gothic"/>
                <w:b/>
                <w:bCs/>
                <w:color w:val="000000"/>
                <w:sz w:val="18"/>
                <w:szCs w:val="18"/>
              </w:rPr>
            </w:pPr>
            <w:r w:rsidRPr="00456D78">
              <w:rPr>
                <w:rFonts w:ascii="Century Gothic" w:hAnsi="Century Gothic"/>
                <w:b/>
                <w:bCs/>
                <w:color w:val="000000"/>
                <w:sz w:val="18"/>
                <w:szCs w:val="18"/>
              </w:rPr>
              <w:t>7,612,201.00</w:t>
            </w:r>
          </w:p>
        </w:tc>
      </w:tr>
      <w:tr w:rsidR="003D3623" w:rsidRPr="00456D78" w14:paraId="1876CBF5"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75DB645"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251 </w:t>
            </w:r>
            <w:proofErr w:type="gramStart"/>
            <w:r w:rsidRPr="00456D78">
              <w:rPr>
                <w:rFonts w:ascii="Century Gothic" w:hAnsi="Century Gothic"/>
                <w:color w:val="000000"/>
                <w:sz w:val="18"/>
                <w:szCs w:val="18"/>
              </w:rPr>
              <w:t>Productos</w:t>
            </w:r>
            <w:proofErr w:type="gramEnd"/>
            <w:r w:rsidRPr="00456D78">
              <w:rPr>
                <w:rFonts w:ascii="Century Gothic" w:hAnsi="Century Gothic"/>
                <w:color w:val="000000"/>
                <w:sz w:val="18"/>
                <w:szCs w:val="18"/>
              </w:rPr>
              <w:t xml:space="preserve"> químicos básicos</w:t>
            </w:r>
          </w:p>
        </w:tc>
        <w:tc>
          <w:tcPr>
            <w:tcW w:w="1141" w:type="pct"/>
            <w:tcBorders>
              <w:top w:val="nil"/>
              <w:left w:val="nil"/>
              <w:bottom w:val="single" w:sz="4" w:space="0" w:color="auto"/>
              <w:right w:val="single" w:sz="4" w:space="0" w:color="auto"/>
            </w:tcBorders>
            <w:shd w:val="clear" w:color="auto" w:fill="auto"/>
            <w:vAlign w:val="center"/>
            <w:hideMark/>
          </w:tcPr>
          <w:p w14:paraId="6126617C"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4,618.00</w:t>
            </w:r>
          </w:p>
        </w:tc>
      </w:tr>
      <w:tr w:rsidR="003D3623" w:rsidRPr="00456D78" w14:paraId="5A7705D1"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07B3DCA"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252 </w:t>
            </w:r>
            <w:proofErr w:type="gramStart"/>
            <w:r w:rsidRPr="00456D78">
              <w:rPr>
                <w:rFonts w:ascii="Century Gothic" w:hAnsi="Century Gothic"/>
                <w:color w:val="000000"/>
                <w:sz w:val="18"/>
                <w:szCs w:val="18"/>
              </w:rPr>
              <w:t>Fertilizantes</w:t>
            </w:r>
            <w:proofErr w:type="gramEnd"/>
            <w:r w:rsidRPr="00456D78">
              <w:rPr>
                <w:rFonts w:ascii="Century Gothic" w:hAnsi="Century Gothic"/>
                <w:color w:val="000000"/>
                <w:sz w:val="18"/>
                <w:szCs w:val="18"/>
              </w:rPr>
              <w:t>, pesticidas y otros agroquímicos</w:t>
            </w:r>
          </w:p>
        </w:tc>
        <w:tc>
          <w:tcPr>
            <w:tcW w:w="1141" w:type="pct"/>
            <w:tcBorders>
              <w:top w:val="nil"/>
              <w:left w:val="nil"/>
              <w:bottom w:val="single" w:sz="4" w:space="0" w:color="auto"/>
              <w:right w:val="single" w:sz="4" w:space="0" w:color="auto"/>
            </w:tcBorders>
            <w:shd w:val="clear" w:color="auto" w:fill="auto"/>
            <w:vAlign w:val="center"/>
            <w:hideMark/>
          </w:tcPr>
          <w:p w14:paraId="32FE224F"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1,829,928.00</w:t>
            </w:r>
          </w:p>
        </w:tc>
      </w:tr>
      <w:tr w:rsidR="003D3623" w:rsidRPr="00456D78" w14:paraId="72B28385"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32709F4"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253 </w:t>
            </w:r>
            <w:proofErr w:type="gramStart"/>
            <w:r w:rsidRPr="00456D78">
              <w:rPr>
                <w:rFonts w:ascii="Century Gothic" w:hAnsi="Century Gothic"/>
                <w:color w:val="000000"/>
                <w:sz w:val="18"/>
                <w:szCs w:val="18"/>
              </w:rPr>
              <w:t>Medicinas</w:t>
            </w:r>
            <w:proofErr w:type="gramEnd"/>
            <w:r w:rsidRPr="00456D78">
              <w:rPr>
                <w:rFonts w:ascii="Century Gothic" w:hAnsi="Century Gothic"/>
                <w:color w:val="000000"/>
                <w:sz w:val="18"/>
                <w:szCs w:val="18"/>
              </w:rPr>
              <w:t xml:space="preserve"> y productos farmacéuticos</w:t>
            </w:r>
          </w:p>
        </w:tc>
        <w:tc>
          <w:tcPr>
            <w:tcW w:w="1141" w:type="pct"/>
            <w:tcBorders>
              <w:top w:val="nil"/>
              <w:left w:val="nil"/>
              <w:bottom w:val="single" w:sz="4" w:space="0" w:color="auto"/>
              <w:right w:val="single" w:sz="4" w:space="0" w:color="auto"/>
            </w:tcBorders>
            <w:shd w:val="clear" w:color="auto" w:fill="auto"/>
            <w:vAlign w:val="center"/>
            <w:hideMark/>
          </w:tcPr>
          <w:p w14:paraId="2BB5A61D"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1,053,710.00</w:t>
            </w:r>
          </w:p>
        </w:tc>
      </w:tr>
      <w:tr w:rsidR="003D3623" w:rsidRPr="00456D78" w14:paraId="6199E5FD"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56C6F1D"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254 </w:t>
            </w:r>
            <w:proofErr w:type="gramStart"/>
            <w:r w:rsidRPr="00456D78">
              <w:rPr>
                <w:rFonts w:ascii="Century Gothic" w:hAnsi="Century Gothic"/>
                <w:color w:val="000000"/>
                <w:sz w:val="18"/>
                <w:szCs w:val="18"/>
              </w:rPr>
              <w:t>Materiales</w:t>
            </w:r>
            <w:proofErr w:type="gramEnd"/>
            <w:r w:rsidRPr="00456D78">
              <w:rPr>
                <w:rFonts w:ascii="Century Gothic" w:hAnsi="Century Gothic"/>
                <w:color w:val="000000"/>
                <w:sz w:val="18"/>
                <w:szCs w:val="18"/>
              </w:rPr>
              <w:t>, accesorios y suministros médicos</w:t>
            </w:r>
          </w:p>
        </w:tc>
        <w:tc>
          <w:tcPr>
            <w:tcW w:w="1141" w:type="pct"/>
            <w:tcBorders>
              <w:top w:val="nil"/>
              <w:left w:val="nil"/>
              <w:bottom w:val="single" w:sz="4" w:space="0" w:color="auto"/>
              <w:right w:val="single" w:sz="4" w:space="0" w:color="auto"/>
            </w:tcBorders>
            <w:shd w:val="clear" w:color="auto" w:fill="auto"/>
            <w:vAlign w:val="center"/>
            <w:hideMark/>
          </w:tcPr>
          <w:p w14:paraId="6BEF97A8"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2,321,735.00</w:t>
            </w:r>
          </w:p>
        </w:tc>
      </w:tr>
      <w:tr w:rsidR="003D3623" w:rsidRPr="00456D78" w14:paraId="2763EBE4"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81912B8"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255 </w:t>
            </w:r>
            <w:proofErr w:type="gramStart"/>
            <w:r w:rsidRPr="00456D78">
              <w:rPr>
                <w:rFonts w:ascii="Century Gothic" w:hAnsi="Century Gothic"/>
                <w:color w:val="000000"/>
                <w:sz w:val="18"/>
                <w:szCs w:val="18"/>
              </w:rPr>
              <w:t>Materiales</w:t>
            </w:r>
            <w:proofErr w:type="gramEnd"/>
            <w:r w:rsidRPr="00456D78">
              <w:rPr>
                <w:rFonts w:ascii="Century Gothic" w:hAnsi="Century Gothic"/>
                <w:color w:val="000000"/>
                <w:sz w:val="18"/>
                <w:szCs w:val="18"/>
              </w:rPr>
              <w:t>, accesorios y suministros de laboratorio</w:t>
            </w:r>
          </w:p>
        </w:tc>
        <w:tc>
          <w:tcPr>
            <w:tcW w:w="1141" w:type="pct"/>
            <w:tcBorders>
              <w:top w:val="nil"/>
              <w:left w:val="nil"/>
              <w:bottom w:val="single" w:sz="4" w:space="0" w:color="auto"/>
              <w:right w:val="single" w:sz="4" w:space="0" w:color="auto"/>
            </w:tcBorders>
            <w:shd w:val="clear" w:color="auto" w:fill="auto"/>
            <w:vAlign w:val="center"/>
            <w:hideMark/>
          </w:tcPr>
          <w:p w14:paraId="24F007B2"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200,000.00</w:t>
            </w:r>
          </w:p>
        </w:tc>
      </w:tr>
      <w:tr w:rsidR="003D3623" w:rsidRPr="00456D78" w14:paraId="4A7C1555"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F5D5475"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256 </w:t>
            </w:r>
            <w:proofErr w:type="gramStart"/>
            <w:r w:rsidRPr="00456D78">
              <w:rPr>
                <w:rFonts w:ascii="Century Gothic" w:hAnsi="Century Gothic"/>
                <w:color w:val="000000"/>
                <w:sz w:val="18"/>
                <w:szCs w:val="18"/>
              </w:rPr>
              <w:t>Fibras</w:t>
            </w:r>
            <w:proofErr w:type="gramEnd"/>
            <w:r w:rsidRPr="00456D78">
              <w:rPr>
                <w:rFonts w:ascii="Century Gothic" w:hAnsi="Century Gothic"/>
                <w:color w:val="000000"/>
                <w:sz w:val="18"/>
                <w:szCs w:val="18"/>
              </w:rPr>
              <w:t xml:space="preserve"> sintéticas, hules, plásticos y derivados</w:t>
            </w:r>
          </w:p>
        </w:tc>
        <w:tc>
          <w:tcPr>
            <w:tcW w:w="1141" w:type="pct"/>
            <w:tcBorders>
              <w:top w:val="nil"/>
              <w:left w:val="nil"/>
              <w:bottom w:val="single" w:sz="4" w:space="0" w:color="auto"/>
              <w:right w:val="single" w:sz="4" w:space="0" w:color="auto"/>
            </w:tcBorders>
            <w:shd w:val="clear" w:color="auto" w:fill="auto"/>
            <w:vAlign w:val="center"/>
            <w:hideMark/>
          </w:tcPr>
          <w:p w14:paraId="7A7DE30B"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977,206.00</w:t>
            </w:r>
          </w:p>
        </w:tc>
      </w:tr>
      <w:tr w:rsidR="003D3623" w:rsidRPr="00456D78" w14:paraId="38B29416"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54B2CEE"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259 </w:t>
            </w:r>
            <w:proofErr w:type="gramStart"/>
            <w:r w:rsidRPr="00456D78">
              <w:rPr>
                <w:rFonts w:ascii="Century Gothic" w:hAnsi="Century Gothic"/>
                <w:color w:val="000000"/>
                <w:sz w:val="18"/>
                <w:szCs w:val="18"/>
              </w:rPr>
              <w:t>Otros</w:t>
            </w:r>
            <w:proofErr w:type="gramEnd"/>
            <w:r w:rsidRPr="00456D78">
              <w:rPr>
                <w:rFonts w:ascii="Century Gothic" w:hAnsi="Century Gothic"/>
                <w:color w:val="000000"/>
                <w:sz w:val="18"/>
                <w:szCs w:val="18"/>
              </w:rPr>
              <w:t xml:space="preserve"> productos químicos</w:t>
            </w:r>
          </w:p>
        </w:tc>
        <w:tc>
          <w:tcPr>
            <w:tcW w:w="1141" w:type="pct"/>
            <w:tcBorders>
              <w:top w:val="nil"/>
              <w:left w:val="nil"/>
              <w:bottom w:val="single" w:sz="4" w:space="0" w:color="auto"/>
              <w:right w:val="single" w:sz="4" w:space="0" w:color="auto"/>
            </w:tcBorders>
            <w:shd w:val="clear" w:color="auto" w:fill="auto"/>
            <w:vAlign w:val="center"/>
            <w:hideMark/>
          </w:tcPr>
          <w:p w14:paraId="00077225"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1,225,004.00</w:t>
            </w:r>
          </w:p>
        </w:tc>
      </w:tr>
      <w:tr w:rsidR="003D3623" w:rsidRPr="00456D78" w14:paraId="307F3049"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5E7F4FF"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2600 COMBUSTIBLES, LUBRICANTES Y ADITIVOS</w:t>
            </w:r>
          </w:p>
        </w:tc>
        <w:tc>
          <w:tcPr>
            <w:tcW w:w="1141" w:type="pct"/>
            <w:tcBorders>
              <w:top w:val="nil"/>
              <w:left w:val="nil"/>
              <w:bottom w:val="single" w:sz="4" w:space="0" w:color="auto"/>
              <w:right w:val="single" w:sz="4" w:space="0" w:color="auto"/>
            </w:tcBorders>
            <w:shd w:val="clear" w:color="auto" w:fill="auto"/>
            <w:vAlign w:val="center"/>
            <w:hideMark/>
          </w:tcPr>
          <w:p w14:paraId="1EAEBC6C" w14:textId="77777777" w:rsidR="003D3623" w:rsidRPr="00456D78" w:rsidRDefault="003D3623" w:rsidP="009A1CEF">
            <w:pPr>
              <w:spacing w:after="0" w:line="240" w:lineRule="auto"/>
              <w:jc w:val="right"/>
              <w:rPr>
                <w:rFonts w:ascii="Century Gothic" w:hAnsi="Century Gothic"/>
                <w:b/>
                <w:bCs/>
                <w:color w:val="000000"/>
                <w:sz w:val="18"/>
                <w:szCs w:val="18"/>
              </w:rPr>
            </w:pPr>
            <w:r w:rsidRPr="00456D78">
              <w:rPr>
                <w:rFonts w:ascii="Century Gothic" w:hAnsi="Century Gothic"/>
                <w:b/>
                <w:bCs/>
                <w:color w:val="000000"/>
                <w:sz w:val="18"/>
                <w:szCs w:val="18"/>
              </w:rPr>
              <w:t>96,322,081.00</w:t>
            </w:r>
          </w:p>
        </w:tc>
      </w:tr>
      <w:tr w:rsidR="003D3623" w:rsidRPr="00456D78" w14:paraId="726BE969"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A6C2B13"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261 </w:t>
            </w:r>
            <w:proofErr w:type="gramStart"/>
            <w:r w:rsidRPr="00456D78">
              <w:rPr>
                <w:rFonts w:ascii="Century Gothic" w:hAnsi="Century Gothic"/>
                <w:color w:val="000000"/>
                <w:sz w:val="18"/>
                <w:szCs w:val="18"/>
              </w:rPr>
              <w:t>Combustibles</w:t>
            </w:r>
            <w:proofErr w:type="gramEnd"/>
            <w:r w:rsidRPr="00456D78">
              <w:rPr>
                <w:rFonts w:ascii="Century Gothic" w:hAnsi="Century Gothic"/>
                <w:color w:val="000000"/>
                <w:sz w:val="18"/>
                <w:szCs w:val="18"/>
              </w:rPr>
              <w:t>, lubricantes y aditivos</w:t>
            </w:r>
          </w:p>
        </w:tc>
        <w:tc>
          <w:tcPr>
            <w:tcW w:w="1141" w:type="pct"/>
            <w:tcBorders>
              <w:top w:val="nil"/>
              <w:left w:val="nil"/>
              <w:bottom w:val="single" w:sz="4" w:space="0" w:color="auto"/>
              <w:right w:val="single" w:sz="4" w:space="0" w:color="auto"/>
            </w:tcBorders>
            <w:shd w:val="clear" w:color="auto" w:fill="auto"/>
            <w:vAlign w:val="center"/>
            <w:hideMark/>
          </w:tcPr>
          <w:p w14:paraId="42BD477A"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96,322,081.00</w:t>
            </w:r>
          </w:p>
        </w:tc>
      </w:tr>
      <w:tr w:rsidR="003D3623" w:rsidRPr="00456D78" w14:paraId="23743B44"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0E65609"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262 </w:t>
            </w:r>
            <w:proofErr w:type="gramStart"/>
            <w:r w:rsidRPr="00456D78">
              <w:rPr>
                <w:rFonts w:ascii="Century Gothic" w:hAnsi="Century Gothic"/>
                <w:color w:val="000000"/>
                <w:sz w:val="18"/>
                <w:szCs w:val="18"/>
              </w:rPr>
              <w:t>Carbón</w:t>
            </w:r>
            <w:proofErr w:type="gramEnd"/>
            <w:r w:rsidRPr="00456D78">
              <w:rPr>
                <w:rFonts w:ascii="Century Gothic" w:hAnsi="Century Gothic"/>
                <w:color w:val="000000"/>
                <w:sz w:val="18"/>
                <w:szCs w:val="18"/>
              </w:rPr>
              <w:t xml:space="preserve"> y sus derivados</w:t>
            </w:r>
          </w:p>
        </w:tc>
        <w:tc>
          <w:tcPr>
            <w:tcW w:w="1141" w:type="pct"/>
            <w:tcBorders>
              <w:top w:val="nil"/>
              <w:left w:val="nil"/>
              <w:bottom w:val="single" w:sz="4" w:space="0" w:color="auto"/>
              <w:right w:val="single" w:sz="4" w:space="0" w:color="auto"/>
            </w:tcBorders>
            <w:shd w:val="clear" w:color="auto" w:fill="auto"/>
            <w:vAlign w:val="center"/>
            <w:hideMark/>
          </w:tcPr>
          <w:p w14:paraId="0F7F5889"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614DF986"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D125BB9"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2700 VESTUARIO, BLANCOS, PRENDAS DE PROTECCION Y ARTICULOS DEPORTIVOS</w:t>
            </w:r>
          </w:p>
        </w:tc>
        <w:tc>
          <w:tcPr>
            <w:tcW w:w="1141" w:type="pct"/>
            <w:tcBorders>
              <w:top w:val="nil"/>
              <w:left w:val="nil"/>
              <w:bottom w:val="single" w:sz="4" w:space="0" w:color="auto"/>
              <w:right w:val="single" w:sz="4" w:space="0" w:color="auto"/>
            </w:tcBorders>
            <w:shd w:val="clear" w:color="auto" w:fill="auto"/>
            <w:vAlign w:val="center"/>
            <w:hideMark/>
          </w:tcPr>
          <w:p w14:paraId="04558EA5" w14:textId="77777777" w:rsidR="003D3623" w:rsidRPr="00456D78" w:rsidRDefault="003D3623" w:rsidP="009A1CEF">
            <w:pPr>
              <w:spacing w:after="0" w:line="240" w:lineRule="auto"/>
              <w:jc w:val="right"/>
              <w:rPr>
                <w:rFonts w:ascii="Century Gothic" w:hAnsi="Century Gothic"/>
                <w:b/>
                <w:bCs/>
                <w:color w:val="000000"/>
                <w:sz w:val="18"/>
                <w:szCs w:val="18"/>
              </w:rPr>
            </w:pPr>
            <w:r w:rsidRPr="00456D78">
              <w:rPr>
                <w:rFonts w:ascii="Century Gothic" w:hAnsi="Century Gothic"/>
                <w:b/>
                <w:bCs/>
                <w:color w:val="000000"/>
                <w:sz w:val="18"/>
                <w:szCs w:val="18"/>
              </w:rPr>
              <w:t>51,526,808.00</w:t>
            </w:r>
          </w:p>
        </w:tc>
      </w:tr>
      <w:tr w:rsidR="003D3623" w:rsidRPr="00456D78" w14:paraId="513689ED"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76A829E"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271 </w:t>
            </w:r>
            <w:proofErr w:type="gramStart"/>
            <w:r w:rsidRPr="00456D78">
              <w:rPr>
                <w:rFonts w:ascii="Century Gothic" w:hAnsi="Century Gothic"/>
                <w:color w:val="000000"/>
                <w:sz w:val="18"/>
                <w:szCs w:val="18"/>
              </w:rPr>
              <w:t>Vestuario</w:t>
            </w:r>
            <w:proofErr w:type="gramEnd"/>
            <w:r w:rsidRPr="00456D78">
              <w:rPr>
                <w:rFonts w:ascii="Century Gothic" w:hAnsi="Century Gothic"/>
                <w:color w:val="000000"/>
                <w:sz w:val="18"/>
                <w:szCs w:val="18"/>
              </w:rPr>
              <w:t xml:space="preserve"> y uniformes</w:t>
            </w:r>
          </w:p>
        </w:tc>
        <w:tc>
          <w:tcPr>
            <w:tcW w:w="1141" w:type="pct"/>
            <w:tcBorders>
              <w:top w:val="nil"/>
              <w:left w:val="nil"/>
              <w:bottom w:val="single" w:sz="4" w:space="0" w:color="auto"/>
              <w:right w:val="single" w:sz="4" w:space="0" w:color="auto"/>
            </w:tcBorders>
            <w:shd w:val="clear" w:color="auto" w:fill="auto"/>
            <w:vAlign w:val="center"/>
            <w:hideMark/>
          </w:tcPr>
          <w:p w14:paraId="1C21A152"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45,664,545.00</w:t>
            </w:r>
          </w:p>
        </w:tc>
      </w:tr>
      <w:tr w:rsidR="003D3623" w:rsidRPr="00456D78" w14:paraId="231C394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4561959"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272 </w:t>
            </w:r>
            <w:proofErr w:type="gramStart"/>
            <w:r w:rsidRPr="00456D78">
              <w:rPr>
                <w:rFonts w:ascii="Century Gothic" w:hAnsi="Century Gothic"/>
                <w:color w:val="000000"/>
                <w:sz w:val="18"/>
                <w:szCs w:val="18"/>
              </w:rPr>
              <w:t>Prendas</w:t>
            </w:r>
            <w:proofErr w:type="gramEnd"/>
            <w:r w:rsidRPr="00456D78">
              <w:rPr>
                <w:rFonts w:ascii="Century Gothic" w:hAnsi="Century Gothic"/>
                <w:color w:val="000000"/>
                <w:sz w:val="18"/>
                <w:szCs w:val="18"/>
              </w:rPr>
              <w:t xml:space="preserve"> de seguridad y protección personal</w:t>
            </w:r>
          </w:p>
        </w:tc>
        <w:tc>
          <w:tcPr>
            <w:tcW w:w="1141" w:type="pct"/>
            <w:tcBorders>
              <w:top w:val="nil"/>
              <w:left w:val="nil"/>
              <w:bottom w:val="single" w:sz="4" w:space="0" w:color="auto"/>
              <w:right w:val="single" w:sz="4" w:space="0" w:color="auto"/>
            </w:tcBorders>
            <w:shd w:val="clear" w:color="auto" w:fill="auto"/>
            <w:vAlign w:val="center"/>
            <w:hideMark/>
          </w:tcPr>
          <w:p w14:paraId="66173369"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5,848,415.00</w:t>
            </w:r>
          </w:p>
        </w:tc>
      </w:tr>
      <w:tr w:rsidR="003D3623" w:rsidRPr="00456D78" w14:paraId="0EC1192C"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CCF5056"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273 </w:t>
            </w:r>
            <w:proofErr w:type="gramStart"/>
            <w:r w:rsidRPr="00456D78">
              <w:rPr>
                <w:rFonts w:ascii="Century Gothic" w:hAnsi="Century Gothic"/>
                <w:color w:val="000000"/>
                <w:sz w:val="18"/>
                <w:szCs w:val="18"/>
              </w:rPr>
              <w:t>Artículos</w:t>
            </w:r>
            <w:proofErr w:type="gramEnd"/>
            <w:r w:rsidRPr="00456D78">
              <w:rPr>
                <w:rFonts w:ascii="Century Gothic" w:hAnsi="Century Gothic"/>
                <w:color w:val="000000"/>
                <w:sz w:val="18"/>
                <w:szCs w:val="18"/>
              </w:rPr>
              <w:t xml:space="preserve"> deportivos</w:t>
            </w:r>
          </w:p>
        </w:tc>
        <w:tc>
          <w:tcPr>
            <w:tcW w:w="1141" w:type="pct"/>
            <w:tcBorders>
              <w:top w:val="nil"/>
              <w:left w:val="nil"/>
              <w:bottom w:val="single" w:sz="4" w:space="0" w:color="auto"/>
              <w:right w:val="single" w:sz="4" w:space="0" w:color="auto"/>
            </w:tcBorders>
            <w:shd w:val="clear" w:color="auto" w:fill="auto"/>
            <w:vAlign w:val="center"/>
            <w:hideMark/>
          </w:tcPr>
          <w:p w14:paraId="0849B568"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0CAE573E"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0EF5DEA"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274 </w:t>
            </w:r>
            <w:proofErr w:type="gramStart"/>
            <w:r w:rsidRPr="00456D78">
              <w:rPr>
                <w:rFonts w:ascii="Century Gothic" w:hAnsi="Century Gothic"/>
                <w:color w:val="000000"/>
                <w:sz w:val="18"/>
                <w:szCs w:val="18"/>
              </w:rPr>
              <w:t>Productos</w:t>
            </w:r>
            <w:proofErr w:type="gramEnd"/>
            <w:r w:rsidRPr="00456D78">
              <w:rPr>
                <w:rFonts w:ascii="Century Gothic" w:hAnsi="Century Gothic"/>
                <w:color w:val="000000"/>
                <w:sz w:val="18"/>
                <w:szCs w:val="18"/>
              </w:rPr>
              <w:t xml:space="preserve"> textiles</w:t>
            </w:r>
          </w:p>
        </w:tc>
        <w:tc>
          <w:tcPr>
            <w:tcW w:w="1141" w:type="pct"/>
            <w:tcBorders>
              <w:top w:val="nil"/>
              <w:left w:val="nil"/>
              <w:bottom w:val="single" w:sz="4" w:space="0" w:color="auto"/>
              <w:right w:val="single" w:sz="4" w:space="0" w:color="auto"/>
            </w:tcBorders>
            <w:shd w:val="clear" w:color="auto" w:fill="auto"/>
            <w:vAlign w:val="center"/>
            <w:hideMark/>
          </w:tcPr>
          <w:p w14:paraId="19F2A4F0"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8,000.00</w:t>
            </w:r>
          </w:p>
        </w:tc>
      </w:tr>
      <w:tr w:rsidR="003D3623" w:rsidRPr="00456D78" w14:paraId="0E6E076E"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755A703"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275 </w:t>
            </w:r>
            <w:proofErr w:type="gramStart"/>
            <w:r w:rsidRPr="00456D78">
              <w:rPr>
                <w:rFonts w:ascii="Century Gothic" w:hAnsi="Century Gothic"/>
                <w:color w:val="000000"/>
                <w:sz w:val="18"/>
                <w:szCs w:val="18"/>
              </w:rPr>
              <w:t>Blancos</w:t>
            </w:r>
            <w:proofErr w:type="gramEnd"/>
            <w:r w:rsidRPr="00456D78">
              <w:rPr>
                <w:rFonts w:ascii="Century Gothic" w:hAnsi="Century Gothic"/>
                <w:color w:val="000000"/>
                <w:sz w:val="18"/>
                <w:szCs w:val="18"/>
              </w:rPr>
              <w:t xml:space="preserve"> y otros productos textiles, excepto prendas de vestir</w:t>
            </w:r>
          </w:p>
        </w:tc>
        <w:tc>
          <w:tcPr>
            <w:tcW w:w="1141" w:type="pct"/>
            <w:tcBorders>
              <w:top w:val="nil"/>
              <w:left w:val="nil"/>
              <w:bottom w:val="single" w:sz="4" w:space="0" w:color="auto"/>
              <w:right w:val="single" w:sz="4" w:space="0" w:color="auto"/>
            </w:tcBorders>
            <w:shd w:val="clear" w:color="auto" w:fill="auto"/>
            <w:vAlign w:val="center"/>
            <w:hideMark/>
          </w:tcPr>
          <w:p w14:paraId="4BF4EE7D"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5,848.00</w:t>
            </w:r>
          </w:p>
        </w:tc>
      </w:tr>
      <w:tr w:rsidR="003D3623" w:rsidRPr="00456D78" w14:paraId="34A97983"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E1FCE85"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2800 MATERIALES Y SUMINISTROS PARA SEGURIDAD</w:t>
            </w:r>
          </w:p>
        </w:tc>
        <w:tc>
          <w:tcPr>
            <w:tcW w:w="1141" w:type="pct"/>
            <w:tcBorders>
              <w:top w:val="nil"/>
              <w:left w:val="nil"/>
              <w:bottom w:val="single" w:sz="4" w:space="0" w:color="auto"/>
              <w:right w:val="single" w:sz="4" w:space="0" w:color="auto"/>
            </w:tcBorders>
            <w:shd w:val="clear" w:color="auto" w:fill="auto"/>
            <w:vAlign w:val="center"/>
            <w:hideMark/>
          </w:tcPr>
          <w:p w14:paraId="154289B4" w14:textId="77777777" w:rsidR="003D3623" w:rsidRPr="00456D78" w:rsidRDefault="003D3623" w:rsidP="009A1CEF">
            <w:pPr>
              <w:spacing w:after="0" w:line="240" w:lineRule="auto"/>
              <w:jc w:val="right"/>
              <w:rPr>
                <w:rFonts w:ascii="Century Gothic" w:hAnsi="Century Gothic"/>
                <w:b/>
                <w:bCs/>
                <w:color w:val="000000"/>
                <w:sz w:val="18"/>
                <w:szCs w:val="18"/>
              </w:rPr>
            </w:pPr>
            <w:r w:rsidRPr="00456D78">
              <w:rPr>
                <w:rFonts w:ascii="Century Gothic" w:hAnsi="Century Gothic"/>
                <w:b/>
                <w:bCs/>
                <w:color w:val="000000"/>
                <w:sz w:val="18"/>
                <w:szCs w:val="18"/>
              </w:rPr>
              <w:t>0</w:t>
            </w:r>
          </w:p>
        </w:tc>
      </w:tr>
      <w:tr w:rsidR="003D3623" w:rsidRPr="00456D78" w14:paraId="50D3D99E"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4A75621"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281 </w:t>
            </w:r>
            <w:proofErr w:type="gramStart"/>
            <w:r w:rsidRPr="00456D78">
              <w:rPr>
                <w:rFonts w:ascii="Century Gothic" w:hAnsi="Century Gothic"/>
                <w:color w:val="000000"/>
                <w:sz w:val="18"/>
                <w:szCs w:val="18"/>
              </w:rPr>
              <w:t>Sustancias</w:t>
            </w:r>
            <w:proofErr w:type="gramEnd"/>
            <w:r w:rsidRPr="00456D78">
              <w:rPr>
                <w:rFonts w:ascii="Century Gothic" w:hAnsi="Century Gothic"/>
                <w:color w:val="000000"/>
                <w:sz w:val="18"/>
                <w:szCs w:val="18"/>
              </w:rPr>
              <w:t xml:space="preserve"> y materiales explosivos</w:t>
            </w:r>
          </w:p>
        </w:tc>
        <w:tc>
          <w:tcPr>
            <w:tcW w:w="1141" w:type="pct"/>
            <w:tcBorders>
              <w:top w:val="nil"/>
              <w:left w:val="nil"/>
              <w:bottom w:val="single" w:sz="4" w:space="0" w:color="auto"/>
              <w:right w:val="single" w:sz="4" w:space="0" w:color="auto"/>
            </w:tcBorders>
            <w:shd w:val="clear" w:color="auto" w:fill="auto"/>
            <w:vAlign w:val="center"/>
            <w:hideMark/>
          </w:tcPr>
          <w:p w14:paraId="02A00B08"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1AF08EFB"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A506694"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282 </w:t>
            </w:r>
            <w:proofErr w:type="gramStart"/>
            <w:r w:rsidRPr="00456D78">
              <w:rPr>
                <w:rFonts w:ascii="Century Gothic" w:hAnsi="Century Gothic"/>
                <w:color w:val="000000"/>
                <w:sz w:val="18"/>
                <w:szCs w:val="18"/>
              </w:rPr>
              <w:t>Materiales</w:t>
            </w:r>
            <w:proofErr w:type="gramEnd"/>
            <w:r w:rsidRPr="00456D78">
              <w:rPr>
                <w:rFonts w:ascii="Century Gothic" w:hAnsi="Century Gothic"/>
                <w:color w:val="000000"/>
                <w:sz w:val="18"/>
                <w:szCs w:val="18"/>
              </w:rPr>
              <w:t xml:space="preserve"> de seguridad pública</w:t>
            </w:r>
          </w:p>
        </w:tc>
        <w:tc>
          <w:tcPr>
            <w:tcW w:w="1141" w:type="pct"/>
            <w:tcBorders>
              <w:top w:val="nil"/>
              <w:left w:val="nil"/>
              <w:bottom w:val="single" w:sz="4" w:space="0" w:color="auto"/>
              <w:right w:val="single" w:sz="4" w:space="0" w:color="auto"/>
            </w:tcBorders>
            <w:shd w:val="clear" w:color="auto" w:fill="auto"/>
            <w:vAlign w:val="center"/>
            <w:hideMark/>
          </w:tcPr>
          <w:p w14:paraId="297C26FD"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75F67CD8"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9A9E936"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283 </w:t>
            </w:r>
            <w:proofErr w:type="gramStart"/>
            <w:r w:rsidRPr="00456D78">
              <w:rPr>
                <w:rFonts w:ascii="Century Gothic" w:hAnsi="Century Gothic"/>
                <w:color w:val="000000"/>
                <w:sz w:val="18"/>
                <w:szCs w:val="18"/>
              </w:rPr>
              <w:t>Prendas</w:t>
            </w:r>
            <w:proofErr w:type="gramEnd"/>
            <w:r w:rsidRPr="00456D78">
              <w:rPr>
                <w:rFonts w:ascii="Century Gothic" w:hAnsi="Century Gothic"/>
                <w:color w:val="000000"/>
                <w:sz w:val="18"/>
                <w:szCs w:val="18"/>
              </w:rPr>
              <w:t xml:space="preserve"> de protección para seguridad pública y nacional</w:t>
            </w:r>
          </w:p>
        </w:tc>
        <w:tc>
          <w:tcPr>
            <w:tcW w:w="1141" w:type="pct"/>
            <w:tcBorders>
              <w:top w:val="nil"/>
              <w:left w:val="nil"/>
              <w:bottom w:val="single" w:sz="4" w:space="0" w:color="auto"/>
              <w:right w:val="single" w:sz="4" w:space="0" w:color="auto"/>
            </w:tcBorders>
            <w:shd w:val="clear" w:color="auto" w:fill="auto"/>
            <w:vAlign w:val="center"/>
            <w:hideMark/>
          </w:tcPr>
          <w:p w14:paraId="26646EAC"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32833E06"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C206BCC"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2900 HERRAMIENTAS, REFACCIONES Y ACCESORIOS MENORES</w:t>
            </w:r>
          </w:p>
        </w:tc>
        <w:tc>
          <w:tcPr>
            <w:tcW w:w="1141" w:type="pct"/>
            <w:tcBorders>
              <w:top w:val="nil"/>
              <w:left w:val="nil"/>
              <w:bottom w:val="single" w:sz="4" w:space="0" w:color="auto"/>
              <w:right w:val="single" w:sz="4" w:space="0" w:color="auto"/>
            </w:tcBorders>
            <w:shd w:val="clear" w:color="auto" w:fill="auto"/>
            <w:vAlign w:val="center"/>
            <w:hideMark/>
          </w:tcPr>
          <w:p w14:paraId="52D4385E" w14:textId="77777777" w:rsidR="003D3623" w:rsidRPr="00456D78" w:rsidRDefault="003D3623" w:rsidP="009A1CEF">
            <w:pPr>
              <w:spacing w:after="0" w:line="240" w:lineRule="auto"/>
              <w:jc w:val="right"/>
              <w:rPr>
                <w:rFonts w:ascii="Century Gothic" w:hAnsi="Century Gothic"/>
                <w:b/>
                <w:bCs/>
                <w:color w:val="000000"/>
                <w:sz w:val="18"/>
                <w:szCs w:val="18"/>
              </w:rPr>
            </w:pPr>
            <w:r w:rsidRPr="00456D78">
              <w:rPr>
                <w:rFonts w:ascii="Century Gothic" w:hAnsi="Century Gothic"/>
                <w:b/>
                <w:bCs/>
                <w:color w:val="000000"/>
                <w:sz w:val="18"/>
                <w:szCs w:val="18"/>
              </w:rPr>
              <w:t>10,884,426.00</w:t>
            </w:r>
          </w:p>
        </w:tc>
      </w:tr>
      <w:tr w:rsidR="003D3623" w:rsidRPr="00456D78" w14:paraId="5DDCA092"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FEF37C8"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291 </w:t>
            </w:r>
            <w:proofErr w:type="gramStart"/>
            <w:r w:rsidRPr="00456D78">
              <w:rPr>
                <w:rFonts w:ascii="Century Gothic" w:hAnsi="Century Gothic"/>
                <w:color w:val="000000"/>
                <w:sz w:val="18"/>
                <w:szCs w:val="18"/>
              </w:rPr>
              <w:t>Herramientas</w:t>
            </w:r>
            <w:proofErr w:type="gramEnd"/>
            <w:r w:rsidRPr="00456D78">
              <w:rPr>
                <w:rFonts w:ascii="Century Gothic" w:hAnsi="Century Gothic"/>
                <w:color w:val="000000"/>
                <w:sz w:val="18"/>
                <w:szCs w:val="18"/>
              </w:rPr>
              <w:t xml:space="preserve"> menores</w:t>
            </w:r>
          </w:p>
        </w:tc>
        <w:tc>
          <w:tcPr>
            <w:tcW w:w="1141" w:type="pct"/>
            <w:tcBorders>
              <w:top w:val="nil"/>
              <w:left w:val="nil"/>
              <w:bottom w:val="single" w:sz="4" w:space="0" w:color="auto"/>
              <w:right w:val="single" w:sz="4" w:space="0" w:color="auto"/>
            </w:tcBorders>
            <w:shd w:val="clear" w:color="auto" w:fill="auto"/>
            <w:vAlign w:val="center"/>
            <w:hideMark/>
          </w:tcPr>
          <w:p w14:paraId="473BD80F"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2,096,918.00</w:t>
            </w:r>
          </w:p>
        </w:tc>
      </w:tr>
      <w:tr w:rsidR="003D3623" w:rsidRPr="00456D78" w14:paraId="55CBCB7C" w14:textId="77777777" w:rsidTr="00456D78">
        <w:trPr>
          <w:trHeight w:val="528"/>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408FB2B"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292 </w:t>
            </w:r>
            <w:proofErr w:type="gramStart"/>
            <w:r w:rsidRPr="00456D78">
              <w:rPr>
                <w:rFonts w:ascii="Century Gothic" w:hAnsi="Century Gothic"/>
                <w:color w:val="000000"/>
                <w:sz w:val="18"/>
                <w:szCs w:val="18"/>
              </w:rPr>
              <w:t>Refacciones</w:t>
            </w:r>
            <w:proofErr w:type="gramEnd"/>
            <w:r w:rsidRPr="00456D78">
              <w:rPr>
                <w:rFonts w:ascii="Century Gothic" w:hAnsi="Century Gothic"/>
                <w:color w:val="000000"/>
                <w:sz w:val="18"/>
                <w:szCs w:val="18"/>
              </w:rPr>
              <w:t xml:space="preserve"> y accesorios menores de edificios</w:t>
            </w:r>
          </w:p>
        </w:tc>
        <w:tc>
          <w:tcPr>
            <w:tcW w:w="1141" w:type="pct"/>
            <w:tcBorders>
              <w:top w:val="nil"/>
              <w:left w:val="nil"/>
              <w:bottom w:val="single" w:sz="4" w:space="0" w:color="auto"/>
              <w:right w:val="single" w:sz="4" w:space="0" w:color="auto"/>
            </w:tcBorders>
            <w:shd w:val="clear" w:color="auto" w:fill="auto"/>
            <w:vAlign w:val="center"/>
            <w:hideMark/>
          </w:tcPr>
          <w:p w14:paraId="1798A3AC"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562,358.00</w:t>
            </w:r>
          </w:p>
        </w:tc>
      </w:tr>
      <w:tr w:rsidR="003D3623" w:rsidRPr="00456D78" w14:paraId="17B0C830"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64A3143"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293 </w:t>
            </w:r>
            <w:proofErr w:type="gramStart"/>
            <w:r w:rsidRPr="00456D78">
              <w:rPr>
                <w:rFonts w:ascii="Century Gothic" w:hAnsi="Century Gothic"/>
                <w:color w:val="000000"/>
                <w:sz w:val="18"/>
                <w:szCs w:val="18"/>
              </w:rPr>
              <w:t>Refacciones</w:t>
            </w:r>
            <w:proofErr w:type="gramEnd"/>
            <w:r w:rsidRPr="00456D78">
              <w:rPr>
                <w:rFonts w:ascii="Century Gothic" w:hAnsi="Century Gothic"/>
                <w:color w:val="000000"/>
                <w:sz w:val="18"/>
                <w:szCs w:val="18"/>
              </w:rPr>
              <w:t xml:space="preserve"> y accesorios menores de mobiliario y equipo de administración, educacional y recreativo</w:t>
            </w:r>
          </w:p>
        </w:tc>
        <w:tc>
          <w:tcPr>
            <w:tcW w:w="1141" w:type="pct"/>
            <w:tcBorders>
              <w:top w:val="nil"/>
              <w:left w:val="nil"/>
              <w:bottom w:val="single" w:sz="4" w:space="0" w:color="auto"/>
              <w:right w:val="single" w:sz="4" w:space="0" w:color="auto"/>
            </w:tcBorders>
            <w:shd w:val="clear" w:color="auto" w:fill="auto"/>
            <w:vAlign w:val="center"/>
            <w:hideMark/>
          </w:tcPr>
          <w:p w14:paraId="67508951"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137,000.00</w:t>
            </w:r>
          </w:p>
        </w:tc>
      </w:tr>
      <w:tr w:rsidR="003D3623" w:rsidRPr="00456D78" w14:paraId="36FEE6F3"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3FC9228"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294 </w:t>
            </w:r>
            <w:proofErr w:type="gramStart"/>
            <w:r w:rsidRPr="00456D78">
              <w:rPr>
                <w:rFonts w:ascii="Century Gothic" w:hAnsi="Century Gothic"/>
                <w:color w:val="000000"/>
                <w:sz w:val="18"/>
                <w:szCs w:val="18"/>
              </w:rPr>
              <w:t>Refacciones</w:t>
            </w:r>
            <w:proofErr w:type="gramEnd"/>
            <w:r w:rsidRPr="00456D78">
              <w:rPr>
                <w:rFonts w:ascii="Century Gothic" w:hAnsi="Century Gothic"/>
                <w:color w:val="000000"/>
                <w:sz w:val="18"/>
                <w:szCs w:val="18"/>
              </w:rPr>
              <w:t xml:space="preserve"> y accesorios menores de equipo de cómputo y tecnologías de la información</w:t>
            </w:r>
          </w:p>
        </w:tc>
        <w:tc>
          <w:tcPr>
            <w:tcW w:w="1141" w:type="pct"/>
            <w:tcBorders>
              <w:top w:val="nil"/>
              <w:left w:val="nil"/>
              <w:bottom w:val="single" w:sz="4" w:space="0" w:color="auto"/>
              <w:right w:val="single" w:sz="4" w:space="0" w:color="auto"/>
            </w:tcBorders>
            <w:shd w:val="clear" w:color="auto" w:fill="auto"/>
            <w:vAlign w:val="center"/>
            <w:hideMark/>
          </w:tcPr>
          <w:p w14:paraId="3B7FF5A1"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589,500.00</w:t>
            </w:r>
          </w:p>
        </w:tc>
      </w:tr>
      <w:tr w:rsidR="003D3623" w:rsidRPr="00456D78" w14:paraId="32A88D2A"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6BEEBA5D"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295 </w:t>
            </w:r>
            <w:proofErr w:type="gramStart"/>
            <w:r w:rsidRPr="00456D78">
              <w:rPr>
                <w:rFonts w:ascii="Century Gothic" w:hAnsi="Century Gothic"/>
                <w:color w:val="000000"/>
                <w:sz w:val="18"/>
                <w:szCs w:val="18"/>
              </w:rPr>
              <w:t>Refacciones</w:t>
            </w:r>
            <w:proofErr w:type="gramEnd"/>
            <w:r w:rsidRPr="00456D78">
              <w:rPr>
                <w:rFonts w:ascii="Century Gothic" w:hAnsi="Century Gothic"/>
                <w:color w:val="000000"/>
                <w:sz w:val="18"/>
                <w:szCs w:val="18"/>
              </w:rPr>
              <w:t xml:space="preserve"> y accesorios menores de equipo e instrumental médico y de laboratorio</w:t>
            </w:r>
          </w:p>
        </w:tc>
        <w:tc>
          <w:tcPr>
            <w:tcW w:w="1141" w:type="pct"/>
            <w:tcBorders>
              <w:top w:val="nil"/>
              <w:left w:val="nil"/>
              <w:bottom w:val="single" w:sz="4" w:space="0" w:color="auto"/>
              <w:right w:val="single" w:sz="4" w:space="0" w:color="auto"/>
            </w:tcBorders>
            <w:shd w:val="clear" w:color="000000" w:fill="FFFFFF"/>
            <w:vAlign w:val="center"/>
            <w:hideMark/>
          </w:tcPr>
          <w:p w14:paraId="40706391"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59185</w:t>
            </w:r>
          </w:p>
        </w:tc>
      </w:tr>
      <w:tr w:rsidR="003D3623" w:rsidRPr="00456D78" w14:paraId="76D1F9A3"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073C55C9"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296 </w:t>
            </w:r>
            <w:proofErr w:type="gramStart"/>
            <w:r w:rsidRPr="00456D78">
              <w:rPr>
                <w:rFonts w:ascii="Century Gothic" w:hAnsi="Century Gothic"/>
                <w:color w:val="000000"/>
                <w:sz w:val="18"/>
                <w:szCs w:val="18"/>
              </w:rPr>
              <w:t>Refacciones</w:t>
            </w:r>
            <w:proofErr w:type="gramEnd"/>
            <w:r w:rsidRPr="00456D78">
              <w:rPr>
                <w:rFonts w:ascii="Century Gothic" w:hAnsi="Century Gothic"/>
                <w:color w:val="000000"/>
                <w:sz w:val="18"/>
                <w:szCs w:val="18"/>
              </w:rPr>
              <w:t xml:space="preserve"> y accesorios menores de equipo de transporte</w:t>
            </w:r>
          </w:p>
        </w:tc>
        <w:tc>
          <w:tcPr>
            <w:tcW w:w="1141" w:type="pct"/>
            <w:tcBorders>
              <w:top w:val="nil"/>
              <w:left w:val="nil"/>
              <w:bottom w:val="single" w:sz="4" w:space="0" w:color="auto"/>
              <w:right w:val="single" w:sz="4" w:space="0" w:color="auto"/>
            </w:tcBorders>
            <w:shd w:val="clear" w:color="000000" w:fill="FFFFFF"/>
            <w:vAlign w:val="center"/>
            <w:hideMark/>
          </w:tcPr>
          <w:p w14:paraId="30B3A51C"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335,231.00</w:t>
            </w:r>
          </w:p>
        </w:tc>
      </w:tr>
      <w:tr w:rsidR="003D3623" w:rsidRPr="00456D78" w14:paraId="4F034B7B"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7062D394"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297 </w:t>
            </w:r>
            <w:proofErr w:type="gramStart"/>
            <w:r w:rsidRPr="00456D78">
              <w:rPr>
                <w:rFonts w:ascii="Century Gothic" w:hAnsi="Century Gothic"/>
                <w:color w:val="000000"/>
                <w:sz w:val="18"/>
                <w:szCs w:val="18"/>
              </w:rPr>
              <w:t>Refacciones</w:t>
            </w:r>
            <w:proofErr w:type="gramEnd"/>
            <w:r w:rsidRPr="00456D78">
              <w:rPr>
                <w:rFonts w:ascii="Century Gothic" w:hAnsi="Century Gothic"/>
                <w:color w:val="000000"/>
                <w:sz w:val="18"/>
                <w:szCs w:val="18"/>
              </w:rPr>
              <w:t xml:space="preserve"> y accesorios menores de equipo de defensa y seguridad</w:t>
            </w:r>
          </w:p>
        </w:tc>
        <w:tc>
          <w:tcPr>
            <w:tcW w:w="1141" w:type="pct"/>
            <w:tcBorders>
              <w:top w:val="nil"/>
              <w:left w:val="nil"/>
              <w:bottom w:val="single" w:sz="4" w:space="0" w:color="auto"/>
              <w:right w:val="single" w:sz="4" w:space="0" w:color="auto"/>
            </w:tcBorders>
            <w:shd w:val="clear" w:color="000000" w:fill="FFFFFF"/>
            <w:vAlign w:val="center"/>
            <w:hideMark/>
          </w:tcPr>
          <w:p w14:paraId="1A5BCE3A"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7104234</w:t>
            </w:r>
          </w:p>
        </w:tc>
      </w:tr>
      <w:tr w:rsidR="003D3623" w:rsidRPr="00456D78" w14:paraId="21BD8E29"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C73814E"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lastRenderedPageBreak/>
              <w:t xml:space="preserve">298 </w:t>
            </w:r>
            <w:proofErr w:type="gramStart"/>
            <w:r w:rsidRPr="00456D78">
              <w:rPr>
                <w:rFonts w:ascii="Century Gothic" w:hAnsi="Century Gothic"/>
                <w:color w:val="000000"/>
                <w:sz w:val="18"/>
                <w:szCs w:val="18"/>
              </w:rPr>
              <w:t>Refacciones</w:t>
            </w:r>
            <w:proofErr w:type="gramEnd"/>
            <w:r w:rsidRPr="00456D78">
              <w:rPr>
                <w:rFonts w:ascii="Century Gothic" w:hAnsi="Century Gothic"/>
                <w:color w:val="000000"/>
                <w:sz w:val="18"/>
                <w:szCs w:val="18"/>
              </w:rPr>
              <w:t xml:space="preserve"> y accesorios menores de maquinaria y otros equipos</w:t>
            </w:r>
          </w:p>
        </w:tc>
        <w:tc>
          <w:tcPr>
            <w:tcW w:w="1141" w:type="pct"/>
            <w:tcBorders>
              <w:top w:val="nil"/>
              <w:left w:val="nil"/>
              <w:bottom w:val="single" w:sz="4" w:space="0" w:color="auto"/>
              <w:right w:val="single" w:sz="4" w:space="0" w:color="auto"/>
            </w:tcBorders>
            <w:shd w:val="clear" w:color="auto" w:fill="auto"/>
            <w:vAlign w:val="center"/>
            <w:hideMark/>
          </w:tcPr>
          <w:p w14:paraId="06345C17"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0.00</w:t>
            </w:r>
          </w:p>
        </w:tc>
      </w:tr>
      <w:tr w:rsidR="003D3623" w:rsidRPr="00456D78" w14:paraId="25C322D4"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00039064"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299 </w:t>
            </w:r>
            <w:proofErr w:type="gramStart"/>
            <w:r w:rsidRPr="00456D78">
              <w:rPr>
                <w:rFonts w:ascii="Century Gothic" w:hAnsi="Century Gothic"/>
                <w:color w:val="000000"/>
                <w:sz w:val="18"/>
                <w:szCs w:val="18"/>
              </w:rPr>
              <w:t>Refacciones</w:t>
            </w:r>
            <w:proofErr w:type="gramEnd"/>
            <w:r w:rsidRPr="00456D78">
              <w:rPr>
                <w:rFonts w:ascii="Century Gothic" w:hAnsi="Century Gothic"/>
                <w:color w:val="000000"/>
                <w:sz w:val="18"/>
                <w:szCs w:val="18"/>
              </w:rPr>
              <w:t xml:space="preserve"> y accesorios menores otros bienes muebles</w:t>
            </w:r>
          </w:p>
        </w:tc>
        <w:tc>
          <w:tcPr>
            <w:tcW w:w="1141" w:type="pct"/>
            <w:tcBorders>
              <w:top w:val="nil"/>
              <w:left w:val="nil"/>
              <w:bottom w:val="single" w:sz="4" w:space="0" w:color="auto"/>
              <w:right w:val="single" w:sz="4" w:space="0" w:color="auto"/>
            </w:tcBorders>
            <w:shd w:val="clear" w:color="000000" w:fill="FFFFFF"/>
            <w:vAlign w:val="center"/>
            <w:hideMark/>
          </w:tcPr>
          <w:p w14:paraId="23C70979"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0.00</w:t>
            </w:r>
          </w:p>
        </w:tc>
      </w:tr>
      <w:tr w:rsidR="003D3623" w:rsidRPr="00456D78" w14:paraId="6842DF44" w14:textId="77777777" w:rsidTr="00C336C8">
        <w:trPr>
          <w:trHeight w:val="312"/>
        </w:trPr>
        <w:tc>
          <w:tcPr>
            <w:tcW w:w="3859" w:type="pct"/>
            <w:tcBorders>
              <w:top w:val="nil"/>
              <w:left w:val="single" w:sz="4" w:space="0" w:color="auto"/>
              <w:bottom w:val="single" w:sz="4" w:space="0" w:color="auto"/>
              <w:right w:val="single" w:sz="4" w:space="0" w:color="auto"/>
            </w:tcBorders>
            <w:shd w:val="clear" w:color="auto" w:fill="B94441"/>
            <w:vAlign w:val="center"/>
            <w:hideMark/>
          </w:tcPr>
          <w:p w14:paraId="4A1BE556" w14:textId="77777777" w:rsidR="003D3623" w:rsidRPr="00456D78" w:rsidRDefault="003D3623" w:rsidP="009A1CEF">
            <w:pPr>
              <w:spacing w:after="0" w:line="240" w:lineRule="auto"/>
              <w:rPr>
                <w:rFonts w:ascii="Century Gothic" w:hAnsi="Century Gothic"/>
                <w:b/>
                <w:bCs/>
                <w:color w:val="FFFFFF" w:themeColor="background1"/>
                <w:sz w:val="18"/>
                <w:szCs w:val="18"/>
              </w:rPr>
            </w:pPr>
            <w:r w:rsidRPr="00456D78">
              <w:rPr>
                <w:rFonts w:ascii="Century Gothic" w:hAnsi="Century Gothic"/>
                <w:b/>
                <w:bCs/>
                <w:color w:val="FFFFFF" w:themeColor="background1"/>
                <w:sz w:val="18"/>
                <w:szCs w:val="18"/>
              </w:rPr>
              <w:t>3000 SERVICIOS GENERALES</w:t>
            </w:r>
          </w:p>
        </w:tc>
        <w:tc>
          <w:tcPr>
            <w:tcW w:w="1141" w:type="pct"/>
            <w:tcBorders>
              <w:top w:val="nil"/>
              <w:left w:val="nil"/>
              <w:bottom w:val="single" w:sz="4" w:space="0" w:color="auto"/>
              <w:right w:val="single" w:sz="4" w:space="0" w:color="auto"/>
            </w:tcBorders>
            <w:shd w:val="clear" w:color="auto" w:fill="B94441"/>
            <w:vAlign w:val="center"/>
            <w:hideMark/>
          </w:tcPr>
          <w:p w14:paraId="2B39ECEC" w14:textId="77777777" w:rsidR="003D3623" w:rsidRPr="00456D78" w:rsidRDefault="003D3623" w:rsidP="009A1CEF">
            <w:pPr>
              <w:spacing w:after="0" w:line="240" w:lineRule="auto"/>
              <w:jc w:val="right"/>
              <w:rPr>
                <w:rFonts w:ascii="Century Gothic" w:hAnsi="Century Gothic"/>
                <w:b/>
                <w:bCs/>
                <w:color w:val="FFFFFF"/>
                <w:sz w:val="18"/>
                <w:szCs w:val="18"/>
              </w:rPr>
            </w:pPr>
            <w:r w:rsidRPr="00456D78">
              <w:rPr>
                <w:rFonts w:ascii="Century Gothic" w:hAnsi="Century Gothic"/>
                <w:b/>
                <w:bCs/>
                <w:color w:val="FFFFFF"/>
                <w:sz w:val="18"/>
                <w:szCs w:val="18"/>
              </w:rPr>
              <w:t>1,261,851,717.00</w:t>
            </w:r>
          </w:p>
        </w:tc>
      </w:tr>
      <w:tr w:rsidR="003D3623" w:rsidRPr="00456D78" w14:paraId="5626EE85"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687C231F"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3100 SERVICIOS BASICOS</w:t>
            </w:r>
          </w:p>
        </w:tc>
        <w:tc>
          <w:tcPr>
            <w:tcW w:w="1141" w:type="pct"/>
            <w:tcBorders>
              <w:top w:val="nil"/>
              <w:left w:val="nil"/>
              <w:bottom w:val="single" w:sz="4" w:space="0" w:color="auto"/>
              <w:right w:val="single" w:sz="4" w:space="0" w:color="auto"/>
            </w:tcBorders>
            <w:shd w:val="clear" w:color="000000" w:fill="FFFFFF"/>
            <w:vAlign w:val="center"/>
            <w:hideMark/>
          </w:tcPr>
          <w:p w14:paraId="7D5C39EB" w14:textId="77777777" w:rsidR="003D3623" w:rsidRPr="00456D78" w:rsidRDefault="003D3623" w:rsidP="009A1CEF">
            <w:pPr>
              <w:spacing w:after="0" w:line="240" w:lineRule="auto"/>
              <w:jc w:val="right"/>
              <w:rPr>
                <w:rFonts w:ascii="Century Gothic" w:hAnsi="Century Gothic"/>
                <w:b/>
                <w:bCs/>
                <w:color w:val="000000"/>
                <w:sz w:val="18"/>
                <w:szCs w:val="18"/>
              </w:rPr>
            </w:pPr>
            <w:r w:rsidRPr="00456D78">
              <w:rPr>
                <w:rFonts w:ascii="Century Gothic" w:hAnsi="Century Gothic"/>
                <w:b/>
                <w:bCs/>
                <w:color w:val="000000"/>
                <w:sz w:val="18"/>
                <w:szCs w:val="18"/>
              </w:rPr>
              <w:t>479,596,057.00</w:t>
            </w:r>
          </w:p>
        </w:tc>
      </w:tr>
      <w:tr w:rsidR="003D3623" w:rsidRPr="00456D78" w14:paraId="12F241A3"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2E9951CA"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311 </w:t>
            </w:r>
            <w:proofErr w:type="gramStart"/>
            <w:r w:rsidRPr="00456D78">
              <w:rPr>
                <w:rFonts w:ascii="Century Gothic" w:hAnsi="Century Gothic"/>
                <w:color w:val="000000"/>
                <w:sz w:val="18"/>
                <w:szCs w:val="18"/>
              </w:rPr>
              <w:t>Energía</w:t>
            </w:r>
            <w:proofErr w:type="gramEnd"/>
            <w:r w:rsidRPr="00456D78">
              <w:rPr>
                <w:rFonts w:ascii="Century Gothic" w:hAnsi="Century Gothic"/>
                <w:color w:val="000000"/>
                <w:sz w:val="18"/>
                <w:szCs w:val="18"/>
              </w:rPr>
              <w:t xml:space="preserve"> eléctrica</w:t>
            </w:r>
          </w:p>
        </w:tc>
        <w:tc>
          <w:tcPr>
            <w:tcW w:w="1141" w:type="pct"/>
            <w:tcBorders>
              <w:top w:val="nil"/>
              <w:left w:val="nil"/>
              <w:bottom w:val="single" w:sz="4" w:space="0" w:color="auto"/>
              <w:right w:val="single" w:sz="4" w:space="0" w:color="auto"/>
            </w:tcBorders>
            <w:shd w:val="clear" w:color="000000" w:fill="FFFFFF"/>
            <w:vAlign w:val="center"/>
            <w:hideMark/>
          </w:tcPr>
          <w:p w14:paraId="4AE37452"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448,528,883.00</w:t>
            </w:r>
          </w:p>
        </w:tc>
      </w:tr>
      <w:tr w:rsidR="003D3623" w:rsidRPr="00456D78" w14:paraId="0AB8599A"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72CCC781"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312 </w:t>
            </w:r>
            <w:proofErr w:type="gramStart"/>
            <w:r w:rsidRPr="00456D78">
              <w:rPr>
                <w:rFonts w:ascii="Century Gothic" w:hAnsi="Century Gothic"/>
                <w:color w:val="000000"/>
                <w:sz w:val="18"/>
                <w:szCs w:val="18"/>
              </w:rPr>
              <w:t>Gas</w:t>
            </w:r>
            <w:proofErr w:type="gramEnd"/>
          </w:p>
        </w:tc>
        <w:tc>
          <w:tcPr>
            <w:tcW w:w="1141" w:type="pct"/>
            <w:tcBorders>
              <w:top w:val="nil"/>
              <w:left w:val="nil"/>
              <w:bottom w:val="single" w:sz="4" w:space="0" w:color="auto"/>
              <w:right w:val="single" w:sz="4" w:space="0" w:color="auto"/>
            </w:tcBorders>
            <w:shd w:val="clear" w:color="000000" w:fill="FFFFFF"/>
            <w:vAlign w:val="center"/>
            <w:hideMark/>
          </w:tcPr>
          <w:p w14:paraId="350E9008"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498,000.00</w:t>
            </w:r>
          </w:p>
        </w:tc>
      </w:tr>
      <w:tr w:rsidR="003D3623" w:rsidRPr="00456D78" w14:paraId="6F241AD0"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5D52227D"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313 </w:t>
            </w:r>
            <w:proofErr w:type="gramStart"/>
            <w:r w:rsidRPr="00456D78">
              <w:rPr>
                <w:rFonts w:ascii="Century Gothic" w:hAnsi="Century Gothic"/>
                <w:color w:val="000000"/>
                <w:sz w:val="18"/>
                <w:szCs w:val="18"/>
              </w:rPr>
              <w:t>Agua</w:t>
            </w:r>
            <w:proofErr w:type="gramEnd"/>
          </w:p>
        </w:tc>
        <w:tc>
          <w:tcPr>
            <w:tcW w:w="1141" w:type="pct"/>
            <w:tcBorders>
              <w:top w:val="nil"/>
              <w:left w:val="nil"/>
              <w:bottom w:val="single" w:sz="4" w:space="0" w:color="auto"/>
              <w:right w:val="single" w:sz="4" w:space="0" w:color="auto"/>
            </w:tcBorders>
            <w:shd w:val="clear" w:color="000000" w:fill="FFFFFF"/>
            <w:vAlign w:val="center"/>
            <w:hideMark/>
          </w:tcPr>
          <w:p w14:paraId="3302026F"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5,749,140.00</w:t>
            </w:r>
          </w:p>
        </w:tc>
      </w:tr>
      <w:tr w:rsidR="003D3623" w:rsidRPr="00456D78" w14:paraId="3505A048"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57258A22"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314 </w:t>
            </w:r>
            <w:proofErr w:type="gramStart"/>
            <w:r w:rsidRPr="00456D78">
              <w:rPr>
                <w:rFonts w:ascii="Century Gothic" w:hAnsi="Century Gothic"/>
                <w:color w:val="000000"/>
                <w:sz w:val="18"/>
                <w:szCs w:val="18"/>
              </w:rPr>
              <w:t>Telefonía</w:t>
            </w:r>
            <w:proofErr w:type="gramEnd"/>
            <w:r w:rsidRPr="00456D78">
              <w:rPr>
                <w:rFonts w:ascii="Century Gothic" w:hAnsi="Century Gothic"/>
                <w:color w:val="000000"/>
                <w:sz w:val="18"/>
                <w:szCs w:val="18"/>
              </w:rPr>
              <w:t xml:space="preserve"> tradicional</w:t>
            </w:r>
          </w:p>
        </w:tc>
        <w:tc>
          <w:tcPr>
            <w:tcW w:w="1141" w:type="pct"/>
            <w:tcBorders>
              <w:top w:val="nil"/>
              <w:left w:val="nil"/>
              <w:bottom w:val="single" w:sz="4" w:space="0" w:color="auto"/>
              <w:right w:val="single" w:sz="4" w:space="0" w:color="auto"/>
            </w:tcBorders>
            <w:shd w:val="clear" w:color="000000" w:fill="FFFFFF"/>
            <w:vAlign w:val="center"/>
            <w:hideMark/>
          </w:tcPr>
          <w:p w14:paraId="56311BD5"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3,922,640.00</w:t>
            </w:r>
          </w:p>
        </w:tc>
      </w:tr>
      <w:tr w:rsidR="003D3623" w:rsidRPr="00456D78" w14:paraId="183B5158"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33E2C532"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315 </w:t>
            </w:r>
            <w:proofErr w:type="gramStart"/>
            <w:r w:rsidRPr="00456D78">
              <w:rPr>
                <w:rFonts w:ascii="Century Gothic" w:hAnsi="Century Gothic"/>
                <w:color w:val="000000"/>
                <w:sz w:val="18"/>
                <w:szCs w:val="18"/>
              </w:rPr>
              <w:t>Telefonía</w:t>
            </w:r>
            <w:proofErr w:type="gramEnd"/>
            <w:r w:rsidRPr="00456D78">
              <w:rPr>
                <w:rFonts w:ascii="Century Gothic" w:hAnsi="Century Gothic"/>
                <w:color w:val="000000"/>
                <w:sz w:val="18"/>
                <w:szCs w:val="18"/>
              </w:rPr>
              <w:t xml:space="preserve"> celular</w:t>
            </w:r>
          </w:p>
        </w:tc>
        <w:tc>
          <w:tcPr>
            <w:tcW w:w="1141" w:type="pct"/>
            <w:tcBorders>
              <w:top w:val="nil"/>
              <w:left w:val="nil"/>
              <w:bottom w:val="single" w:sz="4" w:space="0" w:color="auto"/>
              <w:right w:val="single" w:sz="4" w:space="0" w:color="auto"/>
            </w:tcBorders>
            <w:shd w:val="clear" w:color="000000" w:fill="FFFFFF"/>
            <w:vAlign w:val="center"/>
            <w:hideMark/>
          </w:tcPr>
          <w:p w14:paraId="1DB3DD3E"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982,800.00</w:t>
            </w:r>
          </w:p>
        </w:tc>
      </w:tr>
      <w:tr w:rsidR="003D3623" w:rsidRPr="00456D78" w14:paraId="6AF0DA94"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36AC4AD3"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316 </w:t>
            </w:r>
            <w:proofErr w:type="gramStart"/>
            <w:r w:rsidRPr="00456D78">
              <w:rPr>
                <w:rFonts w:ascii="Century Gothic" w:hAnsi="Century Gothic"/>
                <w:color w:val="000000"/>
                <w:sz w:val="18"/>
                <w:szCs w:val="18"/>
              </w:rPr>
              <w:t>Servicios</w:t>
            </w:r>
            <w:proofErr w:type="gramEnd"/>
            <w:r w:rsidRPr="00456D78">
              <w:rPr>
                <w:rFonts w:ascii="Century Gothic" w:hAnsi="Century Gothic"/>
                <w:color w:val="000000"/>
                <w:sz w:val="18"/>
                <w:szCs w:val="18"/>
              </w:rPr>
              <w:t xml:space="preserve"> de telecomunicaciones y satélites</w:t>
            </w:r>
          </w:p>
        </w:tc>
        <w:tc>
          <w:tcPr>
            <w:tcW w:w="1141" w:type="pct"/>
            <w:tcBorders>
              <w:top w:val="nil"/>
              <w:left w:val="nil"/>
              <w:bottom w:val="single" w:sz="4" w:space="0" w:color="auto"/>
              <w:right w:val="single" w:sz="4" w:space="0" w:color="auto"/>
            </w:tcBorders>
            <w:shd w:val="clear" w:color="000000" w:fill="FFFFFF"/>
            <w:vAlign w:val="center"/>
            <w:hideMark/>
          </w:tcPr>
          <w:p w14:paraId="0ABF60CA"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6000000</w:t>
            </w:r>
          </w:p>
        </w:tc>
      </w:tr>
      <w:tr w:rsidR="003D3623" w:rsidRPr="00456D78" w14:paraId="6F7F6C6E"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34FE5E9F"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317 </w:t>
            </w:r>
            <w:proofErr w:type="gramStart"/>
            <w:r w:rsidRPr="00456D78">
              <w:rPr>
                <w:rFonts w:ascii="Century Gothic" w:hAnsi="Century Gothic"/>
                <w:color w:val="000000"/>
                <w:sz w:val="18"/>
                <w:szCs w:val="18"/>
              </w:rPr>
              <w:t>Servicios</w:t>
            </w:r>
            <w:proofErr w:type="gramEnd"/>
            <w:r w:rsidRPr="00456D78">
              <w:rPr>
                <w:rFonts w:ascii="Century Gothic" w:hAnsi="Century Gothic"/>
                <w:color w:val="000000"/>
                <w:sz w:val="18"/>
                <w:szCs w:val="18"/>
              </w:rPr>
              <w:t xml:space="preserve"> de acceso de Internet, redes y procesamiento de información</w:t>
            </w:r>
          </w:p>
        </w:tc>
        <w:tc>
          <w:tcPr>
            <w:tcW w:w="1141" w:type="pct"/>
            <w:tcBorders>
              <w:top w:val="nil"/>
              <w:left w:val="nil"/>
              <w:bottom w:val="single" w:sz="4" w:space="0" w:color="auto"/>
              <w:right w:val="single" w:sz="4" w:space="0" w:color="auto"/>
            </w:tcBorders>
            <w:shd w:val="clear" w:color="000000" w:fill="FFFFFF"/>
            <w:vAlign w:val="center"/>
            <w:hideMark/>
          </w:tcPr>
          <w:p w14:paraId="1D80C12C"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8,690,729.00</w:t>
            </w:r>
          </w:p>
        </w:tc>
      </w:tr>
      <w:tr w:rsidR="003D3623" w:rsidRPr="00456D78" w14:paraId="5D57F085" w14:textId="77777777" w:rsidTr="00456D78">
        <w:trPr>
          <w:trHeight w:val="345"/>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066FA1B0"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318 </w:t>
            </w:r>
            <w:proofErr w:type="gramStart"/>
            <w:r w:rsidRPr="00456D78">
              <w:rPr>
                <w:rFonts w:ascii="Century Gothic" w:hAnsi="Century Gothic"/>
                <w:color w:val="000000"/>
                <w:sz w:val="18"/>
                <w:szCs w:val="18"/>
              </w:rPr>
              <w:t>Servicios</w:t>
            </w:r>
            <w:proofErr w:type="gramEnd"/>
            <w:r w:rsidRPr="00456D78">
              <w:rPr>
                <w:rFonts w:ascii="Century Gothic" w:hAnsi="Century Gothic"/>
                <w:color w:val="000000"/>
                <w:sz w:val="18"/>
                <w:szCs w:val="18"/>
              </w:rPr>
              <w:t xml:space="preserve"> postales y telegráficos</w:t>
            </w:r>
          </w:p>
        </w:tc>
        <w:tc>
          <w:tcPr>
            <w:tcW w:w="1141" w:type="pct"/>
            <w:tcBorders>
              <w:top w:val="nil"/>
              <w:left w:val="nil"/>
              <w:bottom w:val="single" w:sz="4" w:space="0" w:color="auto"/>
              <w:right w:val="single" w:sz="4" w:space="0" w:color="auto"/>
            </w:tcBorders>
            <w:shd w:val="clear" w:color="000000" w:fill="FFFFFF"/>
            <w:vAlign w:val="center"/>
            <w:hideMark/>
          </w:tcPr>
          <w:p w14:paraId="039A9BCE"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5,058,865.00</w:t>
            </w:r>
          </w:p>
        </w:tc>
      </w:tr>
      <w:tr w:rsidR="003D3623" w:rsidRPr="00456D78" w14:paraId="635EBB53"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11B3117C"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319 </w:t>
            </w:r>
            <w:proofErr w:type="gramStart"/>
            <w:r w:rsidRPr="00456D78">
              <w:rPr>
                <w:rFonts w:ascii="Century Gothic" w:hAnsi="Century Gothic"/>
                <w:color w:val="000000"/>
                <w:sz w:val="18"/>
                <w:szCs w:val="18"/>
              </w:rPr>
              <w:t>Servicios</w:t>
            </w:r>
            <w:proofErr w:type="gramEnd"/>
            <w:r w:rsidRPr="00456D78">
              <w:rPr>
                <w:rFonts w:ascii="Century Gothic" w:hAnsi="Century Gothic"/>
                <w:color w:val="000000"/>
                <w:sz w:val="18"/>
                <w:szCs w:val="18"/>
              </w:rPr>
              <w:t xml:space="preserve"> integrales y otros servicios</w:t>
            </w:r>
          </w:p>
        </w:tc>
        <w:tc>
          <w:tcPr>
            <w:tcW w:w="1141" w:type="pct"/>
            <w:tcBorders>
              <w:top w:val="nil"/>
              <w:left w:val="nil"/>
              <w:bottom w:val="single" w:sz="4" w:space="0" w:color="auto"/>
              <w:right w:val="single" w:sz="4" w:space="0" w:color="auto"/>
            </w:tcBorders>
            <w:shd w:val="clear" w:color="000000" w:fill="FFFFFF"/>
            <w:vAlign w:val="center"/>
            <w:hideMark/>
          </w:tcPr>
          <w:p w14:paraId="1DB27C7E"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165000</w:t>
            </w:r>
          </w:p>
        </w:tc>
      </w:tr>
      <w:tr w:rsidR="003D3623" w:rsidRPr="00456D78" w14:paraId="187D686A"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444538EB"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3200 SERVICIOS DE ARRENDAMIENTO</w:t>
            </w:r>
          </w:p>
        </w:tc>
        <w:tc>
          <w:tcPr>
            <w:tcW w:w="1141" w:type="pct"/>
            <w:tcBorders>
              <w:top w:val="nil"/>
              <w:left w:val="nil"/>
              <w:bottom w:val="single" w:sz="4" w:space="0" w:color="auto"/>
              <w:right w:val="single" w:sz="4" w:space="0" w:color="auto"/>
            </w:tcBorders>
            <w:shd w:val="clear" w:color="000000" w:fill="FFFFFF"/>
            <w:vAlign w:val="center"/>
            <w:hideMark/>
          </w:tcPr>
          <w:p w14:paraId="2EA55A13" w14:textId="77777777" w:rsidR="003D3623" w:rsidRPr="00456D78" w:rsidRDefault="003D3623" w:rsidP="009A1CEF">
            <w:pPr>
              <w:spacing w:after="0" w:line="240" w:lineRule="auto"/>
              <w:jc w:val="right"/>
              <w:rPr>
                <w:rFonts w:ascii="Century Gothic" w:hAnsi="Century Gothic"/>
                <w:b/>
                <w:bCs/>
                <w:color w:val="000000"/>
                <w:sz w:val="18"/>
                <w:szCs w:val="18"/>
              </w:rPr>
            </w:pPr>
            <w:r w:rsidRPr="00456D78">
              <w:rPr>
                <w:rFonts w:ascii="Century Gothic" w:hAnsi="Century Gothic"/>
                <w:b/>
                <w:bCs/>
                <w:color w:val="000000"/>
                <w:sz w:val="18"/>
                <w:szCs w:val="18"/>
              </w:rPr>
              <w:t>87,788,956.00</w:t>
            </w:r>
          </w:p>
        </w:tc>
      </w:tr>
      <w:tr w:rsidR="003D3623" w:rsidRPr="00456D78" w14:paraId="5989FD3F"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1E1B785C"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321 </w:t>
            </w:r>
            <w:proofErr w:type="gramStart"/>
            <w:r w:rsidRPr="00456D78">
              <w:rPr>
                <w:rFonts w:ascii="Century Gothic" w:hAnsi="Century Gothic"/>
                <w:color w:val="000000"/>
                <w:sz w:val="18"/>
                <w:szCs w:val="18"/>
              </w:rPr>
              <w:t>Arrendamiento</w:t>
            </w:r>
            <w:proofErr w:type="gramEnd"/>
            <w:r w:rsidRPr="00456D78">
              <w:rPr>
                <w:rFonts w:ascii="Century Gothic" w:hAnsi="Century Gothic"/>
                <w:color w:val="000000"/>
                <w:sz w:val="18"/>
                <w:szCs w:val="18"/>
              </w:rPr>
              <w:t xml:space="preserve"> de terrenos</w:t>
            </w:r>
          </w:p>
        </w:tc>
        <w:tc>
          <w:tcPr>
            <w:tcW w:w="1141" w:type="pct"/>
            <w:tcBorders>
              <w:top w:val="nil"/>
              <w:left w:val="nil"/>
              <w:bottom w:val="single" w:sz="4" w:space="0" w:color="auto"/>
              <w:right w:val="single" w:sz="4" w:space="0" w:color="auto"/>
            </w:tcBorders>
            <w:shd w:val="clear" w:color="000000" w:fill="FFFFFF"/>
            <w:vAlign w:val="center"/>
            <w:hideMark/>
          </w:tcPr>
          <w:p w14:paraId="1EE530B3"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0.00</w:t>
            </w:r>
          </w:p>
        </w:tc>
      </w:tr>
      <w:tr w:rsidR="003D3623" w:rsidRPr="00456D78" w14:paraId="3F9B065E"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1DC538E6"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322 </w:t>
            </w:r>
            <w:proofErr w:type="gramStart"/>
            <w:r w:rsidRPr="00456D78">
              <w:rPr>
                <w:rFonts w:ascii="Century Gothic" w:hAnsi="Century Gothic"/>
                <w:color w:val="000000"/>
                <w:sz w:val="18"/>
                <w:szCs w:val="18"/>
              </w:rPr>
              <w:t>Arrendamiento</w:t>
            </w:r>
            <w:proofErr w:type="gramEnd"/>
            <w:r w:rsidRPr="00456D78">
              <w:rPr>
                <w:rFonts w:ascii="Century Gothic" w:hAnsi="Century Gothic"/>
                <w:color w:val="000000"/>
                <w:sz w:val="18"/>
                <w:szCs w:val="18"/>
              </w:rPr>
              <w:t xml:space="preserve"> de edificios</w:t>
            </w:r>
          </w:p>
        </w:tc>
        <w:tc>
          <w:tcPr>
            <w:tcW w:w="1141" w:type="pct"/>
            <w:tcBorders>
              <w:top w:val="nil"/>
              <w:left w:val="nil"/>
              <w:bottom w:val="single" w:sz="4" w:space="0" w:color="auto"/>
              <w:right w:val="single" w:sz="4" w:space="0" w:color="auto"/>
            </w:tcBorders>
            <w:shd w:val="clear" w:color="000000" w:fill="FFFFFF"/>
            <w:vAlign w:val="center"/>
            <w:hideMark/>
          </w:tcPr>
          <w:p w14:paraId="32248F52"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30,616,127.00</w:t>
            </w:r>
          </w:p>
        </w:tc>
      </w:tr>
      <w:tr w:rsidR="003D3623" w:rsidRPr="00456D78" w14:paraId="24E578BF" w14:textId="77777777" w:rsidTr="00456D78">
        <w:trPr>
          <w:trHeight w:val="312"/>
        </w:trPr>
        <w:tc>
          <w:tcPr>
            <w:tcW w:w="385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502C39"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323 </w:t>
            </w:r>
            <w:proofErr w:type="gramStart"/>
            <w:r w:rsidRPr="00456D78">
              <w:rPr>
                <w:rFonts w:ascii="Century Gothic" w:hAnsi="Century Gothic"/>
                <w:color w:val="000000"/>
                <w:sz w:val="18"/>
                <w:szCs w:val="18"/>
              </w:rPr>
              <w:t>Arrendamiento</w:t>
            </w:r>
            <w:proofErr w:type="gramEnd"/>
            <w:r w:rsidRPr="00456D78">
              <w:rPr>
                <w:rFonts w:ascii="Century Gothic" w:hAnsi="Century Gothic"/>
                <w:color w:val="000000"/>
                <w:sz w:val="18"/>
                <w:szCs w:val="18"/>
              </w:rPr>
              <w:t xml:space="preserve"> de mobiliario y equipo de administración, educacional y recreativo</w:t>
            </w:r>
          </w:p>
        </w:tc>
        <w:tc>
          <w:tcPr>
            <w:tcW w:w="1141" w:type="pct"/>
            <w:tcBorders>
              <w:top w:val="nil"/>
              <w:left w:val="nil"/>
              <w:bottom w:val="single" w:sz="4" w:space="0" w:color="auto"/>
              <w:right w:val="single" w:sz="4" w:space="0" w:color="auto"/>
            </w:tcBorders>
            <w:shd w:val="clear" w:color="000000" w:fill="FFFFFF"/>
            <w:vAlign w:val="center"/>
            <w:hideMark/>
          </w:tcPr>
          <w:p w14:paraId="53BD6C02"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13,521,227.00</w:t>
            </w:r>
          </w:p>
        </w:tc>
      </w:tr>
      <w:tr w:rsidR="003D3623" w:rsidRPr="00456D78" w14:paraId="1D692C74" w14:textId="77777777" w:rsidTr="00456D78">
        <w:trPr>
          <w:trHeight w:val="312"/>
        </w:trPr>
        <w:tc>
          <w:tcPr>
            <w:tcW w:w="385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2560012"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324 </w:t>
            </w:r>
            <w:proofErr w:type="gramStart"/>
            <w:r w:rsidRPr="00456D78">
              <w:rPr>
                <w:rFonts w:ascii="Century Gothic" w:hAnsi="Century Gothic"/>
                <w:color w:val="000000"/>
                <w:sz w:val="18"/>
                <w:szCs w:val="18"/>
              </w:rPr>
              <w:t>Arrendamiento</w:t>
            </w:r>
            <w:proofErr w:type="gramEnd"/>
            <w:r w:rsidRPr="00456D78">
              <w:rPr>
                <w:rFonts w:ascii="Century Gothic" w:hAnsi="Century Gothic"/>
                <w:color w:val="000000"/>
                <w:sz w:val="18"/>
                <w:szCs w:val="18"/>
              </w:rPr>
              <w:t xml:space="preserve"> de equipo e instrumental médico y de laboratorio</w:t>
            </w:r>
          </w:p>
        </w:tc>
        <w:tc>
          <w:tcPr>
            <w:tcW w:w="1141" w:type="pct"/>
            <w:tcBorders>
              <w:top w:val="nil"/>
              <w:left w:val="nil"/>
              <w:bottom w:val="single" w:sz="4" w:space="0" w:color="auto"/>
              <w:right w:val="single" w:sz="4" w:space="0" w:color="auto"/>
            </w:tcBorders>
            <w:shd w:val="clear" w:color="000000" w:fill="FFFFFF"/>
            <w:vAlign w:val="center"/>
            <w:hideMark/>
          </w:tcPr>
          <w:p w14:paraId="084D6D5D"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0.00</w:t>
            </w:r>
          </w:p>
        </w:tc>
      </w:tr>
      <w:tr w:rsidR="003D3623" w:rsidRPr="00456D78" w14:paraId="37A2A620"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66DB234C"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325 </w:t>
            </w:r>
            <w:proofErr w:type="gramStart"/>
            <w:r w:rsidRPr="00456D78">
              <w:rPr>
                <w:rFonts w:ascii="Century Gothic" w:hAnsi="Century Gothic"/>
                <w:color w:val="000000"/>
                <w:sz w:val="18"/>
                <w:szCs w:val="18"/>
              </w:rPr>
              <w:t>Arrendamiento</w:t>
            </w:r>
            <w:proofErr w:type="gramEnd"/>
            <w:r w:rsidRPr="00456D78">
              <w:rPr>
                <w:rFonts w:ascii="Century Gothic" w:hAnsi="Century Gothic"/>
                <w:color w:val="000000"/>
                <w:sz w:val="18"/>
                <w:szCs w:val="18"/>
              </w:rPr>
              <w:t xml:space="preserve"> de equipo de transporte</w:t>
            </w:r>
          </w:p>
        </w:tc>
        <w:tc>
          <w:tcPr>
            <w:tcW w:w="1141" w:type="pct"/>
            <w:tcBorders>
              <w:top w:val="nil"/>
              <w:left w:val="nil"/>
              <w:bottom w:val="single" w:sz="4" w:space="0" w:color="auto"/>
              <w:right w:val="single" w:sz="4" w:space="0" w:color="auto"/>
            </w:tcBorders>
            <w:shd w:val="clear" w:color="000000" w:fill="FFFFFF"/>
            <w:vAlign w:val="center"/>
            <w:hideMark/>
          </w:tcPr>
          <w:p w14:paraId="7FE60D8C"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451,000.00</w:t>
            </w:r>
          </w:p>
        </w:tc>
      </w:tr>
      <w:tr w:rsidR="003D3623" w:rsidRPr="00456D78" w14:paraId="3B0B6417"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75CBF39C"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326 </w:t>
            </w:r>
            <w:proofErr w:type="gramStart"/>
            <w:r w:rsidRPr="00456D78">
              <w:rPr>
                <w:rFonts w:ascii="Century Gothic" w:hAnsi="Century Gothic"/>
                <w:color w:val="000000"/>
                <w:sz w:val="18"/>
                <w:szCs w:val="18"/>
              </w:rPr>
              <w:t>Arrendamiento</w:t>
            </w:r>
            <w:proofErr w:type="gramEnd"/>
            <w:r w:rsidRPr="00456D78">
              <w:rPr>
                <w:rFonts w:ascii="Century Gothic" w:hAnsi="Century Gothic"/>
                <w:color w:val="000000"/>
                <w:sz w:val="18"/>
                <w:szCs w:val="18"/>
              </w:rPr>
              <w:t xml:space="preserve"> de maquinaria, otros equipos y herramientas</w:t>
            </w:r>
          </w:p>
        </w:tc>
        <w:tc>
          <w:tcPr>
            <w:tcW w:w="1141" w:type="pct"/>
            <w:tcBorders>
              <w:top w:val="nil"/>
              <w:left w:val="nil"/>
              <w:bottom w:val="single" w:sz="4" w:space="0" w:color="auto"/>
              <w:right w:val="single" w:sz="4" w:space="0" w:color="auto"/>
            </w:tcBorders>
            <w:shd w:val="clear" w:color="000000" w:fill="FFFFFF"/>
            <w:vAlign w:val="center"/>
            <w:hideMark/>
          </w:tcPr>
          <w:p w14:paraId="2C4DADA5"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3,500,000.00</w:t>
            </w:r>
          </w:p>
        </w:tc>
      </w:tr>
      <w:tr w:rsidR="003D3623" w:rsidRPr="00456D78" w14:paraId="74A643FC"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F0B9555"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327 </w:t>
            </w:r>
            <w:proofErr w:type="gramStart"/>
            <w:r w:rsidRPr="00456D78">
              <w:rPr>
                <w:rFonts w:ascii="Century Gothic" w:hAnsi="Century Gothic"/>
                <w:color w:val="000000"/>
                <w:sz w:val="18"/>
                <w:szCs w:val="18"/>
              </w:rPr>
              <w:t>Arrendamiento</w:t>
            </w:r>
            <w:proofErr w:type="gramEnd"/>
            <w:r w:rsidRPr="00456D78">
              <w:rPr>
                <w:rFonts w:ascii="Century Gothic" w:hAnsi="Century Gothic"/>
                <w:color w:val="000000"/>
                <w:sz w:val="18"/>
                <w:szCs w:val="18"/>
              </w:rPr>
              <w:t xml:space="preserve"> de activos intangibles</w:t>
            </w:r>
          </w:p>
        </w:tc>
        <w:tc>
          <w:tcPr>
            <w:tcW w:w="1141" w:type="pct"/>
            <w:tcBorders>
              <w:top w:val="nil"/>
              <w:left w:val="nil"/>
              <w:bottom w:val="single" w:sz="4" w:space="0" w:color="auto"/>
              <w:right w:val="single" w:sz="4" w:space="0" w:color="auto"/>
            </w:tcBorders>
            <w:shd w:val="clear" w:color="auto" w:fill="auto"/>
            <w:vAlign w:val="center"/>
            <w:hideMark/>
          </w:tcPr>
          <w:p w14:paraId="3A6CA297"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34,771,872.00</w:t>
            </w:r>
          </w:p>
        </w:tc>
      </w:tr>
      <w:tr w:rsidR="003D3623" w:rsidRPr="00456D78" w14:paraId="56D6F5BB"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298AFF2D"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328 </w:t>
            </w:r>
            <w:proofErr w:type="gramStart"/>
            <w:r w:rsidRPr="00456D78">
              <w:rPr>
                <w:rFonts w:ascii="Century Gothic" w:hAnsi="Century Gothic"/>
                <w:color w:val="000000"/>
                <w:sz w:val="18"/>
                <w:szCs w:val="18"/>
              </w:rPr>
              <w:t>Arrendamiento</w:t>
            </w:r>
            <w:proofErr w:type="gramEnd"/>
            <w:r w:rsidRPr="00456D78">
              <w:rPr>
                <w:rFonts w:ascii="Century Gothic" w:hAnsi="Century Gothic"/>
                <w:color w:val="000000"/>
                <w:sz w:val="18"/>
                <w:szCs w:val="18"/>
              </w:rPr>
              <w:t xml:space="preserve"> financiero</w:t>
            </w:r>
          </w:p>
        </w:tc>
        <w:tc>
          <w:tcPr>
            <w:tcW w:w="1141" w:type="pct"/>
            <w:tcBorders>
              <w:top w:val="nil"/>
              <w:left w:val="nil"/>
              <w:bottom w:val="single" w:sz="4" w:space="0" w:color="auto"/>
              <w:right w:val="single" w:sz="4" w:space="0" w:color="auto"/>
            </w:tcBorders>
            <w:shd w:val="clear" w:color="000000" w:fill="FFFFFF"/>
            <w:vAlign w:val="center"/>
            <w:hideMark/>
          </w:tcPr>
          <w:p w14:paraId="546C3916"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0.00</w:t>
            </w:r>
          </w:p>
        </w:tc>
      </w:tr>
      <w:tr w:rsidR="003D3623" w:rsidRPr="00456D78" w14:paraId="5CE9628D"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0F9DE0A0"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329 </w:t>
            </w:r>
            <w:proofErr w:type="gramStart"/>
            <w:r w:rsidRPr="00456D78">
              <w:rPr>
                <w:rFonts w:ascii="Century Gothic" w:hAnsi="Century Gothic"/>
                <w:color w:val="000000"/>
                <w:sz w:val="18"/>
                <w:szCs w:val="18"/>
              </w:rPr>
              <w:t>Otros</w:t>
            </w:r>
            <w:proofErr w:type="gramEnd"/>
            <w:r w:rsidRPr="00456D78">
              <w:rPr>
                <w:rFonts w:ascii="Century Gothic" w:hAnsi="Century Gothic"/>
                <w:color w:val="000000"/>
                <w:sz w:val="18"/>
                <w:szCs w:val="18"/>
              </w:rPr>
              <w:t xml:space="preserve"> arrendamientos</w:t>
            </w:r>
          </w:p>
        </w:tc>
        <w:tc>
          <w:tcPr>
            <w:tcW w:w="1141" w:type="pct"/>
            <w:tcBorders>
              <w:top w:val="nil"/>
              <w:left w:val="nil"/>
              <w:bottom w:val="single" w:sz="4" w:space="0" w:color="auto"/>
              <w:right w:val="single" w:sz="4" w:space="0" w:color="auto"/>
            </w:tcBorders>
            <w:shd w:val="clear" w:color="000000" w:fill="FFFFFF"/>
            <w:vAlign w:val="center"/>
            <w:hideMark/>
          </w:tcPr>
          <w:p w14:paraId="36BF1DDC"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4,928,730.00</w:t>
            </w:r>
          </w:p>
        </w:tc>
      </w:tr>
      <w:tr w:rsidR="003D3623" w:rsidRPr="00456D78" w14:paraId="3F5DEE7F"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0076AF11"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3300 SERVICIOS PROFESIONALES, CIENTIFICOS, TECNICOS Y OTROS SERVICIOS</w:t>
            </w:r>
          </w:p>
        </w:tc>
        <w:tc>
          <w:tcPr>
            <w:tcW w:w="1141" w:type="pct"/>
            <w:tcBorders>
              <w:top w:val="nil"/>
              <w:left w:val="nil"/>
              <w:bottom w:val="single" w:sz="4" w:space="0" w:color="auto"/>
              <w:right w:val="single" w:sz="4" w:space="0" w:color="auto"/>
            </w:tcBorders>
            <w:shd w:val="clear" w:color="000000" w:fill="FFFFFF"/>
            <w:vAlign w:val="center"/>
            <w:hideMark/>
          </w:tcPr>
          <w:p w14:paraId="6426CB9B" w14:textId="77777777" w:rsidR="003D3623" w:rsidRPr="00456D78" w:rsidRDefault="003D3623" w:rsidP="009A1CEF">
            <w:pPr>
              <w:spacing w:after="0" w:line="240" w:lineRule="auto"/>
              <w:jc w:val="right"/>
              <w:rPr>
                <w:rFonts w:ascii="Century Gothic" w:hAnsi="Century Gothic"/>
                <w:b/>
                <w:bCs/>
                <w:color w:val="000000"/>
                <w:sz w:val="18"/>
                <w:szCs w:val="18"/>
              </w:rPr>
            </w:pPr>
            <w:r w:rsidRPr="00456D78">
              <w:rPr>
                <w:rFonts w:ascii="Century Gothic" w:hAnsi="Century Gothic"/>
                <w:b/>
                <w:bCs/>
                <w:color w:val="000000"/>
                <w:sz w:val="18"/>
                <w:szCs w:val="18"/>
              </w:rPr>
              <w:t>192,786,885.00</w:t>
            </w:r>
          </w:p>
        </w:tc>
      </w:tr>
      <w:tr w:rsidR="003D3623" w:rsidRPr="00456D78" w14:paraId="4C2DAEA0"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19366BD"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331 </w:t>
            </w:r>
            <w:proofErr w:type="gramStart"/>
            <w:r w:rsidRPr="00456D78">
              <w:rPr>
                <w:rFonts w:ascii="Century Gothic" w:hAnsi="Century Gothic"/>
                <w:color w:val="000000"/>
                <w:sz w:val="18"/>
                <w:szCs w:val="18"/>
              </w:rPr>
              <w:t>Servicios</w:t>
            </w:r>
            <w:proofErr w:type="gramEnd"/>
            <w:r w:rsidRPr="00456D78">
              <w:rPr>
                <w:rFonts w:ascii="Century Gothic" w:hAnsi="Century Gothic"/>
                <w:color w:val="000000"/>
                <w:sz w:val="18"/>
                <w:szCs w:val="18"/>
              </w:rPr>
              <w:t xml:space="preserve"> legales, de contabilidad, auditoría y relacionados</w:t>
            </w:r>
          </w:p>
        </w:tc>
        <w:tc>
          <w:tcPr>
            <w:tcW w:w="1141" w:type="pct"/>
            <w:tcBorders>
              <w:top w:val="nil"/>
              <w:left w:val="nil"/>
              <w:bottom w:val="single" w:sz="4" w:space="0" w:color="auto"/>
              <w:right w:val="single" w:sz="4" w:space="0" w:color="auto"/>
            </w:tcBorders>
            <w:shd w:val="clear" w:color="auto" w:fill="auto"/>
            <w:vAlign w:val="center"/>
            <w:hideMark/>
          </w:tcPr>
          <w:p w14:paraId="5ED92A03"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10,608,707.00</w:t>
            </w:r>
          </w:p>
        </w:tc>
      </w:tr>
      <w:tr w:rsidR="003D3623" w:rsidRPr="00456D78" w14:paraId="53FD7C05"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0F90FB6E"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332 </w:t>
            </w:r>
            <w:proofErr w:type="gramStart"/>
            <w:r w:rsidRPr="00456D78">
              <w:rPr>
                <w:rFonts w:ascii="Century Gothic" w:hAnsi="Century Gothic"/>
                <w:color w:val="000000"/>
                <w:sz w:val="18"/>
                <w:szCs w:val="18"/>
              </w:rPr>
              <w:t>Servicios</w:t>
            </w:r>
            <w:proofErr w:type="gramEnd"/>
            <w:r w:rsidRPr="00456D78">
              <w:rPr>
                <w:rFonts w:ascii="Century Gothic" w:hAnsi="Century Gothic"/>
                <w:color w:val="000000"/>
                <w:sz w:val="18"/>
                <w:szCs w:val="18"/>
              </w:rPr>
              <w:t xml:space="preserve"> de diseño, arquitectura, ingeniería y actividades relacionadas</w:t>
            </w:r>
          </w:p>
        </w:tc>
        <w:tc>
          <w:tcPr>
            <w:tcW w:w="1141" w:type="pct"/>
            <w:tcBorders>
              <w:top w:val="nil"/>
              <w:left w:val="nil"/>
              <w:bottom w:val="single" w:sz="4" w:space="0" w:color="auto"/>
              <w:right w:val="single" w:sz="4" w:space="0" w:color="auto"/>
            </w:tcBorders>
            <w:shd w:val="clear" w:color="000000" w:fill="FFFFFF"/>
            <w:vAlign w:val="center"/>
            <w:hideMark/>
          </w:tcPr>
          <w:p w14:paraId="480A737E"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4,237,237.00</w:t>
            </w:r>
          </w:p>
        </w:tc>
      </w:tr>
      <w:tr w:rsidR="003D3623" w:rsidRPr="00456D78" w14:paraId="6956DED2"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3E8B9E17"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333 </w:t>
            </w:r>
            <w:proofErr w:type="gramStart"/>
            <w:r w:rsidRPr="00456D78">
              <w:rPr>
                <w:rFonts w:ascii="Century Gothic" w:hAnsi="Century Gothic"/>
                <w:color w:val="000000"/>
                <w:sz w:val="18"/>
                <w:szCs w:val="18"/>
              </w:rPr>
              <w:t>Servicios</w:t>
            </w:r>
            <w:proofErr w:type="gramEnd"/>
            <w:r w:rsidRPr="00456D78">
              <w:rPr>
                <w:rFonts w:ascii="Century Gothic" w:hAnsi="Century Gothic"/>
                <w:color w:val="000000"/>
                <w:sz w:val="18"/>
                <w:szCs w:val="18"/>
              </w:rPr>
              <w:t xml:space="preserve"> de consultoría administrativa, procesos, técnica y en tecnologías de la información</w:t>
            </w:r>
          </w:p>
        </w:tc>
        <w:tc>
          <w:tcPr>
            <w:tcW w:w="1141" w:type="pct"/>
            <w:tcBorders>
              <w:top w:val="nil"/>
              <w:left w:val="nil"/>
              <w:bottom w:val="single" w:sz="4" w:space="0" w:color="auto"/>
              <w:right w:val="single" w:sz="4" w:space="0" w:color="auto"/>
            </w:tcBorders>
            <w:shd w:val="clear" w:color="000000" w:fill="FFFFFF"/>
            <w:vAlign w:val="center"/>
            <w:hideMark/>
          </w:tcPr>
          <w:p w14:paraId="0D3C9CC5"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68,720,693.00</w:t>
            </w:r>
          </w:p>
        </w:tc>
      </w:tr>
      <w:tr w:rsidR="003D3623" w:rsidRPr="00456D78" w14:paraId="02234BFD"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44AF1367"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334 </w:t>
            </w:r>
            <w:proofErr w:type="gramStart"/>
            <w:r w:rsidRPr="00456D78">
              <w:rPr>
                <w:rFonts w:ascii="Century Gothic" w:hAnsi="Century Gothic"/>
                <w:color w:val="000000"/>
                <w:sz w:val="18"/>
                <w:szCs w:val="18"/>
              </w:rPr>
              <w:t>Servicios</w:t>
            </w:r>
            <w:proofErr w:type="gramEnd"/>
            <w:r w:rsidRPr="00456D78">
              <w:rPr>
                <w:rFonts w:ascii="Century Gothic" w:hAnsi="Century Gothic"/>
                <w:color w:val="000000"/>
                <w:sz w:val="18"/>
                <w:szCs w:val="18"/>
              </w:rPr>
              <w:t xml:space="preserve"> de capacitación</w:t>
            </w:r>
          </w:p>
        </w:tc>
        <w:tc>
          <w:tcPr>
            <w:tcW w:w="1141" w:type="pct"/>
            <w:tcBorders>
              <w:top w:val="nil"/>
              <w:left w:val="nil"/>
              <w:bottom w:val="single" w:sz="4" w:space="0" w:color="auto"/>
              <w:right w:val="single" w:sz="4" w:space="0" w:color="auto"/>
            </w:tcBorders>
            <w:shd w:val="clear" w:color="000000" w:fill="FFFFFF"/>
            <w:vAlign w:val="center"/>
            <w:hideMark/>
          </w:tcPr>
          <w:p w14:paraId="0B882C97"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17,118,279.00</w:t>
            </w:r>
          </w:p>
        </w:tc>
      </w:tr>
      <w:tr w:rsidR="003D3623" w:rsidRPr="00456D78" w14:paraId="6A652080"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1F26E60E"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335 </w:t>
            </w:r>
            <w:proofErr w:type="gramStart"/>
            <w:r w:rsidRPr="00456D78">
              <w:rPr>
                <w:rFonts w:ascii="Century Gothic" w:hAnsi="Century Gothic"/>
                <w:color w:val="000000"/>
                <w:sz w:val="18"/>
                <w:szCs w:val="18"/>
              </w:rPr>
              <w:t>Servicios</w:t>
            </w:r>
            <w:proofErr w:type="gramEnd"/>
            <w:r w:rsidRPr="00456D78">
              <w:rPr>
                <w:rFonts w:ascii="Century Gothic" w:hAnsi="Century Gothic"/>
                <w:color w:val="000000"/>
                <w:sz w:val="18"/>
                <w:szCs w:val="18"/>
              </w:rPr>
              <w:t xml:space="preserve"> de investigación científica y desarrollo</w:t>
            </w:r>
          </w:p>
        </w:tc>
        <w:tc>
          <w:tcPr>
            <w:tcW w:w="1141" w:type="pct"/>
            <w:tcBorders>
              <w:top w:val="nil"/>
              <w:left w:val="nil"/>
              <w:bottom w:val="single" w:sz="4" w:space="0" w:color="auto"/>
              <w:right w:val="single" w:sz="4" w:space="0" w:color="auto"/>
            </w:tcBorders>
            <w:shd w:val="clear" w:color="000000" w:fill="FFFFFF"/>
            <w:vAlign w:val="center"/>
            <w:hideMark/>
          </w:tcPr>
          <w:p w14:paraId="325462F5"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1,500,000.00</w:t>
            </w:r>
          </w:p>
        </w:tc>
      </w:tr>
      <w:tr w:rsidR="003D3623" w:rsidRPr="00456D78" w14:paraId="1C8495D7"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449CC3FD"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336 </w:t>
            </w:r>
            <w:proofErr w:type="gramStart"/>
            <w:r w:rsidRPr="00456D78">
              <w:rPr>
                <w:rFonts w:ascii="Century Gothic" w:hAnsi="Century Gothic"/>
                <w:color w:val="000000"/>
                <w:sz w:val="18"/>
                <w:szCs w:val="18"/>
              </w:rPr>
              <w:t>Servicios</w:t>
            </w:r>
            <w:proofErr w:type="gramEnd"/>
            <w:r w:rsidRPr="00456D78">
              <w:rPr>
                <w:rFonts w:ascii="Century Gothic" w:hAnsi="Century Gothic"/>
                <w:color w:val="000000"/>
                <w:sz w:val="18"/>
                <w:szCs w:val="18"/>
              </w:rPr>
              <w:t xml:space="preserve"> de apoyo administrativo, traducción, fotocopiado e impresión</w:t>
            </w:r>
          </w:p>
        </w:tc>
        <w:tc>
          <w:tcPr>
            <w:tcW w:w="1141" w:type="pct"/>
            <w:tcBorders>
              <w:top w:val="nil"/>
              <w:left w:val="nil"/>
              <w:bottom w:val="single" w:sz="4" w:space="0" w:color="auto"/>
              <w:right w:val="single" w:sz="4" w:space="0" w:color="auto"/>
            </w:tcBorders>
            <w:shd w:val="clear" w:color="000000" w:fill="FFFFFF"/>
            <w:vAlign w:val="center"/>
            <w:hideMark/>
          </w:tcPr>
          <w:p w14:paraId="4D17938E"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25,048,569.00</w:t>
            </w:r>
          </w:p>
        </w:tc>
      </w:tr>
      <w:tr w:rsidR="003D3623" w:rsidRPr="00456D78" w14:paraId="4B8C2206"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2575181F"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337 </w:t>
            </w:r>
            <w:proofErr w:type="gramStart"/>
            <w:r w:rsidRPr="00456D78">
              <w:rPr>
                <w:rFonts w:ascii="Century Gothic" w:hAnsi="Century Gothic"/>
                <w:color w:val="000000"/>
                <w:sz w:val="18"/>
                <w:szCs w:val="18"/>
              </w:rPr>
              <w:t>Servicios</w:t>
            </w:r>
            <w:proofErr w:type="gramEnd"/>
            <w:r w:rsidRPr="00456D78">
              <w:rPr>
                <w:rFonts w:ascii="Century Gothic" w:hAnsi="Century Gothic"/>
                <w:color w:val="000000"/>
                <w:sz w:val="18"/>
                <w:szCs w:val="18"/>
              </w:rPr>
              <w:t xml:space="preserve"> de protección y seguridad</w:t>
            </w:r>
          </w:p>
        </w:tc>
        <w:tc>
          <w:tcPr>
            <w:tcW w:w="1141" w:type="pct"/>
            <w:tcBorders>
              <w:top w:val="nil"/>
              <w:left w:val="nil"/>
              <w:bottom w:val="single" w:sz="4" w:space="0" w:color="auto"/>
              <w:right w:val="single" w:sz="4" w:space="0" w:color="auto"/>
            </w:tcBorders>
            <w:shd w:val="clear" w:color="000000" w:fill="FFFFFF"/>
            <w:vAlign w:val="center"/>
            <w:hideMark/>
          </w:tcPr>
          <w:p w14:paraId="182B2DE3"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0.00</w:t>
            </w:r>
          </w:p>
        </w:tc>
      </w:tr>
      <w:tr w:rsidR="003D3623" w:rsidRPr="00456D78" w14:paraId="6FC04689"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5A0221BC"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338 </w:t>
            </w:r>
            <w:proofErr w:type="gramStart"/>
            <w:r w:rsidRPr="00456D78">
              <w:rPr>
                <w:rFonts w:ascii="Century Gothic" w:hAnsi="Century Gothic"/>
                <w:color w:val="000000"/>
                <w:sz w:val="18"/>
                <w:szCs w:val="18"/>
              </w:rPr>
              <w:t>Servicios</w:t>
            </w:r>
            <w:proofErr w:type="gramEnd"/>
            <w:r w:rsidRPr="00456D78">
              <w:rPr>
                <w:rFonts w:ascii="Century Gothic" w:hAnsi="Century Gothic"/>
                <w:color w:val="000000"/>
                <w:sz w:val="18"/>
                <w:szCs w:val="18"/>
              </w:rPr>
              <w:t xml:space="preserve"> de vigilancia</w:t>
            </w:r>
          </w:p>
        </w:tc>
        <w:tc>
          <w:tcPr>
            <w:tcW w:w="1141" w:type="pct"/>
            <w:tcBorders>
              <w:top w:val="nil"/>
              <w:left w:val="nil"/>
              <w:bottom w:val="single" w:sz="4" w:space="0" w:color="auto"/>
              <w:right w:val="single" w:sz="4" w:space="0" w:color="auto"/>
            </w:tcBorders>
            <w:shd w:val="clear" w:color="000000" w:fill="FFFFFF"/>
            <w:vAlign w:val="center"/>
            <w:hideMark/>
          </w:tcPr>
          <w:p w14:paraId="1ED5162C"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28,842,284.00</w:t>
            </w:r>
          </w:p>
        </w:tc>
      </w:tr>
      <w:tr w:rsidR="003D3623" w:rsidRPr="00456D78" w14:paraId="51F782DE"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E5EEA95"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339 </w:t>
            </w:r>
            <w:proofErr w:type="gramStart"/>
            <w:r w:rsidRPr="00456D78">
              <w:rPr>
                <w:rFonts w:ascii="Century Gothic" w:hAnsi="Century Gothic"/>
                <w:color w:val="000000"/>
                <w:sz w:val="18"/>
                <w:szCs w:val="18"/>
              </w:rPr>
              <w:t>Servicios</w:t>
            </w:r>
            <w:proofErr w:type="gramEnd"/>
            <w:r w:rsidRPr="00456D78">
              <w:rPr>
                <w:rFonts w:ascii="Century Gothic" w:hAnsi="Century Gothic"/>
                <w:color w:val="000000"/>
                <w:sz w:val="18"/>
                <w:szCs w:val="18"/>
              </w:rPr>
              <w:t xml:space="preserve"> profesionales, científicos y técnicos integrales</w:t>
            </w:r>
          </w:p>
        </w:tc>
        <w:tc>
          <w:tcPr>
            <w:tcW w:w="1141" w:type="pct"/>
            <w:tcBorders>
              <w:top w:val="nil"/>
              <w:left w:val="nil"/>
              <w:bottom w:val="single" w:sz="4" w:space="0" w:color="auto"/>
              <w:right w:val="single" w:sz="4" w:space="0" w:color="auto"/>
            </w:tcBorders>
            <w:shd w:val="clear" w:color="auto" w:fill="auto"/>
            <w:vAlign w:val="center"/>
            <w:hideMark/>
          </w:tcPr>
          <w:p w14:paraId="5A5A36DC"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36,711,116.00</w:t>
            </w:r>
          </w:p>
        </w:tc>
      </w:tr>
      <w:tr w:rsidR="003D3623" w:rsidRPr="00456D78" w14:paraId="4A0FA61D"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1F645C89"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3400 SERVICIOS FINANCIEROS, BANCARIOS Y COMERCIALES</w:t>
            </w:r>
          </w:p>
        </w:tc>
        <w:tc>
          <w:tcPr>
            <w:tcW w:w="1141" w:type="pct"/>
            <w:tcBorders>
              <w:top w:val="nil"/>
              <w:left w:val="nil"/>
              <w:bottom w:val="single" w:sz="4" w:space="0" w:color="auto"/>
              <w:right w:val="single" w:sz="4" w:space="0" w:color="auto"/>
            </w:tcBorders>
            <w:shd w:val="clear" w:color="000000" w:fill="FFFFFF"/>
            <w:vAlign w:val="center"/>
            <w:hideMark/>
          </w:tcPr>
          <w:p w14:paraId="683EBE19" w14:textId="77777777" w:rsidR="003D3623" w:rsidRPr="00456D78" w:rsidRDefault="003D3623" w:rsidP="009A1CEF">
            <w:pPr>
              <w:spacing w:after="0" w:line="240" w:lineRule="auto"/>
              <w:jc w:val="right"/>
              <w:rPr>
                <w:rFonts w:ascii="Century Gothic" w:hAnsi="Century Gothic"/>
                <w:b/>
                <w:bCs/>
                <w:color w:val="000000"/>
                <w:sz w:val="18"/>
                <w:szCs w:val="18"/>
              </w:rPr>
            </w:pPr>
            <w:r w:rsidRPr="00456D78">
              <w:rPr>
                <w:rFonts w:ascii="Century Gothic" w:hAnsi="Century Gothic"/>
                <w:b/>
                <w:bCs/>
                <w:color w:val="000000"/>
                <w:sz w:val="18"/>
                <w:szCs w:val="18"/>
              </w:rPr>
              <w:t>52,858,503.00</w:t>
            </w:r>
          </w:p>
        </w:tc>
      </w:tr>
      <w:tr w:rsidR="003D3623" w:rsidRPr="00456D78" w14:paraId="45C5C9AD"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556488FD"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341 </w:t>
            </w:r>
            <w:proofErr w:type="gramStart"/>
            <w:r w:rsidRPr="00456D78">
              <w:rPr>
                <w:rFonts w:ascii="Century Gothic" w:hAnsi="Century Gothic"/>
                <w:color w:val="000000"/>
                <w:sz w:val="18"/>
                <w:szCs w:val="18"/>
              </w:rPr>
              <w:t>Servicios</w:t>
            </w:r>
            <w:proofErr w:type="gramEnd"/>
            <w:r w:rsidRPr="00456D78">
              <w:rPr>
                <w:rFonts w:ascii="Century Gothic" w:hAnsi="Century Gothic"/>
                <w:color w:val="000000"/>
                <w:sz w:val="18"/>
                <w:szCs w:val="18"/>
              </w:rPr>
              <w:t xml:space="preserve"> financieros y bancarios</w:t>
            </w:r>
          </w:p>
        </w:tc>
        <w:tc>
          <w:tcPr>
            <w:tcW w:w="1141" w:type="pct"/>
            <w:tcBorders>
              <w:top w:val="nil"/>
              <w:left w:val="nil"/>
              <w:bottom w:val="single" w:sz="4" w:space="0" w:color="auto"/>
              <w:right w:val="single" w:sz="4" w:space="0" w:color="auto"/>
            </w:tcBorders>
            <w:shd w:val="clear" w:color="000000" w:fill="FFFFFF"/>
            <w:vAlign w:val="center"/>
            <w:hideMark/>
          </w:tcPr>
          <w:p w14:paraId="0CE845AE"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14,560,000.00</w:t>
            </w:r>
          </w:p>
        </w:tc>
      </w:tr>
      <w:tr w:rsidR="003D3623" w:rsidRPr="00456D78" w14:paraId="60DD5C1E"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4FD6C4CB"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342 </w:t>
            </w:r>
            <w:proofErr w:type="gramStart"/>
            <w:r w:rsidRPr="00456D78">
              <w:rPr>
                <w:rFonts w:ascii="Century Gothic" w:hAnsi="Century Gothic"/>
                <w:color w:val="000000"/>
                <w:sz w:val="18"/>
                <w:szCs w:val="18"/>
              </w:rPr>
              <w:t>Servicios</w:t>
            </w:r>
            <w:proofErr w:type="gramEnd"/>
            <w:r w:rsidRPr="00456D78">
              <w:rPr>
                <w:rFonts w:ascii="Century Gothic" w:hAnsi="Century Gothic"/>
                <w:color w:val="000000"/>
                <w:sz w:val="18"/>
                <w:szCs w:val="18"/>
              </w:rPr>
              <w:t xml:space="preserve"> de cobranza, investigación crediticia y similar</w:t>
            </w:r>
          </w:p>
        </w:tc>
        <w:tc>
          <w:tcPr>
            <w:tcW w:w="1141" w:type="pct"/>
            <w:tcBorders>
              <w:top w:val="nil"/>
              <w:left w:val="nil"/>
              <w:bottom w:val="single" w:sz="4" w:space="0" w:color="auto"/>
              <w:right w:val="single" w:sz="4" w:space="0" w:color="auto"/>
            </w:tcBorders>
            <w:shd w:val="clear" w:color="000000" w:fill="FFFFFF"/>
            <w:vAlign w:val="center"/>
            <w:hideMark/>
          </w:tcPr>
          <w:p w14:paraId="7D487C81"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11,055,000.00</w:t>
            </w:r>
          </w:p>
        </w:tc>
      </w:tr>
      <w:tr w:rsidR="003D3623" w:rsidRPr="00456D78" w14:paraId="0FF22572"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2723E376"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lastRenderedPageBreak/>
              <w:t xml:space="preserve">343 </w:t>
            </w:r>
            <w:proofErr w:type="gramStart"/>
            <w:r w:rsidRPr="00456D78">
              <w:rPr>
                <w:rFonts w:ascii="Century Gothic" w:hAnsi="Century Gothic"/>
                <w:color w:val="000000"/>
                <w:sz w:val="18"/>
                <w:szCs w:val="18"/>
              </w:rPr>
              <w:t>Servicios</w:t>
            </w:r>
            <w:proofErr w:type="gramEnd"/>
            <w:r w:rsidRPr="00456D78">
              <w:rPr>
                <w:rFonts w:ascii="Century Gothic" w:hAnsi="Century Gothic"/>
                <w:color w:val="000000"/>
                <w:sz w:val="18"/>
                <w:szCs w:val="18"/>
              </w:rPr>
              <w:t xml:space="preserve"> de recaudación, traslado y custodia de valores</w:t>
            </w:r>
          </w:p>
        </w:tc>
        <w:tc>
          <w:tcPr>
            <w:tcW w:w="1141" w:type="pct"/>
            <w:tcBorders>
              <w:top w:val="nil"/>
              <w:left w:val="nil"/>
              <w:bottom w:val="single" w:sz="4" w:space="0" w:color="auto"/>
              <w:right w:val="single" w:sz="4" w:space="0" w:color="auto"/>
            </w:tcBorders>
            <w:shd w:val="clear" w:color="000000" w:fill="FFFFFF"/>
            <w:vAlign w:val="center"/>
            <w:hideMark/>
          </w:tcPr>
          <w:p w14:paraId="26D9E34F"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2,650,000.00</w:t>
            </w:r>
          </w:p>
        </w:tc>
      </w:tr>
      <w:tr w:rsidR="003D3623" w:rsidRPr="00456D78" w14:paraId="07310B9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7932E6D"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344 </w:t>
            </w:r>
            <w:proofErr w:type="gramStart"/>
            <w:r w:rsidRPr="00456D78">
              <w:rPr>
                <w:rFonts w:ascii="Century Gothic" w:hAnsi="Century Gothic"/>
                <w:color w:val="000000"/>
                <w:sz w:val="18"/>
                <w:szCs w:val="18"/>
              </w:rPr>
              <w:t>Seguros</w:t>
            </w:r>
            <w:proofErr w:type="gramEnd"/>
            <w:r w:rsidRPr="00456D78">
              <w:rPr>
                <w:rFonts w:ascii="Century Gothic" w:hAnsi="Century Gothic"/>
                <w:color w:val="000000"/>
                <w:sz w:val="18"/>
                <w:szCs w:val="18"/>
              </w:rPr>
              <w:t xml:space="preserve"> de responsabilidad patrimonial y fianzas</w:t>
            </w:r>
          </w:p>
        </w:tc>
        <w:tc>
          <w:tcPr>
            <w:tcW w:w="1141" w:type="pct"/>
            <w:tcBorders>
              <w:top w:val="nil"/>
              <w:left w:val="nil"/>
              <w:bottom w:val="single" w:sz="4" w:space="0" w:color="auto"/>
              <w:right w:val="single" w:sz="4" w:space="0" w:color="auto"/>
            </w:tcBorders>
            <w:shd w:val="clear" w:color="auto" w:fill="auto"/>
            <w:vAlign w:val="center"/>
            <w:hideMark/>
          </w:tcPr>
          <w:p w14:paraId="4468E549"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1,000,000.00</w:t>
            </w:r>
          </w:p>
        </w:tc>
      </w:tr>
      <w:tr w:rsidR="003D3623" w:rsidRPr="00456D78" w14:paraId="0706008D"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F978E07"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345 </w:t>
            </w:r>
            <w:proofErr w:type="gramStart"/>
            <w:r w:rsidRPr="00456D78">
              <w:rPr>
                <w:rFonts w:ascii="Century Gothic" w:hAnsi="Century Gothic"/>
                <w:color w:val="000000"/>
                <w:sz w:val="18"/>
                <w:szCs w:val="18"/>
              </w:rPr>
              <w:t>Seguro</w:t>
            </w:r>
            <w:proofErr w:type="gramEnd"/>
            <w:r w:rsidRPr="00456D78">
              <w:rPr>
                <w:rFonts w:ascii="Century Gothic" w:hAnsi="Century Gothic"/>
                <w:color w:val="000000"/>
                <w:sz w:val="18"/>
                <w:szCs w:val="18"/>
              </w:rPr>
              <w:t xml:space="preserve"> de bienes patrimoniales</w:t>
            </w:r>
          </w:p>
        </w:tc>
        <w:tc>
          <w:tcPr>
            <w:tcW w:w="1141" w:type="pct"/>
            <w:tcBorders>
              <w:top w:val="nil"/>
              <w:left w:val="nil"/>
              <w:bottom w:val="single" w:sz="4" w:space="0" w:color="auto"/>
              <w:right w:val="single" w:sz="4" w:space="0" w:color="auto"/>
            </w:tcBorders>
            <w:shd w:val="clear" w:color="auto" w:fill="auto"/>
            <w:vAlign w:val="center"/>
            <w:hideMark/>
          </w:tcPr>
          <w:p w14:paraId="74309661"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22,953,559.00</w:t>
            </w:r>
          </w:p>
        </w:tc>
      </w:tr>
      <w:tr w:rsidR="003D3623" w:rsidRPr="00456D78" w14:paraId="5C18400B"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0C4FD7B3"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346 </w:t>
            </w:r>
            <w:proofErr w:type="gramStart"/>
            <w:r w:rsidRPr="00456D78">
              <w:rPr>
                <w:rFonts w:ascii="Century Gothic" w:hAnsi="Century Gothic"/>
                <w:color w:val="000000"/>
                <w:sz w:val="18"/>
                <w:szCs w:val="18"/>
              </w:rPr>
              <w:t>Almacenaje</w:t>
            </w:r>
            <w:proofErr w:type="gramEnd"/>
            <w:r w:rsidRPr="00456D78">
              <w:rPr>
                <w:rFonts w:ascii="Century Gothic" w:hAnsi="Century Gothic"/>
                <w:color w:val="000000"/>
                <w:sz w:val="18"/>
                <w:szCs w:val="18"/>
              </w:rPr>
              <w:t>, envase y embalaje</w:t>
            </w:r>
          </w:p>
        </w:tc>
        <w:tc>
          <w:tcPr>
            <w:tcW w:w="1141" w:type="pct"/>
            <w:tcBorders>
              <w:top w:val="nil"/>
              <w:left w:val="nil"/>
              <w:bottom w:val="single" w:sz="4" w:space="0" w:color="auto"/>
              <w:right w:val="single" w:sz="4" w:space="0" w:color="auto"/>
            </w:tcBorders>
            <w:shd w:val="clear" w:color="000000" w:fill="FFFFFF"/>
            <w:vAlign w:val="center"/>
            <w:hideMark/>
          </w:tcPr>
          <w:p w14:paraId="6E12A386"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75000</w:t>
            </w:r>
          </w:p>
        </w:tc>
      </w:tr>
      <w:tr w:rsidR="003D3623" w:rsidRPr="00456D78" w14:paraId="266230DF"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295DC349"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347 </w:t>
            </w:r>
            <w:proofErr w:type="gramStart"/>
            <w:r w:rsidRPr="00456D78">
              <w:rPr>
                <w:rFonts w:ascii="Century Gothic" w:hAnsi="Century Gothic"/>
                <w:color w:val="000000"/>
                <w:sz w:val="18"/>
                <w:szCs w:val="18"/>
              </w:rPr>
              <w:t>Fletes</w:t>
            </w:r>
            <w:proofErr w:type="gramEnd"/>
            <w:r w:rsidRPr="00456D78">
              <w:rPr>
                <w:rFonts w:ascii="Century Gothic" w:hAnsi="Century Gothic"/>
                <w:color w:val="000000"/>
                <w:sz w:val="18"/>
                <w:szCs w:val="18"/>
              </w:rPr>
              <w:t xml:space="preserve"> y maniobras</w:t>
            </w:r>
          </w:p>
        </w:tc>
        <w:tc>
          <w:tcPr>
            <w:tcW w:w="1141" w:type="pct"/>
            <w:tcBorders>
              <w:top w:val="nil"/>
              <w:left w:val="nil"/>
              <w:bottom w:val="single" w:sz="4" w:space="0" w:color="auto"/>
              <w:right w:val="single" w:sz="4" w:space="0" w:color="auto"/>
            </w:tcBorders>
            <w:shd w:val="clear" w:color="000000" w:fill="FFFFFF"/>
            <w:vAlign w:val="center"/>
            <w:hideMark/>
          </w:tcPr>
          <w:p w14:paraId="0D198078"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564,944.00</w:t>
            </w:r>
          </w:p>
        </w:tc>
      </w:tr>
      <w:tr w:rsidR="003D3623" w:rsidRPr="00456D78" w14:paraId="3DDBBBD2"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1FF9941C"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348 </w:t>
            </w:r>
            <w:proofErr w:type="gramStart"/>
            <w:r w:rsidRPr="00456D78">
              <w:rPr>
                <w:rFonts w:ascii="Century Gothic" w:hAnsi="Century Gothic"/>
                <w:color w:val="000000"/>
                <w:sz w:val="18"/>
                <w:szCs w:val="18"/>
              </w:rPr>
              <w:t>Comisiones</w:t>
            </w:r>
            <w:proofErr w:type="gramEnd"/>
            <w:r w:rsidRPr="00456D78">
              <w:rPr>
                <w:rFonts w:ascii="Century Gothic" w:hAnsi="Century Gothic"/>
                <w:color w:val="000000"/>
                <w:sz w:val="18"/>
                <w:szCs w:val="18"/>
              </w:rPr>
              <w:t xml:space="preserve"> por ventas</w:t>
            </w:r>
          </w:p>
        </w:tc>
        <w:tc>
          <w:tcPr>
            <w:tcW w:w="1141" w:type="pct"/>
            <w:tcBorders>
              <w:top w:val="nil"/>
              <w:left w:val="nil"/>
              <w:bottom w:val="single" w:sz="4" w:space="0" w:color="auto"/>
              <w:right w:val="single" w:sz="4" w:space="0" w:color="auto"/>
            </w:tcBorders>
            <w:shd w:val="clear" w:color="000000" w:fill="FFFFFF"/>
            <w:vAlign w:val="center"/>
            <w:hideMark/>
          </w:tcPr>
          <w:p w14:paraId="44B3B962"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07F444B7"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31C12B40"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349 </w:t>
            </w:r>
            <w:proofErr w:type="gramStart"/>
            <w:r w:rsidRPr="00456D78">
              <w:rPr>
                <w:rFonts w:ascii="Century Gothic" w:hAnsi="Century Gothic"/>
                <w:color w:val="000000"/>
                <w:sz w:val="18"/>
                <w:szCs w:val="18"/>
              </w:rPr>
              <w:t>Servicios</w:t>
            </w:r>
            <w:proofErr w:type="gramEnd"/>
            <w:r w:rsidRPr="00456D78">
              <w:rPr>
                <w:rFonts w:ascii="Century Gothic" w:hAnsi="Century Gothic"/>
                <w:color w:val="000000"/>
                <w:sz w:val="18"/>
                <w:szCs w:val="18"/>
              </w:rPr>
              <w:t xml:space="preserve"> financieros, bancarios y comerciales integrales</w:t>
            </w:r>
          </w:p>
        </w:tc>
        <w:tc>
          <w:tcPr>
            <w:tcW w:w="1141" w:type="pct"/>
            <w:tcBorders>
              <w:top w:val="nil"/>
              <w:left w:val="nil"/>
              <w:bottom w:val="single" w:sz="4" w:space="0" w:color="auto"/>
              <w:right w:val="single" w:sz="4" w:space="0" w:color="auto"/>
            </w:tcBorders>
            <w:shd w:val="clear" w:color="000000" w:fill="FFFFFF"/>
            <w:vAlign w:val="center"/>
            <w:hideMark/>
          </w:tcPr>
          <w:p w14:paraId="5AA5066C"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69E32BDF"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40FCCE0A"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3500 SERVICIOS DE INSTALACION, REPARACION, MANTENIMIENTO Y CONSERVACION</w:t>
            </w:r>
          </w:p>
        </w:tc>
        <w:tc>
          <w:tcPr>
            <w:tcW w:w="1141" w:type="pct"/>
            <w:tcBorders>
              <w:top w:val="nil"/>
              <w:left w:val="nil"/>
              <w:bottom w:val="single" w:sz="4" w:space="0" w:color="auto"/>
              <w:right w:val="single" w:sz="4" w:space="0" w:color="auto"/>
            </w:tcBorders>
            <w:shd w:val="clear" w:color="000000" w:fill="FFFFFF"/>
            <w:vAlign w:val="center"/>
            <w:hideMark/>
          </w:tcPr>
          <w:p w14:paraId="3D7919E5" w14:textId="77777777" w:rsidR="003D3623" w:rsidRPr="00456D78" w:rsidRDefault="003D3623" w:rsidP="009A1CEF">
            <w:pPr>
              <w:spacing w:after="0" w:line="240" w:lineRule="auto"/>
              <w:jc w:val="right"/>
              <w:rPr>
                <w:rFonts w:ascii="Century Gothic" w:hAnsi="Century Gothic"/>
                <w:b/>
                <w:bCs/>
                <w:color w:val="000000"/>
                <w:sz w:val="18"/>
                <w:szCs w:val="18"/>
              </w:rPr>
            </w:pPr>
            <w:r w:rsidRPr="00456D78">
              <w:rPr>
                <w:rFonts w:ascii="Century Gothic" w:hAnsi="Century Gothic"/>
                <w:b/>
                <w:bCs/>
                <w:color w:val="000000"/>
                <w:sz w:val="18"/>
                <w:szCs w:val="18"/>
              </w:rPr>
              <w:t>136,926,740.00</w:t>
            </w:r>
          </w:p>
        </w:tc>
      </w:tr>
      <w:tr w:rsidR="003D3623" w:rsidRPr="00456D78" w14:paraId="210B7537"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4B17075E"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351 </w:t>
            </w:r>
            <w:proofErr w:type="gramStart"/>
            <w:r w:rsidRPr="00456D78">
              <w:rPr>
                <w:rFonts w:ascii="Century Gothic" w:hAnsi="Century Gothic"/>
                <w:color w:val="000000"/>
                <w:sz w:val="18"/>
                <w:szCs w:val="18"/>
              </w:rPr>
              <w:t>Conservación</w:t>
            </w:r>
            <w:proofErr w:type="gramEnd"/>
            <w:r w:rsidRPr="00456D78">
              <w:rPr>
                <w:rFonts w:ascii="Century Gothic" w:hAnsi="Century Gothic"/>
                <w:color w:val="000000"/>
                <w:sz w:val="18"/>
                <w:szCs w:val="18"/>
              </w:rPr>
              <w:t xml:space="preserve"> y mantenimiento menor de inmuebles</w:t>
            </w:r>
          </w:p>
        </w:tc>
        <w:tc>
          <w:tcPr>
            <w:tcW w:w="1141" w:type="pct"/>
            <w:tcBorders>
              <w:top w:val="nil"/>
              <w:left w:val="nil"/>
              <w:bottom w:val="single" w:sz="4" w:space="0" w:color="auto"/>
              <w:right w:val="single" w:sz="4" w:space="0" w:color="auto"/>
            </w:tcBorders>
            <w:shd w:val="clear" w:color="000000" w:fill="FFFFFF"/>
            <w:vAlign w:val="center"/>
            <w:hideMark/>
          </w:tcPr>
          <w:p w14:paraId="4D827691"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45,768,509.00</w:t>
            </w:r>
          </w:p>
        </w:tc>
      </w:tr>
      <w:tr w:rsidR="003D3623" w:rsidRPr="00456D78" w14:paraId="7664DF7A" w14:textId="77777777" w:rsidTr="00456D78">
        <w:trPr>
          <w:trHeight w:val="528"/>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4F9C7EF8"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352 </w:t>
            </w:r>
            <w:proofErr w:type="gramStart"/>
            <w:r w:rsidRPr="00456D78">
              <w:rPr>
                <w:rFonts w:ascii="Century Gothic" w:hAnsi="Century Gothic"/>
                <w:color w:val="000000"/>
                <w:sz w:val="18"/>
                <w:szCs w:val="18"/>
              </w:rPr>
              <w:t>Instalación</w:t>
            </w:r>
            <w:proofErr w:type="gramEnd"/>
            <w:r w:rsidRPr="00456D78">
              <w:rPr>
                <w:rFonts w:ascii="Century Gothic" w:hAnsi="Century Gothic"/>
                <w:color w:val="000000"/>
                <w:sz w:val="18"/>
                <w:szCs w:val="18"/>
              </w:rPr>
              <w:t>, reparación y mantenimiento de mobiliario y equipo de administración, educacional y recreativo</w:t>
            </w:r>
          </w:p>
        </w:tc>
        <w:tc>
          <w:tcPr>
            <w:tcW w:w="1141" w:type="pct"/>
            <w:tcBorders>
              <w:top w:val="nil"/>
              <w:left w:val="nil"/>
              <w:bottom w:val="single" w:sz="4" w:space="0" w:color="auto"/>
              <w:right w:val="single" w:sz="4" w:space="0" w:color="auto"/>
            </w:tcBorders>
            <w:shd w:val="clear" w:color="000000" w:fill="FFFFFF"/>
            <w:vAlign w:val="center"/>
            <w:hideMark/>
          </w:tcPr>
          <w:p w14:paraId="41BFCE94"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845,851.00</w:t>
            </w:r>
          </w:p>
        </w:tc>
      </w:tr>
      <w:tr w:rsidR="003D3623" w:rsidRPr="00456D78" w14:paraId="307E5C92"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tcPr>
          <w:p w14:paraId="16DE31C0"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353 </w:t>
            </w:r>
            <w:proofErr w:type="gramStart"/>
            <w:r w:rsidRPr="00456D78">
              <w:rPr>
                <w:rFonts w:ascii="Century Gothic" w:hAnsi="Century Gothic"/>
                <w:color w:val="000000"/>
                <w:sz w:val="18"/>
                <w:szCs w:val="18"/>
              </w:rPr>
              <w:t>Instalación</w:t>
            </w:r>
            <w:proofErr w:type="gramEnd"/>
            <w:r w:rsidRPr="00456D78">
              <w:rPr>
                <w:rFonts w:ascii="Century Gothic" w:hAnsi="Century Gothic"/>
                <w:color w:val="000000"/>
                <w:sz w:val="18"/>
                <w:szCs w:val="18"/>
              </w:rPr>
              <w:t>, reparación y mantenimiento de equipo de cómputo y tecnología de la información</w:t>
            </w:r>
          </w:p>
        </w:tc>
        <w:tc>
          <w:tcPr>
            <w:tcW w:w="1141" w:type="pct"/>
            <w:tcBorders>
              <w:top w:val="nil"/>
              <w:left w:val="nil"/>
              <w:bottom w:val="single" w:sz="4" w:space="0" w:color="auto"/>
              <w:right w:val="single" w:sz="4" w:space="0" w:color="auto"/>
            </w:tcBorders>
            <w:shd w:val="clear" w:color="000000" w:fill="FFFFFF"/>
            <w:vAlign w:val="center"/>
          </w:tcPr>
          <w:p w14:paraId="652751EA"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35,180,634.00</w:t>
            </w:r>
          </w:p>
        </w:tc>
      </w:tr>
      <w:tr w:rsidR="003D3623" w:rsidRPr="00456D78" w14:paraId="60E9379C"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7AB2095A"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354 </w:t>
            </w:r>
            <w:proofErr w:type="gramStart"/>
            <w:r w:rsidRPr="00456D78">
              <w:rPr>
                <w:rFonts w:ascii="Century Gothic" w:hAnsi="Century Gothic"/>
                <w:color w:val="000000"/>
                <w:sz w:val="18"/>
                <w:szCs w:val="18"/>
              </w:rPr>
              <w:t>Instalación</w:t>
            </w:r>
            <w:proofErr w:type="gramEnd"/>
            <w:r w:rsidRPr="00456D78">
              <w:rPr>
                <w:rFonts w:ascii="Century Gothic" w:hAnsi="Century Gothic"/>
                <w:color w:val="000000"/>
                <w:sz w:val="18"/>
                <w:szCs w:val="18"/>
              </w:rPr>
              <w:t>, reparación y mantenimiento de equipo e instrumental médico y de laboratorio</w:t>
            </w:r>
          </w:p>
        </w:tc>
        <w:tc>
          <w:tcPr>
            <w:tcW w:w="1141" w:type="pct"/>
            <w:tcBorders>
              <w:top w:val="nil"/>
              <w:left w:val="nil"/>
              <w:bottom w:val="single" w:sz="4" w:space="0" w:color="auto"/>
              <w:right w:val="single" w:sz="4" w:space="0" w:color="auto"/>
            </w:tcBorders>
            <w:shd w:val="clear" w:color="000000" w:fill="FFFFFF"/>
            <w:vAlign w:val="center"/>
            <w:hideMark/>
          </w:tcPr>
          <w:p w14:paraId="1B1DCA5E"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285,672.00</w:t>
            </w:r>
          </w:p>
        </w:tc>
      </w:tr>
      <w:tr w:rsidR="003D3623" w:rsidRPr="00456D78" w14:paraId="6962363E"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E07561A"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355 </w:t>
            </w:r>
            <w:proofErr w:type="gramStart"/>
            <w:r w:rsidRPr="00456D78">
              <w:rPr>
                <w:rFonts w:ascii="Century Gothic" w:hAnsi="Century Gothic"/>
                <w:color w:val="000000"/>
                <w:sz w:val="18"/>
                <w:szCs w:val="18"/>
              </w:rPr>
              <w:t>Reparación</w:t>
            </w:r>
            <w:proofErr w:type="gramEnd"/>
            <w:r w:rsidRPr="00456D78">
              <w:rPr>
                <w:rFonts w:ascii="Century Gothic" w:hAnsi="Century Gothic"/>
                <w:color w:val="000000"/>
                <w:sz w:val="18"/>
                <w:szCs w:val="18"/>
              </w:rPr>
              <w:t xml:space="preserve"> y mantenimiento de equipo de transporte</w:t>
            </w:r>
          </w:p>
        </w:tc>
        <w:tc>
          <w:tcPr>
            <w:tcW w:w="1141" w:type="pct"/>
            <w:tcBorders>
              <w:top w:val="nil"/>
              <w:left w:val="nil"/>
              <w:bottom w:val="single" w:sz="4" w:space="0" w:color="auto"/>
              <w:right w:val="single" w:sz="4" w:space="0" w:color="auto"/>
            </w:tcBorders>
            <w:shd w:val="clear" w:color="auto" w:fill="auto"/>
            <w:vAlign w:val="center"/>
            <w:hideMark/>
          </w:tcPr>
          <w:p w14:paraId="2A7F1C02"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32,319,976.00</w:t>
            </w:r>
          </w:p>
        </w:tc>
      </w:tr>
      <w:tr w:rsidR="003D3623" w:rsidRPr="00456D78" w14:paraId="306EB3DD"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7C7C73B"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356 </w:t>
            </w:r>
            <w:proofErr w:type="gramStart"/>
            <w:r w:rsidRPr="00456D78">
              <w:rPr>
                <w:rFonts w:ascii="Century Gothic" w:hAnsi="Century Gothic"/>
                <w:color w:val="000000"/>
                <w:sz w:val="18"/>
                <w:szCs w:val="18"/>
              </w:rPr>
              <w:t>Reparación</w:t>
            </w:r>
            <w:proofErr w:type="gramEnd"/>
            <w:r w:rsidRPr="00456D78">
              <w:rPr>
                <w:rFonts w:ascii="Century Gothic" w:hAnsi="Century Gothic"/>
                <w:color w:val="000000"/>
                <w:sz w:val="18"/>
                <w:szCs w:val="18"/>
              </w:rPr>
              <w:t xml:space="preserve"> y mantenimiento de equipo de defensa y seguridad</w:t>
            </w:r>
          </w:p>
        </w:tc>
        <w:tc>
          <w:tcPr>
            <w:tcW w:w="1141" w:type="pct"/>
            <w:tcBorders>
              <w:top w:val="nil"/>
              <w:left w:val="nil"/>
              <w:bottom w:val="single" w:sz="4" w:space="0" w:color="auto"/>
              <w:right w:val="single" w:sz="4" w:space="0" w:color="auto"/>
            </w:tcBorders>
            <w:shd w:val="clear" w:color="auto" w:fill="auto"/>
            <w:vAlign w:val="center"/>
            <w:hideMark/>
          </w:tcPr>
          <w:p w14:paraId="4633130D"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0.00</w:t>
            </w:r>
          </w:p>
        </w:tc>
      </w:tr>
      <w:tr w:rsidR="003D3623" w:rsidRPr="00456D78" w14:paraId="11807E3A"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1F6EC78"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357 </w:t>
            </w:r>
            <w:proofErr w:type="gramStart"/>
            <w:r w:rsidRPr="00456D78">
              <w:rPr>
                <w:rFonts w:ascii="Century Gothic" w:hAnsi="Century Gothic"/>
                <w:color w:val="000000"/>
                <w:sz w:val="18"/>
                <w:szCs w:val="18"/>
              </w:rPr>
              <w:t>Instalación</w:t>
            </w:r>
            <w:proofErr w:type="gramEnd"/>
            <w:r w:rsidRPr="00456D78">
              <w:rPr>
                <w:rFonts w:ascii="Century Gothic" w:hAnsi="Century Gothic"/>
                <w:color w:val="000000"/>
                <w:sz w:val="18"/>
                <w:szCs w:val="18"/>
              </w:rPr>
              <w:t>, reparación y mantenimiento de maquinaria, otros equipos y herramienta</w:t>
            </w:r>
          </w:p>
        </w:tc>
        <w:tc>
          <w:tcPr>
            <w:tcW w:w="1141" w:type="pct"/>
            <w:tcBorders>
              <w:top w:val="nil"/>
              <w:left w:val="nil"/>
              <w:bottom w:val="single" w:sz="4" w:space="0" w:color="auto"/>
              <w:right w:val="single" w:sz="4" w:space="0" w:color="auto"/>
            </w:tcBorders>
            <w:shd w:val="clear" w:color="auto" w:fill="auto"/>
            <w:vAlign w:val="center"/>
            <w:hideMark/>
          </w:tcPr>
          <w:p w14:paraId="18DA8080"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10,597,283.00</w:t>
            </w:r>
          </w:p>
        </w:tc>
      </w:tr>
      <w:tr w:rsidR="003D3623" w:rsidRPr="00456D78" w14:paraId="4EAA91ED" w14:textId="77777777" w:rsidTr="00456D78">
        <w:trPr>
          <w:trHeight w:val="528"/>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097734BD"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358 </w:t>
            </w:r>
            <w:proofErr w:type="gramStart"/>
            <w:r w:rsidRPr="00456D78">
              <w:rPr>
                <w:rFonts w:ascii="Century Gothic" w:hAnsi="Century Gothic"/>
                <w:color w:val="000000"/>
                <w:sz w:val="18"/>
                <w:szCs w:val="18"/>
              </w:rPr>
              <w:t>Servicios</w:t>
            </w:r>
            <w:proofErr w:type="gramEnd"/>
            <w:r w:rsidRPr="00456D78">
              <w:rPr>
                <w:rFonts w:ascii="Century Gothic" w:hAnsi="Century Gothic"/>
                <w:color w:val="000000"/>
                <w:sz w:val="18"/>
                <w:szCs w:val="18"/>
              </w:rPr>
              <w:t xml:space="preserve"> de limpieza y manejo de desechos</w:t>
            </w:r>
          </w:p>
        </w:tc>
        <w:tc>
          <w:tcPr>
            <w:tcW w:w="1141" w:type="pct"/>
            <w:tcBorders>
              <w:top w:val="nil"/>
              <w:left w:val="nil"/>
              <w:bottom w:val="single" w:sz="4" w:space="0" w:color="auto"/>
              <w:right w:val="single" w:sz="4" w:space="0" w:color="auto"/>
            </w:tcBorders>
            <w:shd w:val="clear" w:color="000000" w:fill="FFFFFF"/>
            <w:vAlign w:val="center"/>
            <w:hideMark/>
          </w:tcPr>
          <w:p w14:paraId="3D2EFCF2"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4,440,034.00</w:t>
            </w:r>
          </w:p>
        </w:tc>
      </w:tr>
      <w:tr w:rsidR="003D3623" w:rsidRPr="00456D78" w14:paraId="1168B3E5" w14:textId="77777777" w:rsidTr="00456D78">
        <w:trPr>
          <w:trHeight w:val="528"/>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0AD0BEA"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359 </w:t>
            </w:r>
            <w:proofErr w:type="gramStart"/>
            <w:r w:rsidRPr="00456D78">
              <w:rPr>
                <w:rFonts w:ascii="Century Gothic" w:hAnsi="Century Gothic"/>
                <w:color w:val="000000"/>
                <w:sz w:val="18"/>
                <w:szCs w:val="18"/>
              </w:rPr>
              <w:t>Servicios</w:t>
            </w:r>
            <w:proofErr w:type="gramEnd"/>
            <w:r w:rsidRPr="00456D78">
              <w:rPr>
                <w:rFonts w:ascii="Century Gothic" w:hAnsi="Century Gothic"/>
                <w:color w:val="000000"/>
                <w:sz w:val="18"/>
                <w:szCs w:val="18"/>
              </w:rPr>
              <w:t xml:space="preserve"> de jardinería y fumigación</w:t>
            </w:r>
          </w:p>
        </w:tc>
        <w:tc>
          <w:tcPr>
            <w:tcW w:w="1141" w:type="pct"/>
            <w:tcBorders>
              <w:top w:val="nil"/>
              <w:left w:val="nil"/>
              <w:bottom w:val="single" w:sz="4" w:space="0" w:color="auto"/>
              <w:right w:val="single" w:sz="4" w:space="0" w:color="auto"/>
            </w:tcBorders>
            <w:shd w:val="clear" w:color="auto" w:fill="auto"/>
            <w:vAlign w:val="center"/>
            <w:hideMark/>
          </w:tcPr>
          <w:p w14:paraId="09AEC92F"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7,488,781.00</w:t>
            </w:r>
          </w:p>
        </w:tc>
      </w:tr>
      <w:tr w:rsidR="003D3623" w:rsidRPr="00456D78" w14:paraId="3D21393B"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78CA106C"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3600 SERVICIOS DE COMUNICACION SOCIAL Y PUBLICIDAD</w:t>
            </w:r>
          </w:p>
        </w:tc>
        <w:tc>
          <w:tcPr>
            <w:tcW w:w="1141" w:type="pct"/>
            <w:tcBorders>
              <w:top w:val="nil"/>
              <w:left w:val="nil"/>
              <w:bottom w:val="single" w:sz="4" w:space="0" w:color="auto"/>
              <w:right w:val="single" w:sz="4" w:space="0" w:color="auto"/>
            </w:tcBorders>
            <w:shd w:val="clear" w:color="000000" w:fill="FFFFFF"/>
            <w:vAlign w:val="center"/>
            <w:hideMark/>
          </w:tcPr>
          <w:p w14:paraId="7AE4F894" w14:textId="77777777" w:rsidR="003D3623" w:rsidRPr="00456D78" w:rsidRDefault="003D3623" w:rsidP="009A1CEF">
            <w:pPr>
              <w:spacing w:after="0" w:line="240" w:lineRule="auto"/>
              <w:jc w:val="right"/>
              <w:rPr>
                <w:rFonts w:ascii="Century Gothic" w:hAnsi="Century Gothic"/>
                <w:b/>
                <w:bCs/>
                <w:color w:val="000000"/>
                <w:sz w:val="18"/>
                <w:szCs w:val="18"/>
              </w:rPr>
            </w:pPr>
            <w:r w:rsidRPr="00456D78">
              <w:rPr>
                <w:rFonts w:ascii="Century Gothic" w:hAnsi="Century Gothic"/>
                <w:b/>
                <w:bCs/>
                <w:color w:val="000000"/>
                <w:sz w:val="18"/>
                <w:szCs w:val="18"/>
              </w:rPr>
              <w:t>96,786,887.00</w:t>
            </w:r>
          </w:p>
        </w:tc>
      </w:tr>
      <w:tr w:rsidR="003D3623" w:rsidRPr="00456D78" w14:paraId="0F7E80DE"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3E9D62D4"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361 </w:t>
            </w:r>
            <w:proofErr w:type="gramStart"/>
            <w:r w:rsidRPr="00456D78">
              <w:rPr>
                <w:rFonts w:ascii="Century Gothic" w:hAnsi="Century Gothic"/>
                <w:color w:val="000000"/>
                <w:sz w:val="18"/>
                <w:szCs w:val="18"/>
              </w:rPr>
              <w:t>Difusión</w:t>
            </w:r>
            <w:proofErr w:type="gramEnd"/>
            <w:r w:rsidRPr="00456D78">
              <w:rPr>
                <w:rFonts w:ascii="Century Gothic" w:hAnsi="Century Gothic"/>
                <w:color w:val="000000"/>
                <w:sz w:val="18"/>
                <w:szCs w:val="18"/>
              </w:rPr>
              <w:t xml:space="preserve"> por radio, televisión y otros medios de mensajes sobre programas y actividades gubernamentales</w:t>
            </w:r>
          </w:p>
        </w:tc>
        <w:tc>
          <w:tcPr>
            <w:tcW w:w="1141" w:type="pct"/>
            <w:tcBorders>
              <w:top w:val="nil"/>
              <w:left w:val="nil"/>
              <w:bottom w:val="single" w:sz="4" w:space="0" w:color="auto"/>
              <w:right w:val="single" w:sz="4" w:space="0" w:color="auto"/>
            </w:tcBorders>
            <w:shd w:val="clear" w:color="000000" w:fill="FFFFFF"/>
            <w:vAlign w:val="center"/>
            <w:hideMark/>
          </w:tcPr>
          <w:p w14:paraId="36E5230D"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53,049,500.00</w:t>
            </w:r>
          </w:p>
        </w:tc>
      </w:tr>
      <w:tr w:rsidR="003D3623" w:rsidRPr="00456D78" w14:paraId="3363061E"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032281A5"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362 </w:t>
            </w:r>
            <w:proofErr w:type="gramStart"/>
            <w:r w:rsidRPr="00456D78">
              <w:rPr>
                <w:rFonts w:ascii="Century Gothic" w:hAnsi="Century Gothic"/>
                <w:color w:val="000000"/>
                <w:sz w:val="18"/>
                <w:szCs w:val="18"/>
              </w:rPr>
              <w:t>Difusión</w:t>
            </w:r>
            <w:proofErr w:type="gramEnd"/>
            <w:r w:rsidRPr="00456D78">
              <w:rPr>
                <w:rFonts w:ascii="Century Gothic" w:hAnsi="Century Gothic"/>
                <w:color w:val="000000"/>
                <w:sz w:val="18"/>
                <w:szCs w:val="18"/>
              </w:rPr>
              <w:t xml:space="preserve"> por radio, televisión y otros medios de mensajes comerciales para promover la venta de bienes o servicios</w:t>
            </w:r>
          </w:p>
        </w:tc>
        <w:tc>
          <w:tcPr>
            <w:tcW w:w="1141" w:type="pct"/>
            <w:tcBorders>
              <w:top w:val="nil"/>
              <w:left w:val="nil"/>
              <w:bottom w:val="single" w:sz="4" w:space="0" w:color="auto"/>
              <w:right w:val="single" w:sz="4" w:space="0" w:color="auto"/>
            </w:tcBorders>
            <w:shd w:val="clear" w:color="000000" w:fill="FFFFFF"/>
            <w:vAlign w:val="center"/>
            <w:hideMark/>
          </w:tcPr>
          <w:p w14:paraId="5DD444DF"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0.00</w:t>
            </w:r>
          </w:p>
        </w:tc>
      </w:tr>
      <w:tr w:rsidR="003D3623" w:rsidRPr="00456D78" w14:paraId="0368D843" w14:textId="77777777" w:rsidTr="00456D78">
        <w:trPr>
          <w:trHeight w:val="528"/>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78EE74FA"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363 </w:t>
            </w:r>
            <w:proofErr w:type="gramStart"/>
            <w:r w:rsidRPr="00456D78">
              <w:rPr>
                <w:rFonts w:ascii="Century Gothic" w:hAnsi="Century Gothic"/>
                <w:color w:val="000000"/>
                <w:sz w:val="18"/>
                <w:szCs w:val="18"/>
              </w:rPr>
              <w:t>Servicios</w:t>
            </w:r>
            <w:proofErr w:type="gramEnd"/>
            <w:r w:rsidRPr="00456D78">
              <w:rPr>
                <w:rFonts w:ascii="Century Gothic" w:hAnsi="Century Gothic"/>
                <w:color w:val="000000"/>
                <w:sz w:val="18"/>
                <w:szCs w:val="18"/>
              </w:rPr>
              <w:t xml:space="preserve"> de creatividad, preproducción y producción de publicidad, excepto Internet</w:t>
            </w:r>
          </w:p>
        </w:tc>
        <w:tc>
          <w:tcPr>
            <w:tcW w:w="1141" w:type="pct"/>
            <w:tcBorders>
              <w:top w:val="nil"/>
              <w:left w:val="nil"/>
              <w:bottom w:val="single" w:sz="4" w:space="0" w:color="auto"/>
              <w:right w:val="single" w:sz="4" w:space="0" w:color="auto"/>
            </w:tcBorders>
            <w:shd w:val="clear" w:color="000000" w:fill="FFFFFF"/>
            <w:vAlign w:val="center"/>
            <w:hideMark/>
          </w:tcPr>
          <w:p w14:paraId="6F0A90FB"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6,000,000.00</w:t>
            </w:r>
          </w:p>
        </w:tc>
      </w:tr>
      <w:tr w:rsidR="003D3623" w:rsidRPr="00456D78" w14:paraId="797E473E" w14:textId="77777777" w:rsidTr="00456D78">
        <w:trPr>
          <w:trHeight w:val="528"/>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83D252E"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364 </w:t>
            </w:r>
            <w:proofErr w:type="gramStart"/>
            <w:r w:rsidRPr="00456D78">
              <w:rPr>
                <w:rFonts w:ascii="Century Gothic" w:hAnsi="Century Gothic"/>
                <w:color w:val="000000"/>
                <w:sz w:val="18"/>
                <w:szCs w:val="18"/>
              </w:rPr>
              <w:t>Servicios</w:t>
            </w:r>
            <w:proofErr w:type="gramEnd"/>
            <w:r w:rsidRPr="00456D78">
              <w:rPr>
                <w:rFonts w:ascii="Century Gothic" w:hAnsi="Century Gothic"/>
                <w:color w:val="000000"/>
                <w:sz w:val="18"/>
                <w:szCs w:val="18"/>
              </w:rPr>
              <w:t xml:space="preserve"> de revelado de fotografías</w:t>
            </w:r>
          </w:p>
        </w:tc>
        <w:tc>
          <w:tcPr>
            <w:tcW w:w="1141" w:type="pct"/>
            <w:tcBorders>
              <w:top w:val="nil"/>
              <w:left w:val="nil"/>
              <w:bottom w:val="single" w:sz="4" w:space="0" w:color="auto"/>
              <w:right w:val="single" w:sz="4" w:space="0" w:color="auto"/>
            </w:tcBorders>
            <w:shd w:val="clear" w:color="auto" w:fill="auto"/>
            <w:vAlign w:val="center"/>
            <w:hideMark/>
          </w:tcPr>
          <w:p w14:paraId="0CC84150"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2DF1FE15"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C8003AA"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365 </w:t>
            </w:r>
            <w:proofErr w:type="gramStart"/>
            <w:r w:rsidRPr="00456D78">
              <w:rPr>
                <w:rFonts w:ascii="Century Gothic" w:hAnsi="Century Gothic"/>
                <w:color w:val="000000"/>
                <w:sz w:val="18"/>
                <w:szCs w:val="18"/>
              </w:rPr>
              <w:t>Servicios</w:t>
            </w:r>
            <w:proofErr w:type="gramEnd"/>
            <w:r w:rsidRPr="00456D78">
              <w:rPr>
                <w:rFonts w:ascii="Century Gothic" w:hAnsi="Century Gothic"/>
                <w:color w:val="000000"/>
                <w:sz w:val="18"/>
                <w:szCs w:val="18"/>
              </w:rPr>
              <w:t xml:space="preserve"> de la industria fílmica, del sonido y del video</w:t>
            </w:r>
          </w:p>
        </w:tc>
        <w:tc>
          <w:tcPr>
            <w:tcW w:w="1141" w:type="pct"/>
            <w:tcBorders>
              <w:top w:val="nil"/>
              <w:left w:val="nil"/>
              <w:bottom w:val="single" w:sz="4" w:space="0" w:color="auto"/>
              <w:right w:val="single" w:sz="4" w:space="0" w:color="auto"/>
            </w:tcBorders>
            <w:shd w:val="clear" w:color="auto" w:fill="auto"/>
            <w:vAlign w:val="center"/>
            <w:hideMark/>
          </w:tcPr>
          <w:p w14:paraId="5619918F"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207,387.00</w:t>
            </w:r>
          </w:p>
        </w:tc>
      </w:tr>
      <w:tr w:rsidR="003D3623" w:rsidRPr="00456D78" w14:paraId="1699ACB1"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7AD2B05"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366 </w:t>
            </w:r>
            <w:proofErr w:type="gramStart"/>
            <w:r w:rsidRPr="00456D78">
              <w:rPr>
                <w:rFonts w:ascii="Century Gothic" w:hAnsi="Century Gothic"/>
                <w:color w:val="000000"/>
                <w:sz w:val="18"/>
                <w:szCs w:val="18"/>
              </w:rPr>
              <w:t>Servicio</w:t>
            </w:r>
            <w:proofErr w:type="gramEnd"/>
            <w:r w:rsidRPr="00456D78">
              <w:rPr>
                <w:rFonts w:ascii="Century Gothic" w:hAnsi="Century Gothic"/>
                <w:color w:val="000000"/>
                <w:sz w:val="18"/>
                <w:szCs w:val="18"/>
              </w:rPr>
              <w:t xml:space="preserve"> de creación y difusión de contenido exclusivamente a través de Internet</w:t>
            </w:r>
          </w:p>
        </w:tc>
        <w:tc>
          <w:tcPr>
            <w:tcW w:w="1141" w:type="pct"/>
            <w:tcBorders>
              <w:top w:val="nil"/>
              <w:left w:val="nil"/>
              <w:bottom w:val="single" w:sz="4" w:space="0" w:color="auto"/>
              <w:right w:val="single" w:sz="4" w:space="0" w:color="auto"/>
            </w:tcBorders>
            <w:shd w:val="clear" w:color="auto" w:fill="auto"/>
            <w:vAlign w:val="center"/>
            <w:hideMark/>
          </w:tcPr>
          <w:p w14:paraId="09582BEC"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35,530,000.00</w:t>
            </w:r>
          </w:p>
        </w:tc>
      </w:tr>
      <w:tr w:rsidR="003D3623" w:rsidRPr="00456D78" w14:paraId="02572321"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082BF5F"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369 </w:t>
            </w:r>
            <w:proofErr w:type="gramStart"/>
            <w:r w:rsidRPr="00456D78">
              <w:rPr>
                <w:rFonts w:ascii="Century Gothic" w:hAnsi="Century Gothic"/>
                <w:color w:val="000000"/>
                <w:sz w:val="18"/>
                <w:szCs w:val="18"/>
              </w:rPr>
              <w:t>Otros</w:t>
            </w:r>
            <w:proofErr w:type="gramEnd"/>
            <w:r w:rsidRPr="00456D78">
              <w:rPr>
                <w:rFonts w:ascii="Century Gothic" w:hAnsi="Century Gothic"/>
                <w:color w:val="000000"/>
                <w:sz w:val="18"/>
                <w:szCs w:val="18"/>
              </w:rPr>
              <w:t xml:space="preserve"> servicios de información</w:t>
            </w:r>
          </w:p>
        </w:tc>
        <w:tc>
          <w:tcPr>
            <w:tcW w:w="1141" w:type="pct"/>
            <w:tcBorders>
              <w:top w:val="nil"/>
              <w:left w:val="nil"/>
              <w:bottom w:val="single" w:sz="4" w:space="0" w:color="auto"/>
              <w:right w:val="single" w:sz="4" w:space="0" w:color="auto"/>
            </w:tcBorders>
            <w:shd w:val="clear" w:color="auto" w:fill="auto"/>
            <w:vAlign w:val="center"/>
            <w:hideMark/>
          </w:tcPr>
          <w:p w14:paraId="52F45469"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2,000,000.00</w:t>
            </w:r>
          </w:p>
        </w:tc>
      </w:tr>
      <w:tr w:rsidR="003D3623" w:rsidRPr="00456D78" w14:paraId="3B3FED43"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3EB5A70"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3700 SERVICIOS DE TRASLADO Y VIATICOS</w:t>
            </w:r>
          </w:p>
        </w:tc>
        <w:tc>
          <w:tcPr>
            <w:tcW w:w="1141" w:type="pct"/>
            <w:tcBorders>
              <w:top w:val="nil"/>
              <w:left w:val="nil"/>
              <w:bottom w:val="single" w:sz="4" w:space="0" w:color="auto"/>
              <w:right w:val="single" w:sz="4" w:space="0" w:color="auto"/>
            </w:tcBorders>
            <w:shd w:val="clear" w:color="auto" w:fill="auto"/>
            <w:vAlign w:val="center"/>
            <w:hideMark/>
          </w:tcPr>
          <w:p w14:paraId="56F97665" w14:textId="77777777" w:rsidR="003D3623" w:rsidRPr="00456D78" w:rsidRDefault="003D3623" w:rsidP="009A1CEF">
            <w:pPr>
              <w:spacing w:after="0" w:line="240" w:lineRule="auto"/>
              <w:jc w:val="right"/>
              <w:rPr>
                <w:rFonts w:ascii="Century Gothic" w:hAnsi="Century Gothic"/>
                <w:b/>
                <w:bCs/>
                <w:color w:val="000000"/>
                <w:sz w:val="18"/>
                <w:szCs w:val="18"/>
              </w:rPr>
            </w:pPr>
            <w:r w:rsidRPr="00456D78">
              <w:rPr>
                <w:rFonts w:ascii="Century Gothic" w:hAnsi="Century Gothic"/>
                <w:b/>
                <w:bCs/>
                <w:color w:val="000000"/>
                <w:sz w:val="18"/>
                <w:szCs w:val="18"/>
              </w:rPr>
              <w:t>7,316,423.00</w:t>
            </w:r>
          </w:p>
        </w:tc>
      </w:tr>
      <w:tr w:rsidR="003D3623" w:rsidRPr="00456D78" w14:paraId="17C512F3"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E7E04C0"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371 Pasajes aéreos</w:t>
            </w:r>
          </w:p>
        </w:tc>
        <w:tc>
          <w:tcPr>
            <w:tcW w:w="1141" w:type="pct"/>
            <w:tcBorders>
              <w:top w:val="nil"/>
              <w:left w:val="nil"/>
              <w:bottom w:val="single" w:sz="4" w:space="0" w:color="auto"/>
              <w:right w:val="single" w:sz="4" w:space="0" w:color="auto"/>
            </w:tcBorders>
            <w:shd w:val="clear" w:color="auto" w:fill="auto"/>
            <w:vAlign w:val="center"/>
            <w:hideMark/>
          </w:tcPr>
          <w:p w14:paraId="6388F252"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977,000.00</w:t>
            </w:r>
          </w:p>
        </w:tc>
      </w:tr>
      <w:tr w:rsidR="003D3623" w:rsidRPr="00456D78" w14:paraId="71898623"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E74C1F9"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372 Pasajes terrestres</w:t>
            </w:r>
          </w:p>
        </w:tc>
        <w:tc>
          <w:tcPr>
            <w:tcW w:w="1141" w:type="pct"/>
            <w:tcBorders>
              <w:top w:val="nil"/>
              <w:left w:val="nil"/>
              <w:bottom w:val="single" w:sz="4" w:space="0" w:color="auto"/>
              <w:right w:val="single" w:sz="4" w:space="0" w:color="auto"/>
            </w:tcBorders>
            <w:shd w:val="clear" w:color="auto" w:fill="auto"/>
            <w:vAlign w:val="center"/>
            <w:hideMark/>
          </w:tcPr>
          <w:p w14:paraId="60427B85"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1,679,152.00</w:t>
            </w:r>
          </w:p>
        </w:tc>
      </w:tr>
      <w:tr w:rsidR="003D3623" w:rsidRPr="00456D78" w14:paraId="1C9037AE"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43EBF157"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373 Pasajes marítimos, lacustres y fluviales</w:t>
            </w:r>
          </w:p>
        </w:tc>
        <w:tc>
          <w:tcPr>
            <w:tcW w:w="1141" w:type="pct"/>
            <w:tcBorders>
              <w:top w:val="nil"/>
              <w:left w:val="nil"/>
              <w:bottom w:val="single" w:sz="4" w:space="0" w:color="auto"/>
              <w:right w:val="single" w:sz="4" w:space="0" w:color="auto"/>
            </w:tcBorders>
            <w:shd w:val="clear" w:color="000000" w:fill="FFFFFF"/>
            <w:vAlign w:val="center"/>
            <w:hideMark/>
          </w:tcPr>
          <w:p w14:paraId="4D965D90"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704FF8C7"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63B4C3EF"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374 </w:t>
            </w:r>
            <w:proofErr w:type="gramStart"/>
            <w:r w:rsidRPr="00456D78">
              <w:rPr>
                <w:rFonts w:ascii="Century Gothic" w:hAnsi="Century Gothic"/>
                <w:color w:val="000000"/>
                <w:sz w:val="18"/>
                <w:szCs w:val="18"/>
              </w:rPr>
              <w:t>Autotransporte</w:t>
            </w:r>
            <w:proofErr w:type="gramEnd"/>
          </w:p>
        </w:tc>
        <w:tc>
          <w:tcPr>
            <w:tcW w:w="1141" w:type="pct"/>
            <w:tcBorders>
              <w:top w:val="nil"/>
              <w:left w:val="nil"/>
              <w:bottom w:val="single" w:sz="4" w:space="0" w:color="auto"/>
              <w:right w:val="single" w:sz="4" w:space="0" w:color="auto"/>
            </w:tcBorders>
            <w:shd w:val="clear" w:color="000000" w:fill="FFFFFF"/>
            <w:vAlign w:val="center"/>
            <w:hideMark/>
          </w:tcPr>
          <w:p w14:paraId="28CD8ABB"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3B921BE1"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4707EA1F"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375 </w:t>
            </w:r>
            <w:proofErr w:type="gramStart"/>
            <w:r w:rsidRPr="00456D78">
              <w:rPr>
                <w:rFonts w:ascii="Century Gothic" w:hAnsi="Century Gothic"/>
                <w:color w:val="000000"/>
                <w:sz w:val="18"/>
                <w:szCs w:val="18"/>
              </w:rPr>
              <w:t>Viáticos</w:t>
            </w:r>
            <w:proofErr w:type="gramEnd"/>
            <w:r w:rsidRPr="00456D78">
              <w:rPr>
                <w:rFonts w:ascii="Century Gothic" w:hAnsi="Century Gothic"/>
                <w:color w:val="000000"/>
                <w:sz w:val="18"/>
                <w:szCs w:val="18"/>
              </w:rPr>
              <w:t xml:space="preserve"> en el país</w:t>
            </w:r>
          </w:p>
        </w:tc>
        <w:tc>
          <w:tcPr>
            <w:tcW w:w="1141" w:type="pct"/>
            <w:tcBorders>
              <w:top w:val="nil"/>
              <w:left w:val="nil"/>
              <w:bottom w:val="single" w:sz="4" w:space="0" w:color="auto"/>
              <w:right w:val="single" w:sz="4" w:space="0" w:color="auto"/>
            </w:tcBorders>
            <w:shd w:val="clear" w:color="000000" w:fill="FFFFFF"/>
            <w:vAlign w:val="center"/>
            <w:hideMark/>
          </w:tcPr>
          <w:p w14:paraId="15AD7C9C"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1,262,165.00</w:t>
            </w:r>
          </w:p>
        </w:tc>
      </w:tr>
      <w:tr w:rsidR="003D3623" w:rsidRPr="00456D78" w14:paraId="3479B0C9"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6F444AD8"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376 </w:t>
            </w:r>
            <w:proofErr w:type="gramStart"/>
            <w:r w:rsidRPr="00456D78">
              <w:rPr>
                <w:rFonts w:ascii="Century Gothic" w:hAnsi="Century Gothic"/>
                <w:color w:val="000000"/>
                <w:sz w:val="18"/>
                <w:szCs w:val="18"/>
              </w:rPr>
              <w:t>Viáticos</w:t>
            </w:r>
            <w:proofErr w:type="gramEnd"/>
            <w:r w:rsidRPr="00456D78">
              <w:rPr>
                <w:rFonts w:ascii="Century Gothic" w:hAnsi="Century Gothic"/>
                <w:color w:val="000000"/>
                <w:sz w:val="18"/>
                <w:szCs w:val="18"/>
              </w:rPr>
              <w:t xml:space="preserve"> en el extranjero</w:t>
            </w:r>
          </w:p>
        </w:tc>
        <w:tc>
          <w:tcPr>
            <w:tcW w:w="1141" w:type="pct"/>
            <w:tcBorders>
              <w:top w:val="nil"/>
              <w:left w:val="nil"/>
              <w:bottom w:val="single" w:sz="4" w:space="0" w:color="auto"/>
              <w:right w:val="single" w:sz="4" w:space="0" w:color="auto"/>
            </w:tcBorders>
            <w:shd w:val="clear" w:color="000000" w:fill="FFFFFF"/>
            <w:vAlign w:val="center"/>
            <w:hideMark/>
          </w:tcPr>
          <w:p w14:paraId="29F844F2"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1,009,755.00</w:t>
            </w:r>
          </w:p>
        </w:tc>
      </w:tr>
      <w:tr w:rsidR="003D3623" w:rsidRPr="00456D78" w14:paraId="4B564327"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3B7FE3B0"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lastRenderedPageBreak/>
              <w:t xml:space="preserve">377 </w:t>
            </w:r>
            <w:proofErr w:type="gramStart"/>
            <w:r w:rsidRPr="00456D78">
              <w:rPr>
                <w:rFonts w:ascii="Century Gothic" w:hAnsi="Century Gothic"/>
                <w:color w:val="000000"/>
                <w:sz w:val="18"/>
                <w:szCs w:val="18"/>
              </w:rPr>
              <w:t>Gastos</w:t>
            </w:r>
            <w:proofErr w:type="gramEnd"/>
            <w:r w:rsidRPr="00456D78">
              <w:rPr>
                <w:rFonts w:ascii="Century Gothic" w:hAnsi="Century Gothic"/>
                <w:color w:val="000000"/>
                <w:sz w:val="18"/>
                <w:szCs w:val="18"/>
              </w:rPr>
              <w:t xml:space="preserve"> de instalación y traslado de menaje</w:t>
            </w:r>
          </w:p>
        </w:tc>
        <w:tc>
          <w:tcPr>
            <w:tcW w:w="1141" w:type="pct"/>
            <w:tcBorders>
              <w:top w:val="nil"/>
              <w:left w:val="nil"/>
              <w:bottom w:val="single" w:sz="4" w:space="0" w:color="auto"/>
              <w:right w:val="single" w:sz="4" w:space="0" w:color="auto"/>
            </w:tcBorders>
            <w:shd w:val="clear" w:color="000000" w:fill="FFFFFF"/>
            <w:vAlign w:val="center"/>
            <w:hideMark/>
          </w:tcPr>
          <w:p w14:paraId="344EBA85"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7FC01021"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75B09E8"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378 </w:t>
            </w:r>
            <w:proofErr w:type="gramStart"/>
            <w:r w:rsidRPr="00456D78">
              <w:rPr>
                <w:rFonts w:ascii="Century Gothic" w:hAnsi="Century Gothic"/>
                <w:color w:val="000000"/>
                <w:sz w:val="18"/>
                <w:szCs w:val="18"/>
              </w:rPr>
              <w:t>Servicios</w:t>
            </w:r>
            <w:proofErr w:type="gramEnd"/>
            <w:r w:rsidRPr="00456D78">
              <w:rPr>
                <w:rFonts w:ascii="Century Gothic" w:hAnsi="Century Gothic"/>
                <w:color w:val="000000"/>
                <w:sz w:val="18"/>
                <w:szCs w:val="18"/>
              </w:rPr>
              <w:t xml:space="preserve"> integrales de traslado y viáticos</w:t>
            </w:r>
          </w:p>
        </w:tc>
        <w:tc>
          <w:tcPr>
            <w:tcW w:w="1141" w:type="pct"/>
            <w:tcBorders>
              <w:top w:val="nil"/>
              <w:left w:val="nil"/>
              <w:bottom w:val="single" w:sz="4" w:space="0" w:color="auto"/>
              <w:right w:val="single" w:sz="4" w:space="0" w:color="auto"/>
            </w:tcBorders>
            <w:shd w:val="clear" w:color="auto" w:fill="auto"/>
            <w:vAlign w:val="center"/>
            <w:hideMark/>
          </w:tcPr>
          <w:p w14:paraId="0A97E1DA"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0.00</w:t>
            </w:r>
          </w:p>
        </w:tc>
      </w:tr>
      <w:tr w:rsidR="003D3623" w:rsidRPr="00456D78" w14:paraId="4D67E6BC"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0637BB14"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379 </w:t>
            </w:r>
            <w:proofErr w:type="gramStart"/>
            <w:r w:rsidRPr="00456D78">
              <w:rPr>
                <w:rFonts w:ascii="Century Gothic" w:hAnsi="Century Gothic"/>
                <w:color w:val="000000"/>
                <w:sz w:val="18"/>
                <w:szCs w:val="18"/>
              </w:rPr>
              <w:t>Otros</w:t>
            </w:r>
            <w:proofErr w:type="gramEnd"/>
            <w:r w:rsidRPr="00456D78">
              <w:rPr>
                <w:rFonts w:ascii="Century Gothic" w:hAnsi="Century Gothic"/>
                <w:color w:val="000000"/>
                <w:sz w:val="18"/>
                <w:szCs w:val="18"/>
              </w:rPr>
              <w:t xml:space="preserve"> servicios de traslado y hospedaje</w:t>
            </w:r>
          </w:p>
        </w:tc>
        <w:tc>
          <w:tcPr>
            <w:tcW w:w="1141" w:type="pct"/>
            <w:tcBorders>
              <w:top w:val="nil"/>
              <w:left w:val="nil"/>
              <w:bottom w:val="single" w:sz="4" w:space="0" w:color="auto"/>
              <w:right w:val="single" w:sz="4" w:space="0" w:color="auto"/>
            </w:tcBorders>
            <w:shd w:val="clear" w:color="000000" w:fill="FFFFFF"/>
            <w:vAlign w:val="center"/>
            <w:hideMark/>
          </w:tcPr>
          <w:p w14:paraId="23108FC3"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2,388,351.00</w:t>
            </w:r>
          </w:p>
        </w:tc>
      </w:tr>
      <w:tr w:rsidR="003D3623" w:rsidRPr="00456D78" w14:paraId="21F1E442"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260B8B4C"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3800 SERVICIOS OFICIALES</w:t>
            </w:r>
          </w:p>
        </w:tc>
        <w:tc>
          <w:tcPr>
            <w:tcW w:w="1141" w:type="pct"/>
            <w:tcBorders>
              <w:top w:val="nil"/>
              <w:left w:val="nil"/>
              <w:bottom w:val="single" w:sz="4" w:space="0" w:color="auto"/>
              <w:right w:val="single" w:sz="4" w:space="0" w:color="auto"/>
            </w:tcBorders>
            <w:shd w:val="clear" w:color="000000" w:fill="FFFFFF"/>
            <w:vAlign w:val="center"/>
            <w:hideMark/>
          </w:tcPr>
          <w:p w14:paraId="23EBA3A6" w14:textId="77777777" w:rsidR="003D3623" w:rsidRPr="00456D78" w:rsidRDefault="003D3623" w:rsidP="009A1CEF">
            <w:pPr>
              <w:spacing w:after="0" w:line="240" w:lineRule="auto"/>
              <w:jc w:val="right"/>
              <w:rPr>
                <w:rFonts w:ascii="Century Gothic" w:hAnsi="Century Gothic"/>
                <w:b/>
                <w:bCs/>
                <w:color w:val="000000"/>
                <w:sz w:val="18"/>
                <w:szCs w:val="18"/>
              </w:rPr>
            </w:pPr>
            <w:r w:rsidRPr="00456D78">
              <w:rPr>
                <w:rFonts w:ascii="Century Gothic" w:hAnsi="Century Gothic"/>
                <w:b/>
                <w:bCs/>
                <w:color w:val="000000"/>
                <w:sz w:val="18"/>
                <w:szCs w:val="18"/>
              </w:rPr>
              <w:t>28,174,001.00</w:t>
            </w:r>
          </w:p>
        </w:tc>
      </w:tr>
      <w:tr w:rsidR="003D3623" w:rsidRPr="00456D78" w14:paraId="4A84F672"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57CE805B"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381 </w:t>
            </w:r>
            <w:proofErr w:type="gramStart"/>
            <w:r w:rsidRPr="00456D78">
              <w:rPr>
                <w:rFonts w:ascii="Century Gothic" w:hAnsi="Century Gothic"/>
                <w:color w:val="000000"/>
                <w:sz w:val="18"/>
                <w:szCs w:val="18"/>
              </w:rPr>
              <w:t>Gastos</w:t>
            </w:r>
            <w:proofErr w:type="gramEnd"/>
            <w:r w:rsidRPr="00456D78">
              <w:rPr>
                <w:rFonts w:ascii="Century Gothic" w:hAnsi="Century Gothic"/>
                <w:color w:val="000000"/>
                <w:sz w:val="18"/>
                <w:szCs w:val="18"/>
              </w:rPr>
              <w:t xml:space="preserve"> de ceremonial</w:t>
            </w:r>
          </w:p>
        </w:tc>
        <w:tc>
          <w:tcPr>
            <w:tcW w:w="1141" w:type="pct"/>
            <w:tcBorders>
              <w:top w:val="nil"/>
              <w:left w:val="nil"/>
              <w:bottom w:val="single" w:sz="4" w:space="0" w:color="auto"/>
              <w:right w:val="single" w:sz="4" w:space="0" w:color="auto"/>
            </w:tcBorders>
            <w:shd w:val="clear" w:color="000000" w:fill="FFFFFF"/>
            <w:vAlign w:val="center"/>
            <w:hideMark/>
          </w:tcPr>
          <w:p w14:paraId="281F0EBB"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0.00</w:t>
            </w:r>
          </w:p>
        </w:tc>
      </w:tr>
      <w:tr w:rsidR="003D3623" w:rsidRPr="00456D78" w14:paraId="22A98A4B"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69EF5D6F"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382 </w:t>
            </w:r>
            <w:proofErr w:type="gramStart"/>
            <w:r w:rsidRPr="00456D78">
              <w:rPr>
                <w:rFonts w:ascii="Century Gothic" w:hAnsi="Century Gothic"/>
                <w:color w:val="000000"/>
                <w:sz w:val="18"/>
                <w:szCs w:val="18"/>
              </w:rPr>
              <w:t>Gastos</w:t>
            </w:r>
            <w:proofErr w:type="gramEnd"/>
            <w:r w:rsidRPr="00456D78">
              <w:rPr>
                <w:rFonts w:ascii="Century Gothic" w:hAnsi="Century Gothic"/>
                <w:color w:val="000000"/>
                <w:sz w:val="18"/>
                <w:szCs w:val="18"/>
              </w:rPr>
              <w:t xml:space="preserve"> de orden social y cultural</w:t>
            </w:r>
          </w:p>
        </w:tc>
        <w:tc>
          <w:tcPr>
            <w:tcW w:w="1141" w:type="pct"/>
            <w:tcBorders>
              <w:top w:val="nil"/>
              <w:left w:val="nil"/>
              <w:bottom w:val="single" w:sz="4" w:space="0" w:color="auto"/>
              <w:right w:val="single" w:sz="4" w:space="0" w:color="auto"/>
            </w:tcBorders>
            <w:shd w:val="clear" w:color="000000" w:fill="FFFFFF"/>
            <w:vAlign w:val="center"/>
            <w:hideMark/>
          </w:tcPr>
          <w:p w14:paraId="1EE06C5A"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26,131,682.00</w:t>
            </w:r>
          </w:p>
        </w:tc>
      </w:tr>
      <w:tr w:rsidR="003D3623" w:rsidRPr="00456D78" w14:paraId="4618A9F9"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5D2B31AA"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383 </w:t>
            </w:r>
            <w:proofErr w:type="gramStart"/>
            <w:r w:rsidRPr="00456D78">
              <w:rPr>
                <w:rFonts w:ascii="Century Gothic" w:hAnsi="Century Gothic"/>
                <w:color w:val="000000"/>
                <w:sz w:val="18"/>
                <w:szCs w:val="18"/>
              </w:rPr>
              <w:t>Congresos</w:t>
            </w:r>
            <w:proofErr w:type="gramEnd"/>
            <w:r w:rsidRPr="00456D78">
              <w:rPr>
                <w:rFonts w:ascii="Century Gothic" w:hAnsi="Century Gothic"/>
                <w:color w:val="000000"/>
                <w:sz w:val="18"/>
                <w:szCs w:val="18"/>
              </w:rPr>
              <w:t xml:space="preserve"> y convenciones</w:t>
            </w:r>
          </w:p>
        </w:tc>
        <w:tc>
          <w:tcPr>
            <w:tcW w:w="1141" w:type="pct"/>
            <w:tcBorders>
              <w:top w:val="nil"/>
              <w:left w:val="nil"/>
              <w:bottom w:val="single" w:sz="4" w:space="0" w:color="auto"/>
              <w:right w:val="single" w:sz="4" w:space="0" w:color="auto"/>
            </w:tcBorders>
            <w:shd w:val="clear" w:color="000000" w:fill="FFFFFF"/>
            <w:vAlign w:val="center"/>
            <w:hideMark/>
          </w:tcPr>
          <w:p w14:paraId="5D1D3F77"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1,201,927.00</w:t>
            </w:r>
          </w:p>
        </w:tc>
      </w:tr>
      <w:tr w:rsidR="003D3623" w:rsidRPr="00456D78" w14:paraId="3FB416A2"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B3D84F5"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384 </w:t>
            </w:r>
            <w:proofErr w:type="gramStart"/>
            <w:r w:rsidRPr="00456D78">
              <w:rPr>
                <w:rFonts w:ascii="Century Gothic" w:hAnsi="Century Gothic"/>
                <w:color w:val="000000"/>
                <w:sz w:val="18"/>
                <w:szCs w:val="18"/>
              </w:rPr>
              <w:t>Exposiciones</w:t>
            </w:r>
            <w:proofErr w:type="gramEnd"/>
          </w:p>
        </w:tc>
        <w:tc>
          <w:tcPr>
            <w:tcW w:w="1141" w:type="pct"/>
            <w:tcBorders>
              <w:top w:val="nil"/>
              <w:left w:val="nil"/>
              <w:bottom w:val="single" w:sz="4" w:space="0" w:color="auto"/>
              <w:right w:val="single" w:sz="4" w:space="0" w:color="auto"/>
            </w:tcBorders>
            <w:shd w:val="clear" w:color="auto" w:fill="auto"/>
            <w:vAlign w:val="center"/>
            <w:hideMark/>
          </w:tcPr>
          <w:p w14:paraId="42227A21"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419,892.00</w:t>
            </w:r>
          </w:p>
        </w:tc>
      </w:tr>
      <w:tr w:rsidR="003D3623" w:rsidRPr="00456D78" w14:paraId="151D5D5A"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AD52C19"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385 </w:t>
            </w:r>
            <w:proofErr w:type="gramStart"/>
            <w:r w:rsidRPr="00456D78">
              <w:rPr>
                <w:rFonts w:ascii="Century Gothic" w:hAnsi="Century Gothic"/>
                <w:color w:val="000000"/>
                <w:sz w:val="18"/>
                <w:szCs w:val="18"/>
              </w:rPr>
              <w:t>Gastos</w:t>
            </w:r>
            <w:proofErr w:type="gramEnd"/>
            <w:r w:rsidRPr="00456D78">
              <w:rPr>
                <w:rFonts w:ascii="Century Gothic" w:hAnsi="Century Gothic"/>
                <w:color w:val="000000"/>
                <w:sz w:val="18"/>
                <w:szCs w:val="18"/>
              </w:rPr>
              <w:t xml:space="preserve"> de representación</w:t>
            </w:r>
          </w:p>
        </w:tc>
        <w:tc>
          <w:tcPr>
            <w:tcW w:w="1141" w:type="pct"/>
            <w:tcBorders>
              <w:top w:val="nil"/>
              <w:left w:val="nil"/>
              <w:bottom w:val="single" w:sz="4" w:space="0" w:color="auto"/>
              <w:right w:val="single" w:sz="4" w:space="0" w:color="auto"/>
            </w:tcBorders>
            <w:shd w:val="clear" w:color="auto" w:fill="auto"/>
            <w:vAlign w:val="center"/>
            <w:hideMark/>
          </w:tcPr>
          <w:p w14:paraId="5F09C6D2"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420,500.00</w:t>
            </w:r>
          </w:p>
        </w:tc>
      </w:tr>
      <w:tr w:rsidR="003D3623" w:rsidRPr="00456D78" w14:paraId="074E7354"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2293113A"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3900 OTROS SERVICIOS GENERALES</w:t>
            </w:r>
          </w:p>
        </w:tc>
        <w:tc>
          <w:tcPr>
            <w:tcW w:w="1141" w:type="pct"/>
            <w:tcBorders>
              <w:top w:val="nil"/>
              <w:left w:val="nil"/>
              <w:bottom w:val="single" w:sz="4" w:space="0" w:color="auto"/>
              <w:right w:val="single" w:sz="4" w:space="0" w:color="auto"/>
            </w:tcBorders>
            <w:shd w:val="clear" w:color="000000" w:fill="FFFFFF"/>
            <w:vAlign w:val="center"/>
            <w:hideMark/>
          </w:tcPr>
          <w:p w14:paraId="7F089524" w14:textId="77777777" w:rsidR="003D3623" w:rsidRPr="00456D78" w:rsidRDefault="003D3623" w:rsidP="009A1CEF">
            <w:pPr>
              <w:spacing w:after="0" w:line="240" w:lineRule="auto"/>
              <w:jc w:val="right"/>
              <w:rPr>
                <w:rFonts w:ascii="Century Gothic" w:hAnsi="Century Gothic"/>
                <w:b/>
                <w:bCs/>
                <w:color w:val="000000"/>
                <w:sz w:val="18"/>
                <w:szCs w:val="18"/>
              </w:rPr>
            </w:pPr>
            <w:r w:rsidRPr="00456D78">
              <w:rPr>
                <w:rFonts w:ascii="Century Gothic" w:hAnsi="Century Gothic"/>
                <w:b/>
                <w:bCs/>
                <w:color w:val="000000"/>
                <w:sz w:val="18"/>
                <w:szCs w:val="18"/>
              </w:rPr>
              <w:t>179,617,265.00</w:t>
            </w:r>
          </w:p>
        </w:tc>
      </w:tr>
      <w:tr w:rsidR="003D3623" w:rsidRPr="00456D78" w14:paraId="7B17AB7C"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7AB0AB2"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391 </w:t>
            </w:r>
            <w:proofErr w:type="gramStart"/>
            <w:r w:rsidRPr="00456D78">
              <w:rPr>
                <w:rFonts w:ascii="Century Gothic" w:hAnsi="Century Gothic"/>
                <w:color w:val="000000"/>
                <w:sz w:val="18"/>
                <w:szCs w:val="18"/>
              </w:rPr>
              <w:t>Servicios</w:t>
            </w:r>
            <w:proofErr w:type="gramEnd"/>
            <w:r w:rsidRPr="00456D78">
              <w:rPr>
                <w:rFonts w:ascii="Century Gothic" w:hAnsi="Century Gothic"/>
                <w:color w:val="000000"/>
                <w:sz w:val="18"/>
                <w:szCs w:val="18"/>
              </w:rPr>
              <w:t xml:space="preserve"> funerarios y de cementerios</w:t>
            </w:r>
          </w:p>
        </w:tc>
        <w:tc>
          <w:tcPr>
            <w:tcW w:w="1141" w:type="pct"/>
            <w:tcBorders>
              <w:top w:val="nil"/>
              <w:left w:val="nil"/>
              <w:bottom w:val="single" w:sz="4" w:space="0" w:color="auto"/>
              <w:right w:val="single" w:sz="4" w:space="0" w:color="auto"/>
            </w:tcBorders>
            <w:shd w:val="clear" w:color="auto" w:fill="auto"/>
            <w:vAlign w:val="center"/>
            <w:hideMark/>
          </w:tcPr>
          <w:p w14:paraId="27C63CCF"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404B4403"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561AAF87"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392 </w:t>
            </w:r>
            <w:proofErr w:type="gramStart"/>
            <w:r w:rsidRPr="00456D78">
              <w:rPr>
                <w:rFonts w:ascii="Century Gothic" w:hAnsi="Century Gothic"/>
                <w:color w:val="000000"/>
                <w:sz w:val="18"/>
                <w:szCs w:val="18"/>
              </w:rPr>
              <w:t>Impuestos</w:t>
            </w:r>
            <w:proofErr w:type="gramEnd"/>
            <w:r w:rsidRPr="00456D78">
              <w:rPr>
                <w:rFonts w:ascii="Century Gothic" w:hAnsi="Century Gothic"/>
                <w:color w:val="000000"/>
                <w:sz w:val="18"/>
                <w:szCs w:val="18"/>
              </w:rPr>
              <w:t xml:space="preserve"> y derechos</w:t>
            </w:r>
          </w:p>
        </w:tc>
        <w:tc>
          <w:tcPr>
            <w:tcW w:w="1141" w:type="pct"/>
            <w:tcBorders>
              <w:top w:val="nil"/>
              <w:left w:val="nil"/>
              <w:bottom w:val="single" w:sz="4" w:space="0" w:color="auto"/>
              <w:right w:val="single" w:sz="4" w:space="0" w:color="auto"/>
            </w:tcBorders>
            <w:shd w:val="clear" w:color="000000" w:fill="FFFFFF"/>
            <w:vAlign w:val="center"/>
            <w:hideMark/>
          </w:tcPr>
          <w:p w14:paraId="58CCB511"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4,816,985.00</w:t>
            </w:r>
          </w:p>
        </w:tc>
      </w:tr>
      <w:tr w:rsidR="003D3623" w:rsidRPr="00456D78" w14:paraId="22C95D27"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27D0414"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393 </w:t>
            </w:r>
            <w:proofErr w:type="gramStart"/>
            <w:r w:rsidRPr="00456D78">
              <w:rPr>
                <w:rFonts w:ascii="Century Gothic" w:hAnsi="Century Gothic"/>
                <w:color w:val="000000"/>
                <w:sz w:val="18"/>
                <w:szCs w:val="18"/>
              </w:rPr>
              <w:t>Impuestos</w:t>
            </w:r>
            <w:proofErr w:type="gramEnd"/>
            <w:r w:rsidRPr="00456D78">
              <w:rPr>
                <w:rFonts w:ascii="Century Gothic" w:hAnsi="Century Gothic"/>
                <w:color w:val="000000"/>
                <w:sz w:val="18"/>
                <w:szCs w:val="18"/>
              </w:rPr>
              <w:t xml:space="preserve"> y derechos de importación</w:t>
            </w:r>
          </w:p>
        </w:tc>
        <w:tc>
          <w:tcPr>
            <w:tcW w:w="1141" w:type="pct"/>
            <w:tcBorders>
              <w:top w:val="nil"/>
              <w:left w:val="nil"/>
              <w:bottom w:val="single" w:sz="4" w:space="0" w:color="auto"/>
              <w:right w:val="single" w:sz="4" w:space="0" w:color="auto"/>
            </w:tcBorders>
            <w:shd w:val="clear" w:color="auto" w:fill="auto"/>
            <w:vAlign w:val="center"/>
            <w:hideMark/>
          </w:tcPr>
          <w:p w14:paraId="311236B4"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084F936A"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20758C4"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394 </w:t>
            </w:r>
            <w:proofErr w:type="gramStart"/>
            <w:r w:rsidRPr="00456D78">
              <w:rPr>
                <w:rFonts w:ascii="Century Gothic" w:hAnsi="Century Gothic"/>
                <w:color w:val="000000"/>
                <w:sz w:val="18"/>
                <w:szCs w:val="18"/>
              </w:rPr>
              <w:t>Sentencias</w:t>
            </w:r>
            <w:proofErr w:type="gramEnd"/>
            <w:r w:rsidRPr="00456D78">
              <w:rPr>
                <w:rFonts w:ascii="Century Gothic" w:hAnsi="Century Gothic"/>
                <w:color w:val="000000"/>
                <w:sz w:val="18"/>
                <w:szCs w:val="18"/>
              </w:rPr>
              <w:t xml:space="preserve"> y resoluciones por autoridad competente</w:t>
            </w:r>
          </w:p>
        </w:tc>
        <w:tc>
          <w:tcPr>
            <w:tcW w:w="1141" w:type="pct"/>
            <w:tcBorders>
              <w:top w:val="nil"/>
              <w:left w:val="nil"/>
              <w:bottom w:val="single" w:sz="4" w:space="0" w:color="auto"/>
              <w:right w:val="single" w:sz="4" w:space="0" w:color="auto"/>
            </w:tcBorders>
            <w:shd w:val="clear" w:color="auto" w:fill="auto"/>
            <w:vAlign w:val="center"/>
            <w:hideMark/>
          </w:tcPr>
          <w:p w14:paraId="0EE52881"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94,748,280.00</w:t>
            </w:r>
          </w:p>
        </w:tc>
      </w:tr>
      <w:tr w:rsidR="003D3623" w:rsidRPr="00456D78" w14:paraId="3B6CDDC3"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6FD705F9"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395 </w:t>
            </w:r>
            <w:proofErr w:type="gramStart"/>
            <w:r w:rsidRPr="00456D78">
              <w:rPr>
                <w:rFonts w:ascii="Century Gothic" w:hAnsi="Century Gothic"/>
                <w:color w:val="000000"/>
                <w:sz w:val="18"/>
                <w:szCs w:val="18"/>
              </w:rPr>
              <w:t>Penas</w:t>
            </w:r>
            <w:proofErr w:type="gramEnd"/>
            <w:r w:rsidRPr="00456D78">
              <w:rPr>
                <w:rFonts w:ascii="Century Gothic" w:hAnsi="Century Gothic"/>
                <w:color w:val="000000"/>
                <w:sz w:val="18"/>
                <w:szCs w:val="18"/>
              </w:rPr>
              <w:t>, multas, accesorios y actualizaciones</w:t>
            </w:r>
          </w:p>
        </w:tc>
        <w:tc>
          <w:tcPr>
            <w:tcW w:w="1141" w:type="pct"/>
            <w:tcBorders>
              <w:top w:val="nil"/>
              <w:left w:val="nil"/>
              <w:bottom w:val="single" w:sz="4" w:space="0" w:color="auto"/>
              <w:right w:val="single" w:sz="4" w:space="0" w:color="auto"/>
            </w:tcBorders>
            <w:shd w:val="clear" w:color="000000" w:fill="FFFFFF"/>
            <w:vAlign w:val="center"/>
            <w:hideMark/>
          </w:tcPr>
          <w:p w14:paraId="270D11B4"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0.00</w:t>
            </w:r>
          </w:p>
        </w:tc>
      </w:tr>
      <w:tr w:rsidR="003D3623" w:rsidRPr="00456D78" w14:paraId="2EFD377B"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A846498"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396 </w:t>
            </w:r>
            <w:proofErr w:type="gramStart"/>
            <w:r w:rsidRPr="00456D78">
              <w:rPr>
                <w:rFonts w:ascii="Century Gothic" w:hAnsi="Century Gothic"/>
                <w:color w:val="000000"/>
                <w:sz w:val="18"/>
                <w:szCs w:val="18"/>
              </w:rPr>
              <w:t>Otros</w:t>
            </w:r>
            <w:proofErr w:type="gramEnd"/>
            <w:r w:rsidRPr="00456D78">
              <w:rPr>
                <w:rFonts w:ascii="Century Gothic" w:hAnsi="Century Gothic"/>
                <w:color w:val="000000"/>
                <w:sz w:val="18"/>
                <w:szCs w:val="18"/>
              </w:rPr>
              <w:t xml:space="preserve"> gastos por responsabilidades</w:t>
            </w:r>
          </w:p>
        </w:tc>
        <w:tc>
          <w:tcPr>
            <w:tcW w:w="1141" w:type="pct"/>
            <w:tcBorders>
              <w:top w:val="nil"/>
              <w:left w:val="nil"/>
              <w:bottom w:val="single" w:sz="4" w:space="0" w:color="auto"/>
              <w:right w:val="single" w:sz="4" w:space="0" w:color="auto"/>
            </w:tcBorders>
            <w:shd w:val="clear" w:color="auto" w:fill="auto"/>
            <w:vAlign w:val="center"/>
            <w:hideMark/>
          </w:tcPr>
          <w:p w14:paraId="2414047F"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0305B6F6"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3463E21"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397 </w:t>
            </w:r>
            <w:proofErr w:type="gramStart"/>
            <w:r w:rsidRPr="00456D78">
              <w:rPr>
                <w:rFonts w:ascii="Century Gothic" w:hAnsi="Century Gothic"/>
                <w:color w:val="000000"/>
                <w:sz w:val="18"/>
                <w:szCs w:val="18"/>
              </w:rPr>
              <w:t>Utilidades</w:t>
            </w:r>
            <w:proofErr w:type="gramEnd"/>
          </w:p>
        </w:tc>
        <w:tc>
          <w:tcPr>
            <w:tcW w:w="1141" w:type="pct"/>
            <w:tcBorders>
              <w:top w:val="nil"/>
              <w:left w:val="nil"/>
              <w:bottom w:val="single" w:sz="4" w:space="0" w:color="auto"/>
              <w:right w:val="single" w:sz="4" w:space="0" w:color="auto"/>
            </w:tcBorders>
            <w:shd w:val="clear" w:color="auto" w:fill="auto"/>
            <w:vAlign w:val="center"/>
            <w:hideMark/>
          </w:tcPr>
          <w:p w14:paraId="78CA46A9"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3B968FAE"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D48AEB2"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398 </w:t>
            </w:r>
            <w:proofErr w:type="gramStart"/>
            <w:r w:rsidRPr="00456D78">
              <w:rPr>
                <w:rFonts w:ascii="Century Gothic" w:hAnsi="Century Gothic"/>
                <w:color w:val="000000"/>
                <w:sz w:val="18"/>
                <w:szCs w:val="18"/>
              </w:rPr>
              <w:t>Impuesto</w:t>
            </w:r>
            <w:proofErr w:type="gramEnd"/>
            <w:r w:rsidRPr="00456D78">
              <w:rPr>
                <w:rFonts w:ascii="Century Gothic" w:hAnsi="Century Gothic"/>
                <w:color w:val="000000"/>
                <w:sz w:val="18"/>
                <w:szCs w:val="18"/>
              </w:rPr>
              <w:t xml:space="preserve"> sobre nóminas y otros que se deriven de una relación laboral</w:t>
            </w:r>
          </w:p>
        </w:tc>
        <w:tc>
          <w:tcPr>
            <w:tcW w:w="1141" w:type="pct"/>
            <w:tcBorders>
              <w:top w:val="nil"/>
              <w:left w:val="nil"/>
              <w:bottom w:val="single" w:sz="4" w:space="0" w:color="auto"/>
              <w:right w:val="single" w:sz="4" w:space="0" w:color="auto"/>
            </w:tcBorders>
            <w:shd w:val="clear" w:color="auto" w:fill="auto"/>
            <w:vAlign w:val="center"/>
            <w:hideMark/>
          </w:tcPr>
          <w:p w14:paraId="3862A667"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79,420,000.00</w:t>
            </w:r>
          </w:p>
        </w:tc>
      </w:tr>
      <w:tr w:rsidR="003D3623" w:rsidRPr="00456D78" w14:paraId="22D029AD"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A12E1B3"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399 </w:t>
            </w:r>
            <w:proofErr w:type="gramStart"/>
            <w:r w:rsidRPr="00456D78">
              <w:rPr>
                <w:rFonts w:ascii="Century Gothic" w:hAnsi="Century Gothic"/>
                <w:color w:val="000000"/>
                <w:sz w:val="18"/>
                <w:szCs w:val="18"/>
              </w:rPr>
              <w:t>Otros</w:t>
            </w:r>
            <w:proofErr w:type="gramEnd"/>
            <w:r w:rsidRPr="00456D78">
              <w:rPr>
                <w:rFonts w:ascii="Century Gothic" w:hAnsi="Century Gothic"/>
                <w:color w:val="000000"/>
                <w:sz w:val="18"/>
                <w:szCs w:val="18"/>
              </w:rPr>
              <w:t xml:space="preserve"> servicios generales</w:t>
            </w:r>
          </w:p>
        </w:tc>
        <w:tc>
          <w:tcPr>
            <w:tcW w:w="1141" w:type="pct"/>
            <w:tcBorders>
              <w:top w:val="nil"/>
              <w:left w:val="nil"/>
              <w:bottom w:val="single" w:sz="4" w:space="0" w:color="auto"/>
              <w:right w:val="single" w:sz="4" w:space="0" w:color="auto"/>
            </w:tcBorders>
            <w:shd w:val="clear" w:color="auto" w:fill="auto"/>
            <w:vAlign w:val="center"/>
            <w:hideMark/>
          </w:tcPr>
          <w:p w14:paraId="6169618C"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632,000.00</w:t>
            </w:r>
          </w:p>
        </w:tc>
      </w:tr>
      <w:tr w:rsidR="003D3623" w:rsidRPr="00456D78" w14:paraId="2BFEACFC" w14:textId="77777777" w:rsidTr="00C336C8">
        <w:trPr>
          <w:trHeight w:val="312"/>
        </w:trPr>
        <w:tc>
          <w:tcPr>
            <w:tcW w:w="3859" w:type="pct"/>
            <w:tcBorders>
              <w:top w:val="nil"/>
              <w:left w:val="single" w:sz="4" w:space="0" w:color="auto"/>
              <w:bottom w:val="single" w:sz="4" w:space="0" w:color="auto"/>
              <w:right w:val="single" w:sz="4" w:space="0" w:color="auto"/>
            </w:tcBorders>
            <w:shd w:val="clear" w:color="auto" w:fill="B94441"/>
            <w:vAlign w:val="center"/>
            <w:hideMark/>
          </w:tcPr>
          <w:p w14:paraId="26DBA851" w14:textId="77777777" w:rsidR="003D3623" w:rsidRPr="00456D78" w:rsidRDefault="003D3623" w:rsidP="009A1CEF">
            <w:pPr>
              <w:spacing w:after="0" w:line="240" w:lineRule="auto"/>
              <w:rPr>
                <w:rFonts w:ascii="Century Gothic" w:hAnsi="Century Gothic"/>
                <w:b/>
                <w:bCs/>
                <w:color w:val="FFFFFF" w:themeColor="background1"/>
                <w:sz w:val="18"/>
                <w:szCs w:val="18"/>
              </w:rPr>
            </w:pPr>
            <w:r w:rsidRPr="00456D78">
              <w:rPr>
                <w:rFonts w:ascii="Century Gothic" w:hAnsi="Century Gothic"/>
                <w:b/>
                <w:bCs/>
                <w:color w:val="FFFFFF" w:themeColor="background1"/>
                <w:sz w:val="18"/>
                <w:szCs w:val="18"/>
              </w:rPr>
              <w:t>4000 TRANSFERENCIAS, ASIGNACIONES, SUBSIDIOS Y OTRAS AYUDAS</w:t>
            </w:r>
          </w:p>
        </w:tc>
        <w:tc>
          <w:tcPr>
            <w:tcW w:w="1141" w:type="pct"/>
            <w:tcBorders>
              <w:top w:val="nil"/>
              <w:left w:val="nil"/>
              <w:bottom w:val="single" w:sz="4" w:space="0" w:color="auto"/>
              <w:right w:val="single" w:sz="4" w:space="0" w:color="auto"/>
            </w:tcBorders>
            <w:shd w:val="clear" w:color="auto" w:fill="B94441"/>
            <w:vAlign w:val="center"/>
            <w:hideMark/>
          </w:tcPr>
          <w:p w14:paraId="53D4F66E" w14:textId="77777777" w:rsidR="003D3623" w:rsidRPr="00456D78" w:rsidRDefault="003D3623" w:rsidP="009A1CEF">
            <w:pPr>
              <w:spacing w:after="0" w:line="240" w:lineRule="auto"/>
              <w:jc w:val="right"/>
              <w:rPr>
                <w:rFonts w:ascii="Century Gothic" w:hAnsi="Century Gothic"/>
                <w:b/>
                <w:bCs/>
                <w:color w:val="FFFFFF"/>
                <w:sz w:val="18"/>
                <w:szCs w:val="18"/>
              </w:rPr>
            </w:pPr>
            <w:r w:rsidRPr="00456D78">
              <w:rPr>
                <w:rFonts w:ascii="Century Gothic" w:hAnsi="Century Gothic"/>
                <w:b/>
                <w:bCs/>
                <w:color w:val="FFFFFF"/>
                <w:sz w:val="18"/>
                <w:szCs w:val="18"/>
              </w:rPr>
              <w:t>1,083,007,434.00</w:t>
            </w:r>
          </w:p>
        </w:tc>
      </w:tr>
      <w:tr w:rsidR="003D3623" w:rsidRPr="00456D78" w14:paraId="50756427"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643EFCE9"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4100 TRANSFERENCIAS INTERNAS Y ASIGNACIONES AL SECTOR PÚBLICO</w:t>
            </w:r>
          </w:p>
        </w:tc>
        <w:tc>
          <w:tcPr>
            <w:tcW w:w="1141" w:type="pct"/>
            <w:tcBorders>
              <w:top w:val="nil"/>
              <w:left w:val="nil"/>
              <w:bottom w:val="single" w:sz="4" w:space="0" w:color="auto"/>
              <w:right w:val="single" w:sz="4" w:space="0" w:color="auto"/>
            </w:tcBorders>
            <w:shd w:val="clear" w:color="000000" w:fill="FFFFFF"/>
            <w:vAlign w:val="center"/>
            <w:hideMark/>
          </w:tcPr>
          <w:p w14:paraId="5F796DC7" w14:textId="77777777" w:rsidR="003D3623" w:rsidRPr="00456D78" w:rsidRDefault="003D3623" w:rsidP="009A1CEF">
            <w:pPr>
              <w:spacing w:after="0" w:line="240" w:lineRule="auto"/>
              <w:jc w:val="right"/>
              <w:rPr>
                <w:rFonts w:ascii="Century Gothic" w:hAnsi="Century Gothic"/>
                <w:b/>
                <w:bCs/>
                <w:color w:val="000000"/>
                <w:sz w:val="18"/>
                <w:szCs w:val="18"/>
              </w:rPr>
            </w:pPr>
            <w:r w:rsidRPr="00456D78">
              <w:rPr>
                <w:rFonts w:ascii="Century Gothic" w:hAnsi="Century Gothic"/>
                <w:b/>
                <w:bCs/>
                <w:color w:val="000000"/>
                <w:sz w:val="18"/>
                <w:szCs w:val="18"/>
              </w:rPr>
              <w:t>620,135,440.00</w:t>
            </w:r>
          </w:p>
        </w:tc>
      </w:tr>
      <w:tr w:rsidR="003D3623" w:rsidRPr="00456D78" w14:paraId="6EE9D935"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290057C"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411 </w:t>
            </w:r>
            <w:proofErr w:type="gramStart"/>
            <w:r w:rsidRPr="00456D78">
              <w:rPr>
                <w:rFonts w:ascii="Century Gothic" w:hAnsi="Century Gothic"/>
                <w:color w:val="000000"/>
                <w:sz w:val="18"/>
                <w:szCs w:val="18"/>
              </w:rPr>
              <w:t>Asignaciones</w:t>
            </w:r>
            <w:proofErr w:type="gramEnd"/>
            <w:r w:rsidRPr="00456D78">
              <w:rPr>
                <w:rFonts w:ascii="Century Gothic" w:hAnsi="Century Gothic"/>
                <w:color w:val="000000"/>
                <w:sz w:val="18"/>
                <w:szCs w:val="18"/>
              </w:rPr>
              <w:t xml:space="preserve"> presupuestarias al Poder Ejecutivo</w:t>
            </w:r>
          </w:p>
        </w:tc>
        <w:tc>
          <w:tcPr>
            <w:tcW w:w="1141" w:type="pct"/>
            <w:tcBorders>
              <w:top w:val="nil"/>
              <w:left w:val="nil"/>
              <w:bottom w:val="single" w:sz="4" w:space="0" w:color="auto"/>
              <w:right w:val="single" w:sz="4" w:space="0" w:color="auto"/>
            </w:tcBorders>
            <w:shd w:val="clear" w:color="auto" w:fill="auto"/>
            <w:vAlign w:val="center"/>
            <w:hideMark/>
          </w:tcPr>
          <w:p w14:paraId="2A2F2D4E"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5DAE0861"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C3EB839"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412 </w:t>
            </w:r>
            <w:proofErr w:type="gramStart"/>
            <w:r w:rsidRPr="00456D78">
              <w:rPr>
                <w:rFonts w:ascii="Century Gothic" w:hAnsi="Century Gothic"/>
                <w:color w:val="000000"/>
                <w:sz w:val="18"/>
                <w:szCs w:val="18"/>
              </w:rPr>
              <w:t>Asignaciones</w:t>
            </w:r>
            <w:proofErr w:type="gramEnd"/>
            <w:r w:rsidRPr="00456D78">
              <w:rPr>
                <w:rFonts w:ascii="Century Gothic" w:hAnsi="Century Gothic"/>
                <w:color w:val="000000"/>
                <w:sz w:val="18"/>
                <w:szCs w:val="18"/>
              </w:rPr>
              <w:t xml:space="preserve"> presupuestarias al Poder Legislativo</w:t>
            </w:r>
          </w:p>
        </w:tc>
        <w:tc>
          <w:tcPr>
            <w:tcW w:w="1141" w:type="pct"/>
            <w:tcBorders>
              <w:top w:val="nil"/>
              <w:left w:val="nil"/>
              <w:bottom w:val="single" w:sz="4" w:space="0" w:color="auto"/>
              <w:right w:val="single" w:sz="4" w:space="0" w:color="auto"/>
            </w:tcBorders>
            <w:shd w:val="clear" w:color="auto" w:fill="auto"/>
            <w:vAlign w:val="center"/>
            <w:hideMark/>
          </w:tcPr>
          <w:p w14:paraId="2D2E20D3"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0078CA9F" w14:textId="77777777" w:rsidTr="00456D78">
        <w:trPr>
          <w:trHeight w:val="300"/>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884673F"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413 </w:t>
            </w:r>
            <w:proofErr w:type="gramStart"/>
            <w:r w:rsidRPr="00456D78">
              <w:rPr>
                <w:rFonts w:ascii="Century Gothic" w:hAnsi="Century Gothic"/>
                <w:color w:val="000000"/>
                <w:sz w:val="18"/>
                <w:szCs w:val="18"/>
              </w:rPr>
              <w:t>Asignaciones</w:t>
            </w:r>
            <w:proofErr w:type="gramEnd"/>
            <w:r w:rsidRPr="00456D78">
              <w:rPr>
                <w:rFonts w:ascii="Century Gothic" w:hAnsi="Century Gothic"/>
                <w:color w:val="000000"/>
                <w:sz w:val="18"/>
                <w:szCs w:val="18"/>
              </w:rPr>
              <w:t xml:space="preserve"> presupuestarias al Poder Judicial</w:t>
            </w:r>
          </w:p>
        </w:tc>
        <w:tc>
          <w:tcPr>
            <w:tcW w:w="1141" w:type="pct"/>
            <w:tcBorders>
              <w:top w:val="nil"/>
              <w:left w:val="nil"/>
              <w:bottom w:val="single" w:sz="4" w:space="0" w:color="auto"/>
              <w:right w:val="single" w:sz="4" w:space="0" w:color="auto"/>
            </w:tcBorders>
            <w:shd w:val="clear" w:color="auto" w:fill="auto"/>
            <w:vAlign w:val="center"/>
            <w:hideMark/>
          </w:tcPr>
          <w:p w14:paraId="0A79DF51"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0F5B1741"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501DEF9"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414 </w:t>
            </w:r>
            <w:proofErr w:type="gramStart"/>
            <w:r w:rsidRPr="00456D78">
              <w:rPr>
                <w:rFonts w:ascii="Century Gothic" w:hAnsi="Century Gothic"/>
                <w:color w:val="000000"/>
                <w:sz w:val="18"/>
                <w:szCs w:val="18"/>
              </w:rPr>
              <w:t>Asignaciones</w:t>
            </w:r>
            <w:proofErr w:type="gramEnd"/>
            <w:r w:rsidRPr="00456D78">
              <w:rPr>
                <w:rFonts w:ascii="Century Gothic" w:hAnsi="Century Gothic"/>
                <w:color w:val="000000"/>
                <w:sz w:val="18"/>
                <w:szCs w:val="18"/>
              </w:rPr>
              <w:t xml:space="preserve"> presupuestarias a Órganos Autónomos</w:t>
            </w:r>
          </w:p>
        </w:tc>
        <w:tc>
          <w:tcPr>
            <w:tcW w:w="1141" w:type="pct"/>
            <w:tcBorders>
              <w:top w:val="nil"/>
              <w:left w:val="nil"/>
              <w:bottom w:val="single" w:sz="4" w:space="0" w:color="auto"/>
              <w:right w:val="single" w:sz="4" w:space="0" w:color="auto"/>
            </w:tcBorders>
            <w:shd w:val="clear" w:color="auto" w:fill="auto"/>
            <w:vAlign w:val="center"/>
            <w:hideMark/>
          </w:tcPr>
          <w:p w14:paraId="23D3CC8E"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5767F76B"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497C229"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415 </w:t>
            </w:r>
            <w:proofErr w:type="gramStart"/>
            <w:r w:rsidRPr="00456D78">
              <w:rPr>
                <w:rFonts w:ascii="Century Gothic" w:hAnsi="Century Gothic"/>
                <w:color w:val="000000"/>
                <w:sz w:val="18"/>
                <w:szCs w:val="18"/>
              </w:rPr>
              <w:t>Transferencias</w:t>
            </w:r>
            <w:proofErr w:type="gramEnd"/>
            <w:r w:rsidRPr="00456D78">
              <w:rPr>
                <w:rFonts w:ascii="Century Gothic" w:hAnsi="Century Gothic"/>
                <w:color w:val="000000"/>
                <w:sz w:val="18"/>
                <w:szCs w:val="18"/>
              </w:rPr>
              <w:t xml:space="preserve"> internas otorgadas a entidades paraestatales no empresariales y no financieras</w:t>
            </w:r>
          </w:p>
        </w:tc>
        <w:tc>
          <w:tcPr>
            <w:tcW w:w="1141" w:type="pct"/>
            <w:tcBorders>
              <w:top w:val="nil"/>
              <w:left w:val="nil"/>
              <w:bottom w:val="single" w:sz="4" w:space="0" w:color="auto"/>
              <w:right w:val="single" w:sz="4" w:space="0" w:color="auto"/>
            </w:tcBorders>
            <w:shd w:val="clear" w:color="auto" w:fill="auto"/>
            <w:vAlign w:val="center"/>
            <w:hideMark/>
          </w:tcPr>
          <w:p w14:paraId="3D00812A"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620,135,440.00</w:t>
            </w:r>
          </w:p>
        </w:tc>
      </w:tr>
      <w:tr w:rsidR="003D3623" w:rsidRPr="00456D78" w14:paraId="549C5E23"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A8BAD38"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416 </w:t>
            </w:r>
            <w:proofErr w:type="gramStart"/>
            <w:r w:rsidRPr="00456D78">
              <w:rPr>
                <w:rFonts w:ascii="Century Gothic" w:hAnsi="Century Gothic"/>
                <w:color w:val="000000"/>
                <w:sz w:val="18"/>
                <w:szCs w:val="18"/>
              </w:rPr>
              <w:t>Transferencias</w:t>
            </w:r>
            <w:proofErr w:type="gramEnd"/>
            <w:r w:rsidRPr="00456D78">
              <w:rPr>
                <w:rFonts w:ascii="Century Gothic" w:hAnsi="Century Gothic"/>
                <w:color w:val="000000"/>
                <w:sz w:val="18"/>
                <w:szCs w:val="18"/>
              </w:rPr>
              <w:t xml:space="preserve"> internas otorgadas a entidades paraestatales empresariales y no financieras</w:t>
            </w:r>
          </w:p>
        </w:tc>
        <w:tc>
          <w:tcPr>
            <w:tcW w:w="1141" w:type="pct"/>
            <w:tcBorders>
              <w:top w:val="nil"/>
              <w:left w:val="nil"/>
              <w:bottom w:val="single" w:sz="4" w:space="0" w:color="auto"/>
              <w:right w:val="single" w:sz="4" w:space="0" w:color="auto"/>
            </w:tcBorders>
            <w:shd w:val="clear" w:color="auto" w:fill="auto"/>
            <w:vAlign w:val="center"/>
            <w:hideMark/>
          </w:tcPr>
          <w:p w14:paraId="6B812604"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5AD2B821"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DD45A22"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417 </w:t>
            </w:r>
            <w:proofErr w:type="gramStart"/>
            <w:r w:rsidRPr="00456D78">
              <w:rPr>
                <w:rFonts w:ascii="Century Gothic" w:hAnsi="Century Gothic"/>
                <w:color w:val="000000"/>
                <w:sz w:val="18"/>
                <w:szCs w:val="18"/>
              </w:rPr>
              <w:t>Transferencias</w:t>
            </w:r>
            <w:proofErr w:type="gramEnd"/>
            <w:r w:rsidRPr="00456D78">
              <w:rPr>
                <w:rFonts w:ascii="Century Gothic" w:hAnsi="Century Gothic"/>
                <w:color w:val="000000"/>
                <w:sz w:val="18"/>
                <w:szCs w:val="18"/>
              </w:rPr>
              <w:t xml:space="preserve"> internas otorgadas a fideicomisos públicos empresariales y no financieros</w:t>
            </w:r>
          </w:p>
        </w:tc>
        <w:tc>
          <w:tcPr>
            <w:tcW w:w="1141" w:type="pct"/>
            <w:tcBorders>
              <w:top w:val="nil"/>
              <w:left w:val="nil"/>
              <w:bottom w:val="single" w:sz="4" w:space="0" w:color="auto"/>
              <w:right w:val="single" w:sz="4" w:space="0" w:color="auto"/>
            </w:tcBorders>
            <w:shd w:val="clear" w:color="auto" w:fill="auto"/>
            <w:vAlign w:val="center"/>
            <w:hideMark/>
          </w:tcPr>
          <w:p w14:paraId="26926FAB"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2E4E540A"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0EEAEFD"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418 </w:t>
            </w:r>
            <w:proofErr w:type="gramStart"/>
            <w:r w:rsidRPr="00456D78">
              <w:rPr>
                <w:rFonts w:ascii="Century Gothic" w:hAnsi="Century Gothic"/>
                <w:color w:val="000000"/>
                <w:sz w:val="18"/>
                <w:szCs w:val="18"/>
              </w:rPr>
              <w:t>Transferencias</w:t>
            </w:r>
            <w:proofErr w:type="gramEnd"/>
            <w:r w:rsidRPr="00456D78">
              <w:rPr>
                <w:rFonts w:ascii="Century Gothic" w:hAnsi="Century Gothic"/>
                <w:color w:val="000000"/>
                <w:sz w:val="18"/>
                <w:szCs w:val="18"/>
              </w:rPr>
              <w:t xml:space="preserve"> internas otorgadas a instituciones paraestatales públicas financieras</w:t>
            </w:r>
          </w:p>
        </w:tc>
        <w:tc>
          <w:tcPr>
            <w:tcW w:w="1141" w:type="pct"/>
            <w:tcBorders>
              <w:top w:val="nil"/>
              <w:left w:val="nil"/>
              <w:bottom w:val="single" w:sz="4" w:space="0" w:color="auto"/>
              <w:right w:val="single" w:sz="4" w:space="0" w:color="auto"/>
            </w:tcBorders>
            <w:shd w:val="clear" w:color="auto" w:fill="auto"/>
            <w:vAlign w:val="center"/>
            <w:hideMark/>
          </w:tcPr>
          <w:p w14:paraId="3FBC1A6B"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2C364155"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DFABCF5"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419 </w:t>
            </w:r>
            <w:proofErr w:type="gramStart"/>
            <w:r w:rsidRPr="00456D78">
              <w:rPr>
                <w:rFonts w:ascii="Century Gothic" w:hAnsi="Century Gothic"/>
                <w:color w:val="000000"/>
                <w:sz w:val="18"/>
                <w:szCs w:val="18"/>
              </w:rPr>
              <w:t>Transferencias</w:t>
            </w:r>
            <w:proofErr w:type="gramEnd"/>
            <w:r w:rsidRPr="00456D78">
              <w:rPr>
                <w:rFonts w:ascii="Century Gothic" w:hAnsi="Century Gothic"/>
                <w:color w:val="000000"/>
                <w:sz w:val="18"/>
                <w:szCs w:val="18"/>
              </w:rPr>
              <w:t xml:space="preserve"> internas otorgadas a fideicomisos públicos financieros</w:t>
            </w:r>
          </w:p>
        </w:tc>
        <w:tc>
          <w:tcPr>
            <w:tcW w:w="1141" w:type="pct"/>
            <w:tcBorders>
              <w:top w:val="nil"/>
              <w:left w:val="nil"/>
              <w:bottom w:val="single" w:sz="4" w:space="0" w:color="auto"/>
              <w:right w:val="single" w:sz="4" w:space="0" w:color="auto"/>
            </w:tcBorders>
            <w:shd w:val="clear" w:color="auto" w:fill="auto"/>
            <w:vAlign w:val="center"/>
            <w:hideMark/>
          </w:tcPr>
          <w:p w14:paraId="672FB4C1"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0D206CA2"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8751EF7"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4200 TRANSFERENCIAS AL RESTO DEL SECTOR PÚBLICO</w:t>
            </w:r>
          </w:p>
        </w:tc>
        <w:tc>
          <w:tcPr>
            <w:tcW w:w="1141" w:type="pct"/>
            <w:tcBorders>
              <w:top w:val="nil"/>
              <w:left w:val="nil"/>
              <w:bottom w:val="single" w:sz="4" w:space="0" w:color="auto"/>
              <w:right w:val="single" w:sz="4" w:space="0" w:color="auto"/>
            </w:tcBorders>
            <w:shd w:val="clear" w:color="auto" w:fill="auto"/>
            <w:vAlign w:val="center"/>
            <w:hideMark/>
          </w:tcPr>
          <w:p w14:paraId="0031AF58" w14:textId="77777777" w:rsidR="003D3623" w:rsidRPr="00456D78" w:rsidRDefault="003D3623" w:rsidP="009A1CEF">
            <w:pPr>
              <w:spacing w:after="0" w:line="240" w:lineRule="auto"/>
              <w:jc w:val="right"/>
              <w:rPr>
                <w:rFonts w:ascii="Century Gothic" w:hAnsi="Century Gothic"/>
                <w:b/>
                <w:bCs/>
                <w:color w:val="000000"/>
                <w:sz w:val="18"/>
                <w:szCs w:val="18"/>
              </w:rPr>
            </w:pPr>
            <w:r w:rsidRPr="00456D78">
              <w:rPr>
                <w:rFonts w:ascii="Century Gothic" w:hAnsi="Century Gothic"/>
                <w:b/>
                <w:bCs/>
                <w:color w:val="000000"/>
                <w:sz w:val="18"/>
                <w:szCs w:val="18"/>
              </w:rPr>
              <w:t>712,987.00</w:t>
            </w:r>
          </w:p>
        </w:tc>
      </w:tr>
      <w:tr w:rsidR="003D3623" w:rsidRPr="00456D78" w14:paraId="3E691C76"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FF43608"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421 </w:t>
            </w:r>
            <w:proofErr w:type="gramStart"/>
            <w:r w:rsidRPr="00456D78">
              <w:rPr>
                <w:rFonts w:ascii="Century Gothic" w:hAnsi="Century Gothic"/>
                <w:color w:val="000000"/>
                <w:sz w:val="18"/>
                <w:szCs w:val="18"/>
              </w:rPr>
              <w:t>Transferencias</w:t>
            </w:r>
            <w:proofErr w:type="gramEnd"/>
            <w:r w:rsidRPr="00456D78">
              <w:rPr>
                <w:rFonts w:ascii="Century Gothic" w:hAnsi="Century Gothic"/>
                <w:color w:val="000000"/>
                <w:sz w:val="18"/>
                <w:szCs w:val="18"/>
              </w:rPr>
              <w:t xml:space="preserve"> otorgadas a entidades paraestatales no empresariales y no financieras</w:t>
            </w:r>
          </w:p>
        </w:tc>
        <w:tc>
          <w:tcPr>
            <w:tcW w:w="1141" w:type="pct"/>
            <w:tcBorders>
              <w:top w:val="nil"/>
              <w:left w:val="nil"/>
              <w:bottom w:val="single" w:sz="4" w:space="0" w:color="auto"/>
              <w:right w:val="single" w:sz="4" w:space="0" w:color="auto"/>
            </w:tcBorders>
            <w:shd w:val="clear" w:color="auto" w:fill="auto"/>
            <w:vAlign w:val="center"/>
            <w:hideMark/>
          </w:tcPr>
          <w:p w14:paraId="46C99515"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6AEAA626"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175A425"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422 </w:t>
            </w:r>
            <w:proofErr w:type="gramStart"/>
            <w:r w:rsidRPr="00456D78">
              <w:rPr>
                <w:rFonts w:ascii="Century Gothic" w:hAnsi="Century Gothic"/>
                <w:color w:val="000000"/>
                <w:sz w:val="18"/>
                <w:szCs w:val="18"/>
              </w:rPr>
              <w:t>Transferencias</w:t>
            </w:r>
            <w:proofErr w:type="gramEnd"/>
            <w:r w:rsidRPr="00456D78">
              <w:rPr>
                <w:rFonts w:ascii="Century Gothic" w:hAnsi="Century Gothic"/>
                <w:color w:val="000000"/>
                <w:sz w:val="18"/>
                <w:szCs w:val="18"/>
              </w:rPr>
              <w:t xml:space="preserve"> otorgadas para entidades paraestatales empresariales y no financieras</w:t>
            </w:r>
          </w:p>
        </w:tc>
        <w:tc>
          <w:tcPr>
            <w:tcW w:w="1141" w:type="pct"/>
            <w:tcBorders>
              <w:top w:val="nil"/>
              <w:left w:val="nil"/>
              <w:bottom w:val="single" w:sz="4" w:space="0" w:color="auto"/>
              <w:right w:val="single" w:sz="4" w:space="0" w:color="auto"/>
            </w:tcBorders>
            <w:shd w:val="clear" w:color="auto" w:fill="auto"/>
            <w:vAlign w:val="center"/>
            <w:hideMark/>
          </w:tcPr>
          <w:p w14:paraId="79271201"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4FCA4A1E"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6F4EE53"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423 </w:t>
            </w:r>
            <w:proofErr w:type="gramStart"/>
            <w:r w:rsidRPr="00456D78">
              <w:rPr>
                <w:rFonts w:ascii="Century Gothic" w:hAnsi="Century Gothic"/>
                <w:color w:val="000000"/>
                <w:sz w:val="18"/>
                <w:szCs w:val="18"/>
              </w:rPr>
              <w:t>Transferencias</w:t>
            </w:r>
            <w:proofErr w:type="gramEnd"/>
            <w:r w:rsidRPr="00456D78">
              <w:rPr>
                <w:rFonts w:ascii="Century Gothic" w:hAnsi="Century Gothic"/>
                <w:color w:val="000000"/>
                <w:sz w:val="18"/>
                <w:szCs w:val="18"/>
              </w:rPr>
              <w:t xml:space="preserve"> otorgadas para instituciones paraestatales públicas financieras</w:t>
            </w:r>
          </w:p>
        </w:tc>
        <w:tc>
          <w:tcPr>
            <w:tcW w:w="1141" w:type="pct"/>
            <w:tcBorders>
              <w:top w:val="nil"/>
              <w:left w:val="nil"/>
              <w:bottom w:val="single" w:sz="4" w:space="0" w:color="auto"/>
              <w:right w:val="single" w:sz="4" w:space="0" w:color="auto"/>
            </w:tcBorders>
            <w:shd w:val="clear" w:color="auto" w:fill="auto"/>
            <w:vAlign w:val="center"/>
            <w:hideMark/>
          </w:tcPr>
          <w:p w14:paraId="3D67BCFF"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45E5984E"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E8A45AE"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424 </w:t>
            </w:r>
            <w:proofErr w:type="gramStart"/>
            <w:r w:rsidRPr="00456D78">
              <w:rPr>
                <w:rFonts w:ascii="Century Gothic" w:hAnsi="Century Gothic"/>
                <w:color w:val="000000"/>
                <w:sz w:val="18"/>
                <w:szCs w:val="18"/>
              </w:rPr>
              <w:t>Transferencias</w:t>
            </w:r>
            <w:proofErr w:type="gramEnd"/>
            <w:r w:rsidRPr="00456D78">
              <w:rPr>
                <w:rFonts w:ascii="Century Gothic" w:hAnsi="Century Gothic"/>
                <w:color w:val="000000"/>
                <w:sz w:val="18"/>
                <w:szCs w:val="18"/>
              </w:rPr>
              <w:t xml:space="preserve"> otorgadas a entidades federativas y municipios</w:t>
            </w:r>
          </w:p>
        </w:tc>
        <w:tc>
          <w:tcPr>
            <w:tcW w:w="1141" w:type="pct"/>
            <w:tcBorders>
              <w:top w:val="nil"/>
              <w:left w:val="nil"/>
              <w:bottom w:val="single" w:sz="4" w:space="0" w:color="auto"/>
              <w:right w:val="single" w:sz="4" w:space="0" w:color="auto"/>
            </w:tcBorders>
            <w:shd w:val="clear" w:color="auto" w:fill="auto"/>
            <w:vAlign w:val="center"/>
            <w:hideMark/>
          </w:tcPr>
          <w:p w14:paraId="399FE373"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5A3F4A51"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410C6E6"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lastRenderedPageBreak/>
              <w:t xml:space="preserve">425 </w:t>
            </w:r>
            <w:proofErr w:type="gramStart"/>
            <w:r w:rsidRPr="00456D78">
              <w:rPr>
                <w:rFonts w:ascii="Century Gothic" w:hAnsi="Century Gothic"/>
                <w:color w:val="000000"/>
                <w:sz w:val="18"/>
                <w:szCs w:val="18"/>
              </w:rPr>
              <w:t>Transferencias</w:t>
            </w:r>
            <w:proofErr w:type="gramEnd"/>
            <w:r w:rsidRPr="00456D78">
              <w:rPr>
                <w:rFonts w:ascii="Century Gothic" w:hAnsi="Century Gothic"/>
                <w:color w:val="000000"/>
                <w:sz w:val="18"/>
                <w:szCs w:val="18"/>
              </w:rPr>
              <w:t xml:space="preserve"> a fideicomisos de entidades federativas y municipios</w:t>
            </w:r>
          </w:p>
        </w:tc>
        <w:tc>
          <w:tcPr>
            <w:tcW w:w="1141" w:type="pct"/>
            <w:tcBorders>
              <w:top w:val="nil"/>
              <w:left w:val="nil"/>
              <w:bottom w:val="single" w:sz="4" w:space="0" w:color="auto"/>
              <w:right w:val="single" w:sz="4" w:space="0" w:color="auto"/>
            </w:tcBorders>
            <w:shd w:val="clear" w:color="auto" w:fill="auto"/>
            <w:vAlign w:val="center"/>
            <w:hideMark/>
          </w:tcPr>
          <w:p w14:paraId="62AB21DF"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712,987.00</w:t>
            </w:r>
          </w:p>
        </w:tc>
      </w:tr>
      <w:tr w:rsidR="003D3623" w:rsidRPr="00456D78" w14:paraId="78393BC4"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912EB41"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4300 SUBSIDIOS Y SUBVENCIONES</w:t>
            </w:r>
          </w:p>
        </w:tc>
        <w:tc>
          <w:tcPr>
            <w:tcW w:w="1141" w:type="pct"/>
            <w:tcBorders>
              <w:top w:val="nil"/>
              <w:left w:val="nil"/>
              <w:bottom w:val="single" w:sz="4" w:space="0" w:color="auto"/>
              <w:right w:val="single" w:sz="4" w:space="0" w:color="auto"/>
            </w:tcBorders>
            <w:shd w:val="clear" w:color="auto" w:fill="auto"/>
            <w:vAlign w:val="center"/>
            <w:hideMark/>
          </w:tcPr>
          <w:p w14:paraId="75D7F0AE" w14:textId="77777777" w:rsidR="003D3623" w:rsidRPr="00456D78" w:rsidRDefault="003D3623" w:rsidP="009A1CEF">
            <w:pPr>
              <w:spacing w:after="0" w:line="240" w:lineRule="auto"/>
              <w:jc w:val="right"/>
              <w:rPr>
                <w:rFonts w:ascii="Century Gothic" w:hAnsi="Century Gothic"/>
                <w:b/>
                <w:bCs/>
                <w:color w:val="000000"/>
                <w:sz w:val="18"/>
                <w:szCs w:val="18"/>
              </w:rPr>
            </w:pPr>
            <w:r w:rsidRPr="00456D78">
              <w:rPr>
                <w:rFonts w:ascii="Century Gothic" w:hAnsi="Century Gothic"/>
                <w:b/>
                <w:bCs/>
                <w:color w:val="000000"/>
                <w:sz w:val="18"/>
                <w:szCs w:val="18"/>
              </w:rPr>
              <w:t>35,210,000.00</w:t>
            </w:r>
          </w:p>
        </w:tc>
      </w:tr>
      <w:tr w:rsidR="003D3623" w:rsidRPr="00456D78" w14:paraId="1235B1C1"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6B6D872"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431 </w:t>
            </w:r>
            <w:proofErr w:type="gramStart"/>
            <w:r w:rsidRPr="00456D78">
              <w:rPr>
                <w:rFonts w:ascii="Century Gothic" w:hAnsi="Century Gothic"/>
                <w:color w:val="000000"/>
                <w:sz w:val="18"/>
                <w:szCs w:val="18"/>
              </w:rPr>
              <w:t>Subsidios</w:t>
            </w:r>
            <w:proofErr w:type="gramEnd"/>
            <w:r w:rsidRPr="00456D78">
              <w:rPr>
                <w:rFonts w:ascii="Century Gothic" w:hAnsi="Century Gothic"/>
                <w:color w:val="000000"/>
                <w:sz w:val="18"/>
                <w:szCs w:val="18"/>
              </w:rPr>
              <w:t xml:space="preserve"> a la producción</w:t>
            </w:r>
          </w:p>
        </w:tc>
        <w:tc>
          <w:tcPr>
            <w:tcW w:w="1141" w:type="pct"/>
            <w:tcBorders>
              <w:top w:val="nil"/>
              <w:left w:val="nil"/>
              <w:bottom w:val="single" w:sz="4" w:space="0" w:color="auto"/>
              <w:right w:val="single" w:sz="4" w:space="0" w:color="auto"/>
            </w:tcBorders>
            <w:shd w:val="clear" w:color="auto" w:fill="auto"/>
            <w:vAlign w:val="center"/>
            <w:hideMark/>
          </w:tcPr>
          <w:p w14:paraId="6F9A6C32"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3305481E"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0F0E8B2"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432 </w:t>
            </w:r>
            <w:proofErr w:type="gramStart"/>
            <w:r w:rsidRPr="00456D78">
              <w:rPr>
                <w:rFonts w:ascii="Century Gothic" w:hAnsi="Century Gothic"/>
                <w:color w:val="000000"/>
                <w:sz w:val="18"/>
                <w:szCs w:val="18"/>
              </w:rPr>
              <w:t>Subsidios</w:t>
            </w:r>
            <w:proofErr w:type="gramEnd"/>
            <w:r w:rsidRPr="00456D78">
              <w:rPr>
                <w:rFonts w:ascii="Century Gothic" w:hAnsi="Century Gothic"/>
                <w:color w:val="000000"/>
                <w:sz w:val="18"/>
                <w:szCs w:val="18"/>
              </w:rPr>
              <w:t xml:space="preserve"> a la distribución</w:t>
            </w:r>
          </w:p>
        </w:tc>
        <w:tc>
          <w:tcPr>
            <w:tcW w:w="1141" w:type="pct"/>
            <w:tcBorders>
              <w:top w:val="nil"/>
              <w:left w:val="nil"/>
              <w:bottom w:val="single" w:sz="4" w:space="0" w:color="auto"/>
              <w:right w:val="single" w:sz="4" w:space="0" w:color="auto"/>
            </w:tcBorders>
            <w:shd w:val="clear" w:color="auto" w:fill="auto"/>
            <w:vAlign w:val="center"/>
            <w:hideMark/>
          </w:tcPr>
          <w:p w14:paraId="251BB541"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0B0249BE"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CAC8801"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433 </w:t>
            </w:r>
            <w:proofErr w:type="gramStart"/>
            <w:r w:rsidRPr="00456D78">
              <w:rPr>
                <w:rFonts w:ascii="Century Gothic" w:hAnsi="Century Gothic"/>
                <w:color w:val="000000"/>
                <w:sz w:val="18"/>
                <w:szCs w:val="18"/>
              </w:rPr>
              <w:t>Subsidios</w:t>
            </w:r>
            <w:proofErr w:type="gramEnd"/>
            <w:r w:rsidRPr="00456D78">
              <w:rPr>
                <w:rFonts w:ascii="Century Gothic" w:hAnsi="Century Gothic"/>
                <w:color w:val="000000"/>
                <w:sz w:val="18"/>
                <w:szCs w:val="18"/>
              </w:rPr>
              <w:t xml:space="preserve"> a la inversión</w:t>
            </w:r>
          </w:p>
        </w:tc>
        <w:tc>
          <w:tcPr>
            <w:tcW w:w="1141" w:type="pct"/>
            <w:tcBorders>
              <w:top w:val="nil"/>
              <w:left w:val="nil"/>
              <w:bottom w:val="single" w:sz="4" w:space="0" w:color="auto"/>
              <w:right w:val="single" w:sz="4" w:space="0" w:color="auto"/>
            </w:tcBorders>
            <w:shd w:val="clear" w:color="auto" w:fill="auto"/>
            <w:vAlign w:val="center"/>
            <w:hideMark/>
          </w:tcPr>
          <w:p w14:paraId="31EA77CA"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171B9A2F"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71D3AAD4"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434 </w:t>
            </w:r>
            <w:proofErr w:type="gramStart"/>
            <w:r w:rsidRPr="00456D78">
              <w:rPr>
                <w:rFonts w:ascii="Century Gothic" w:hAnsi="Century Gothic"/>
                <w:color w:val="000000"/>
                <w:sz w:val="18"/>
                <w:szCs w:val="18"/>
              </w:rPr>
              <w:t>Subsidios</w:t>
            </w:r>
            <w:proofErr w:type="gramEnd"/>
            <w:r w:rsidRPr="00456D78">
              <w:rPr>
                <w:rFonts w:ascii="Century Gothic" w:hAnsi="Century Gothic"/>
                <w:color w:val="000000"/>
                <w:sz w:val="18"/>
                <w:szCs w:val="18"/>
              </w:rPr>
              <w:t xml:space="preserve"> a la prestación de servicios públicos</w:t>
            </w:r>
          </w:p>
        </w:tc>
        <w:tc>
          <w:tcPr>
            <w:tcW w:w="1141" w:type="pct"/>
            <w:tcBorders>
              <w:top w:val="nil"/>
              <w:left w:val="nil"/>
              <w:bottom w:val="single" w:sz="4" w:space="0" w:color="auto"/>
              <w:right w:val="single" w:sz="4" w:space="0" w:color="auto"/>
            </w:tcBorders>
            <w:shd w:val="clear" w:color="000000" w:fill="FFFFFF"/>
            <w:vAlign w:val="center"/>
            <w:hideMark/>
          </w:tcPr>
          <w:p w14:paraId="604D78AE"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31705609"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8F6B0ED"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435 </w:t>
            </w:r>
            <w:proofErr w:type="gramStart"/>
            <w:r w:rsidRPr="00456D78">
              <w:rPr>
                <w:rFonts w:ascii="Century Gothic" w:hAnsi="Century Gothic"/>
                <w:color w:val="000000"/>
                <w:sz w:val="18"/>
                <w:szCs w:val="18"/>
              </w:rPr>
              <w:t>Subsidios</w:t>
            </w:r>
            <w:proofErr w:type="gramEnd"/>
            <w:r w:rsidRPr="00456D78">
              <w:rPr>
                <w:rFonts w:ascii="Century Gothic" w:hAnsi="Century Gothic"/>
                <w:color w:val="000000"/>
                <w:sz w:val="18"/>
                <w:szCs w:val="18"/>
              </w:rPr>
              <w:t xml:space="preserve"> para cubrir diferenciales de tasas de interés</w:t>
            </w:r>
          </w:p>
        </w:tc>
        <w:tc>
          <w:tcPr>
            <w:tcW w:w="1141" w:type="pct"/>
            <w:tcBorders>
              <w:top w:val="nil"/>
              <w:left w:val="nil"/>
              <w:bottom w:val="single" w:sz="4" w:space="0" w:color="auto"/>
              <w:right w:val="single" w:sz="4" w:space="0" w:color="auto"/>
            </w:tcBorders>
            <w:shd w:val="clear" w:color="auto" w:fill="auto"/>
            <w:vAlign w:val="center"/>
            <w:hideMark/>
          </w:tcPr>
          <w:p w14:paraId="4AEE423F"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5A3A4212"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DA1675E"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436 </w:t>
            </w:r>
            <w:proofErr w:type="gramStart"/>
            <w:r w:rsidRPr="00456D78">
              <w:rPr>
                <w:rFonts w:ascii="Century Gothic" w:hAnsi="Century Gothic"/>
                <w:color w:val="000000"/>
                <w:sz w:val="18"/>
                <w:szCs w:val="18"/>
              </w:rPr>
              <w:t>Subsidios</w:t>
            </w:r>
            <w:proofErr w:type="gramEnd"/>
            <w:r w:rsidRPr="00456D78">
              <w:rPr>
                <w:rFonts w:ascii="Century Gothic" w:hAnsi="Century Gothic"/>
                <w:color w:val="000000"/>
                <w:sz w:val="18"/>
                <w:szCs w:val="18"/>
              </w:rPr>
              <w:t xml:space="preserve"> a la vivienda</w:t>
            </w:r>
          </w:p>
        </w:tc>
        <w:tc>
          <w:tcPr>
            <w:tcW w:w="1141" w:type="pct"/>
            <w:tcBorders>
              <w:top w:val="nil"/>
              <w:left w:val="nil"/>
              <w:bottom w:val="single" w:sz="4" w:space="0" w:color="auto"/>
              <w:right w:val="single" w:sz="4" w:space="0" w:color="auto"/>
            </w:tcBorders>
            <w:shd w:val="clear" w:color="auto" w:fill="auto"/>
            <w:vAlign w:val="center"/>
            <w:hideMark/>
          </w:tcPr>
          <w:p w14:paraId="740761A7"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2242ABFB"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80596DE"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437 </w:t>
            </w:r>
            <w:proofErr w:type="gramStart"/>
            <w:r w:rsidRPr="00456D78">
              <w:rPr>
                <w:rFonts w:ascii="Century Gothic" w:hAnsi="Century Gothic"/>
                <w:color w:val="000000"/>
                <w:sz w:val="18"/>
                <w:szCs w:val="18"/>
              </w:rPr>
              <w:t>Subvenciones</w:t>
            </w:r>
            <w:proofErr w:type="gramEnd"/>
            <w:r w:rsidRPr="00456D78">
              <w:rPr>
                <w:rFonts w:ascii="Century Gothic" w:hAnsi="Century Gothic"/>
                <w:color w:val="000000"/>
                <w:sz w:val="18"/>
                <w:szCs w:val="18"/>
              </w:rPr>
              <w:t xml:space="preserve"> al consumo</w:t>
            </w:r>
          </w:p>
        </w:tc>
        <w:tc>
          <w:tcPr>
            <w:tcW w:w="1141" w:type="pct"/>
            <w:tcBorders>
              <w:top w:val="nil"/>
              <w:left w:val="nil"/>
              <w:bottom w:val="single" w:sz="4" w:space="0" w:color="auto"/>
              <w:right w:val="single" w:sz="4" w:space="0" w:color="auto"/>
            </w:tcBorders>
            <w:shd w:val="clear" w:color="auto" w:fill="auto"/>
            <w:vAlign w:val="center"/>
            <w:hideMark/>
          </w:tcPr>
          <w:p w14:paraId="59796C75"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07F8184D"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72CC901A"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438 </w:t>
            </w:r>
            <w:proofErr w:type="gramStart"/>
            <w:r w:rsidRPr="00456D78">
              <w:rPr>
                <w:rFonts w:ascii="Century Gothic" w:hAnsi="Century Gothic"/>
                <w:color w:val="000000"/>
                <w:sz w:val="18"/>
                <w:szCs w:val="18"/>
              </w:rPr>
              <w:t>Subsidios</w:t>
            </w:r>
            <w:proofErr w:type="gramEnd"/>
            <w:r w:rsidRPr="00456D78">
              <w:rPr>
                <w:rFonts w:ascii="Century Gothic" w:hAnsi="Century Gothic"/>
                <w:color w:val="000000"/>
                <w:sz w:val="18"/>
                <w:szCs w:val="18"/>
              </w:rPr>
              <w:t xml:space="preserve"> a entidades federativas y municipios</w:t>
            </w:r>
          </w:p>
        </w:tc>
        <w:tc>
          <w:tcPr>
            <w:tcW w:w="1141" w:type="pct"/>
            <w:tcBorders>
              <w:top w:val="nil"/>
              <w:left w:val="nil"/>
              <w:bottom w:val="single" w:sz="4" w:space="0" w:color="auto"/>
              <w:right w:val="single" w:sz="4" w:space="0" w:color="auto"/>
            </w:tcBorders>
            <w:shd w:val="clear" w:color="000000" w:fill="FFFFFF"/>
            <w:vAlign w:val="center"/>
            <w:hideMark/>
          </w:tcPr>
          <w:p w14:paraId="2CC12012"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0CC0EB28"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3C8F992"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439 </w:t>
            </w:r>
            <w:proofErr w:type="gramStart"/>
            <w:r w:rsidRPr="00456D78">
              <w:rPr>
                <w:rFonts w:ascii="Century Gothic" w:hAnsi="Century Gothic"/>
                <w:color w:val="000000"/>
                <w:sz w:val="18"/>
                <w:szCs w:val="18"/>
              </w:rPr>
              <w:t>Otros</w:t>
            </w:r>
            <w:proofErr w:type="gramEnd"/>
            <w:r w:rsidRPr="00456D78">
              <w:rPr>
                <w:rFonts w:ascii="Century Gothic" w:hAnsi="Century Gothic"/>
                <w:color w:val="000000"/>
                <w:sz w:val="18"/>
                <w:szCs w:val="18"/>
              </w:rPr>
              <w:t xml:space="preserve"> subsidios</w:t>
            </w:r>
          </w:p>
        </w:tc>
        <w:tc>
          <w:tcPr>
            <w:tcW w:w="1141" w:type="pct"/>
            <w:tcBorders>
              <w:top w:val="nil"/>
              <w:left w:val="nil"/>
              <w:bottom w:val="single" w:sz="4" w:space="0" w:color="auto"/>
              <w:right w:val="single" w:sz="4" w:space="0" w:color="auto"/>
            </w:tcBorders>
            <w:shd w:val="clear" w:color="auto" w:fill="auto"/>
            <w:vAlign w:val="center"/>
            <w:hideMark/>
          </w:tcPr>
          <w:p w14:paraId="601B2756"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35,210,000.00</w:t>
            </w:r>
          </w:p>
        </w:tc>
      </w:tr>
      <w:tr w:rsidR="003D3623" w:rsidRPr="00456D78" w14:paraId="17CA0454"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600A19FF"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4400 AYUDAS SOCIALES</w:t>
            </w:r>
          </w:p>
        </w:tc>
        <w:tc>
          <w:tcPr>
            <w:tcW w:w="1141" w:type="pct"/>
            <w:tcBorders>
              <w:top w:val="nil"/>
              <w:left w:val="nil"/>
              <w:bottom w:val="single" w:sz="4" w:space="0" w:color="auto"/>
              <w:right w:val="single" w:sz="4" w:space="0" w:color="auto"/>
            </w:tcBorders>
            <w:shd w:val="clear" w:color="000000" w:fill="FFFFFF"/>
            <w:vAlign w:val="center"/>
            <w:hideMark/>
          </w:tcPr>
          <w:p w14:paraId="7E943BE0" w14:textId="77777777" w:rsidR="003D3623" w:rsidRPr="00456D78" w:rsidRDefault="003D3623" w:rsidP="009A1CEF">
            <w:pPr>
              <w:spacing w:after="0" w:line="240" w:lineRule="auto"/>
              <w:jc w:val="right"/>
              <w:rPr>
                <w:rFonts w:ascii="Century Gothic" w:hAnsi="Century Gothic"/>
                <w:b/>
                <w:bCs/>
                <w:color w:val="000000"/>
                <w:sz w:val="18"/>
                <w:szCs w:val="18"/>
              </w:rPr>
            </w:pPr>
            <w:r w:rsidRPr="00456D78">
              <w:rPr>
                <w:rFonts w:ascii="Century Gothic" w:hAnsi="Century Gothic"/>
                <w:b/>
                <w:bCs/>
                <w:color w:val="000000"/>
                <w:sz w:val="18"/>
                <w:szCs w:val="18"/>
              </w:rPr>
              <w:t>399,784,007.00</w:t>
            </w:r>
          </w:p>
        </w:tc>
      </w:tr>
      <w:tr w:rsidR="003D3623" w:rsidRPr="00456D78" w14:paraId="1ABCF286"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C14B90C" w14:textId="77777777" w:rsidR="003D3623" w:rsidRPr="00456D78" w:rsidRDefault="003D3623" w:rsidP="009A1CEF">
            <w:pPr>
              <w:spacing w:after="0" w:line="240" w:lineRule="auto"/>
              <w:ind w:firstLineChars="315" w:firstLine="567"/>
              <w:rPr>
                <w:rFonts w:ascii="Century Gothic" w:hAnsi="Century Gothic"/>
                <w:color w:val="000000"/>
                <w:sz w:val="18"/>
                <w:szCs w:val="18"/>
              </w:rPr>
            </w:pPr>
            <w:r w:rsidRPr="00456D78">
              <w:rPr>
                <w:rFonts w:ascii="Century Gothic" w:hAnsi="Century Gothic"/>
                <w:color w:val="000000"/>
                <w:sz w:val="18"/>
                <w:szCs w:val="18"/>
              </w:rPr>
              <w:t xml:space="preserve">441 </w:t>
            </w:r>
            <w:proofErr w:type="gramStart"/>
            <w:r w:rsidRPr="00456D78">
              <w:rPr>
                <w:rFonts w:ascii="Century Gothic" w:hAnsi="Century Gothic"/>
                <w:color w:val="000000"/>
                <w:sz w:val="18"/>
                <w:szCs w:val="18"/>
              </w:rPr>
              <w:t>Ayudas</w:t>
            </w:r>
            <w:proofErr w:type="gramEnd"/>
            <w:r w:rsidRPr="00456D78">
              <w:rPr>
                <w:rFonts w:ascii="Century Gothic" w:hAnsi="Century Gothic"/>
                <w:color w:val="000000"/>
                <w:sz w:val="18"/>
                <w:szCs w:val="18"/>
              </w:rPr>
              <w:t xml:space="preserve"> sociales a personas</w:t>
            </w:r>
          </w:p>
        </w:tc>
        <w:tc>
          <w:tcPr>
            <w:tcW w:w="1141" w:type="pct"/>
            <w:tcBorders>
              <w:top w:val="nil"/>
              <w:left w:val="nil"/>
              <w:bottom w:val="single" w:sz="4" w:space="0" w:color="auto"/>
              <w:right w:val="single" w:sz="4" w:space="0" w:color="auto"/>
            </w:tcBorders>
            <w:shd w:val="clear" w:color="auto" w:fill="auto"/>
            <w:vAlign w:val="center"/>
            <w:hideMark/>
          </w:tcPr>
          <w:p w14:paraId="020BD37C"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374,982,729.00</w:t>
            </w:r>
          </w:p>
        </w:tc>
      </w:tr>
      <w:tr w:rsidR="003D3623" w:rsidRPr="00456D78" w14:paraId="31CF99A0"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DB0B42E" w14:textId="77777777" w:rsidR="003D3623" w:rsidRPr="00456D78" w:rsidRDefault="003D3623" w:rsidP="009A1CEF">
            <w:pPr>
              <w:spacing w:after="0" w:line="240" w:lineRule="auto"/>
              <w:ind w:firstLineChars="315" w:firstLine="567"/>
              <w:rPr>
                <w:rFonts w:ascii="Century Gothic" w:hAnsi="Century Gothic"/>
                <w:color w:val="000000"/>
                <w:sz w:val="18"/>
                <w:szCs w:val="18"/>
              </w:rPr>
            </w:pPr>
            <w:r w:rsidRPr="00456D78">
              <w:rPr>
                <w:rFonts w:ascii="Century Gothic" w:hAnsi="Century Gothic"/>
                <w:color w:val="000000"/>
                <w:sz w:val="18"/>
                <w:szCs w:val="18"/>
              </w:rPr>
              <w:t xml:space="preserve">442 </w:t>
            </w:r>
            <w:proofErr w:type="gramStart"/>
            <w:r w:rsidRPr="00456D78">
              <w:rPr>
                <w:rFonts w:ascii="Century Gothic" w:hAnsi="Century Gothic"/>
                <w:color w:val="000000"/>
                <w:sz w:val="18"/>
                <w:szCs w:val="18"/>
              </w:rPr>
              <w:t>Becas</w:t>
            </w:r>
            <w:proofErr w:type="gramEnd"/>
            <w:r w:rsidRPr="00456D78">
              <w:rPr>
                <w:rFonts w:ascii="Century Gothic" w:hAnsi="Century Gothic"/>
                <w:color w:val="000000"/>
                <w:sz w:val="18"/>
                <w:szCs w:val="18"/>
              </w:rPr>
              <w:t xml:space="preserve"> y otras ayudas para programas de capacitación</w:t>
            </w:r>
          </w:p>
        </w:tc>
        <w:tc>
          <w:tcPr>
            <w:tcW w:w="1141" w:type="pct"/>
            <w:tcBorders>
              <w:top w:val="nil"/>
              <w:left w:val="nil"/>
              <w:bottom w:val="single" w:sz="4" w:space="0" w:color="auto"/>
              <w:right w:val="single" w:sz="4" w:space="0" w:color="auto"/>
            </w:tcBorders>
            <w:shd w:val="clear" w:color="auto" w:fill="auto"/>
            <w:vAlign w:val="center"/>
            <w:hideMark/>
          </w:tcPr>
          <w:p w14:paraId="5EFD2DB6"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4,950,000.00</w:t>
            </w:r>
          </w:p>
        </w:tc>
      </w:tr>
      <w:tr w:rsidR="003D3623" w:rsidRPr="00456D78" w14:paraId="31A198CB"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445684B" w14:textId="77777777" w:rsidR="003D3623" w:rsidRPr="00456D78" w:rsidRDefault="003D3623" w:rsidP="009A1CEF">
            <w:pPr>
              <w:spacing w:after="0" w:line="240" w:lineRule="auto"/>
              <w:ind w:firstLineChars="315" w:firstLine="567"/>
              <w:rPr>
                <w:rFonts w:ascii="Century Gothic" w:hAnsi="Century Gothic"/>
                <w:color w:val="000000"/>
                <w:sz w:val="18"/>
                <w:szCs w:val="18"/>
              </w:rPr>
            </w:pPr>
            <w:r w:rsidRPr="00456D78">
              <w:rPr>
                <w:rFonts w:ascii="Century Gothic" w:hAnsi="Century Gothic"/>
                <w:color w:val="000000"/>
                <w:sz w:val="18"/>
                <w:szCs w:val="18"/>
              </w:rPr>
              <w:t xml:space="preserve">443 </w:t>
            </w:r>
            <w:proofErr w:type="gramStart"/>
            <w:r w:rsidRPr="00456D78">
              <w:rPr>
                <w:rFonts w:ascii="Century Gothic" w:hAnsi="Century Gothic"/>
                <w:color w:val="000000"/>
                <w:sz w:val="18"/>
                <w:szCs w:val="18"/>
              </w:rPr>
              <w:t>Ayudas</w:t>
            </w:r>
            <w:proofErr w:type="gramEnd"/>
            <w:r w:rsidRPr="00456D78">
              <w:rPr>
                <w:rFonts w:ascii="Century Gothic" w:hAnsi="Century Gothic"/>
                <w:color w:val="000000"/>
                <w:sz w:val="18"/>
                <w:szCs w:val="18"/>
              </w:rPr>
              <w:t xml:space="preserve"> sociales a instituciones de enseñanza</w:t>
            </w:r>
          </w:p>
        </w:tc>
        <w:tc>
          <w:tcPr>
            <w:tcW w:w="1141" w:type="pct"/>
            <w:tcBorders>
              <w:top w:val="nil"/>
              <w:left w:val="nil"/>
              <w:bottom w:val="single" w:sz="4" w:space="0" w:color="auto"/>
              <w:right w:val="single" w:sz="4" w:space="0" w:color="auto"/>
            </w:tcBorders>
            <w:shd w:val="clear" w:color="auto" w:fill="auto"/>
            <w:vAlign w:val="center"/>
            <w:hideMark/>
          </w:tcPr>
          <w:p w14:paraId="75BEBE90"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9,925,000.00</w:t>
            </w:r>
          </w:p>
        </w:tc>
      </w:tr>
      <w:tr w:rsidR="003D3623" w:rsidRPr="00456D78" w14:paraId="4DFD2B84"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F6F6E9A" w14:textId="77777777" w:rsidR="003D3623" w:rsidRPr="00456D78" w:rsidRDefault="003D3623" w:rsidP="009A1CEF">
            <w:pPr>
              <w:spacing w:after="0" w:line="240" w:lineRule="auto"/>
              <w:ind w:firstLineChars="315" w:firstLine="567"/>
              <w:rPr>
                <w:rFonts w:ascii="Century Gothic" w:hAnsi="Century Gothic"/>
                <w:color w:val="000000"/>
                <w:sz w:val="18"/>
                <w:szCs w:val="18"/>
              </w:rPr>
            </w:pPr>
            <w:r w:rsidRPr="00456D78">
              <w:rPr>
                <w:rFonts w:ascii="Century Gothic" w:hAnsi="Century Gothic"/>
                <w:color w:val="000000"/>
                <w:sz w:val="18"/>
                <w:szCs w:val="18"/>
              </w:rPr>
              <w:t xml:space="preserve">444 </w:t>
            </w:r>
            <w:proofErr w:type="gramStart"/>
            <w:r w:rsidRPr="00456D78">
              <w:rPr>
                <w:rFonts w:ascii="Century Gothic" w:hAnsi="Century Gothic"/>
                <w:color w:val="000000"/>
                <w:sz w:val="18"/>
                <w:szCs w:val="18"/>
              </w:rPr>
              <w:t>Ayudas</w:t>
            </w:r>
            <w:proofErr w:type="gramEnd"/>
            <w:r w:rsidRPr="00456D78">
              <w:rPr>
                <w:rFonts w:ascii="Century Gothic" w:hAnsi="Century Gothic"/>
                <w:color w:val="000000"/>
                <w:sz w:val="18"/>
                <w:szCs w:val="18"/>
              </w:rPr>
              <w:t xml:space="preserve"> sociales a actividades científicas o académicas</w:t>
            </w:r>
          </w:p>
        </w:tc>
        <w:tc>
          <w:tcPr>
            <w:tcW w:w="1141" w:type="pct"/>
            <w:tcBorders>
              <w:top w:val="nil"/>
              <w:left w:val="nil"/>
              <w:bottom w:val="single" w:sz="4" w:space="0" w:color="auto"/>
              <w:right w:val="single" w:sz="4" w:space="0" w:color="auto"/>
            </w:tcBorders>
            <w:shd w:val="clear" w:color="auto" w:fill="auto"/>
            <w:vAlign w:val="center"/>
            <w:hideMark/>
          </w:tcPr>
          <w:p w14:paraId="10F2CF08"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39DD1B96"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47B36FB" w14:textId="77777777" w:rsidR="003D3623" w:rsidRPr="00456D78" w:rsidRDefault="003D3623" w:rsidP="009A1CEF">
            <w:pPr>
              <w:spacing w:after="0" w:line="240" w:lineRule="auto"/>
              <w:ind w:firstLineChars="315" w:firstLine="567"/>
              <w:rPr>
                <w:rFonts w:ascii="Century Gothic" w:hAnsi="Century Gothic"/>
                <w:color w:val="000000"/>
                <w:sz w:val="18"/>
                <w:szCs w:val="18"/>
              </w:rPr>
            </w:pPr>
            <w:r w:rsidRPr="00456D78">
              <w:rPr>
                <w:rFonts w:ascii="Century Gothic" w:hAnsi="Century Gothic"/>
                <w:color w:val="000000"/>
                <w:sz w:val="18"/>
                <w:szCs w:val="18"/>
              </w:rPr>
              <w:t xml:space="preserve">445 </w:t>
            </w:r>
            <w:proofErr w:type="gramStart"/>
            <w:r w:rsidRPr="00456D78">
              <w:rPr>
                <w:rFonts w:ascii="Century Gothic" w:hAnsi="Century Gothic"/>
                <w:color w:val="000000"/>
                <w:sz w:val="18"/>
                <w:szCs w:val="18"/>
              </w:rPr>
              <w:t>Ayudas</w:t>
            </w:r>
            <w:proofErr w:type="gramEnd"/>
            <w:r w:rsidRPr="00456D78">
              <w:rPr>
                <w:rFonts w:ascii="Century Gothic" w:hAnsi="Century Gothic"/>
                <w:color w:val="000000"/>
                <w:sz w:val="18"/>
                <w:szCs w:val="18"/>
              </w:rPr>
              <w:t xml:space="preserve"> sociales a instituciones sin fines de lucro</w:t>
            </w:r>
          </w:p>
        </w:tc>
        <w:tc>
          <w:tcPr>
            <w:tcW w:w="1141" w:type="pct"/>
            <w:tcBorders>
              <w:top w:val="nil"/>
              <w:left w:val="nil"/>
              <w:bottom w:val="single" w:sz="4" w:space="0" w:color="auto"/>
              <w:right w:val="single" w:sz="4" w:space="0" w:color="auto"/>
            </w:tcBorders>
            <w:shd w:val="clear" w:color="auto" w:fill="auto"/>
            <w:vAlign w:val="center"/>
            <w:hideMark/>
          </w:tcPr>
          <w:p w14:paraId="05F8EE5D"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9,926,278.00</w:t>
            </w:r>
          </w:p>
        </w:tc>
      </w:tr>
      <w:tr w:rsidR="003D3623" w:rsidRPr="00456D78" w14:paraId="0FB1C833"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2780D00" w14:textId="77777777" w:rsidR="003D3623" w:rsidRPr="00456D78" w:rsidRDefault="003D3623" w:rsidP="009A1CEF">
            <w:pPr>
              <w:spacing w:after="0" w:line="240" w:lineRule="auto"/>
              <w:ind w:firstLineChars="315" w:firstLine="567"/>
              <w:rPr>
                <w:rFonts w:ascii="Century Gothic" w:hAnsi="Century Gothic"/>
                <w:color w:val="000000"/>
                <w:sz w:val="18"/>
                <w:szCs w:val="18"/>
              </w:rPr>
            </w:pPr>
            <w:r w:rsidRPr="00456D78">
              <w:rPr>
                <w:rFonts w:ascii="Century Gothic" w:hAnsi="Century Gothic"/>
                <w:color w:val="000000"/>
                <w:sz w:val="18"/>
                <w:szCs w:val="18"/>
              </w:rPr>
              <w:t xml:space="preserve">446 </w:t>
            </w:r>
            <w:proofErr w:type="gramStart"/>
            <w:r w:rsidRPr="00456D78">
              <w:rPr>
                <w:rFonts w:ascii="Century Gothic" w:hAnsi="Century Gothic"/>
                <w:color w:val="000000"/>
                <w:sz w:val="18"/>
                <w:szCs w:val="18"/>
              </w:rPr>
              <w:t>Ayudas</w:t>
            </w:r>
            <w:proofErr w:type="gramEnd"/>
            <w:r w:rsidRPr="00456D78">
              <w:rPr>
                <w:rFonts w:ascii="Century Gothic" w:hAnsi="Century Gothic"/>
                <w:color w:val="000000"/>
                <w:sz w:val="18"/>
                <w:szCs w:val="18"/>
              </w:rPr>
              <w:t xml:space="preserve"> sociales a cooperativas</w:t>
            </w:r>
          </w:p>
        </w:tc>
        <w:tc>
          <w:tcPr>
            <w:tcW w:w="1141" w:type="pct"/>
            <w:tcBorders>
              <w:top w:val="nil"/>
              <w:left w:val="nil"/>
              <w:bottom w:val="single" w:sz="4" w:space="0" w:color="auto"/>
              <w:right w:val="single" w:sz="4" w:space="0" w:color="auto"/>
            </w:tcBorders>
            <w:shd w:val="clear" w:color="auto" w:fill="auto"/>
            <w:vAlign w:val="center"/>
            <w:hideMark/>
          </w:tcPr>
          <w:p w14:paraId="0297AC18"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65B5ACD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259F7D7" w14:textId="77777777" w:rsidR="003D3623" w:rsidRPr="00456D78" w:rsidRDefault="003D3623" w:rsidP="009A1CEF">
            <w:pPr>
              <w:spacing w:after="0" w:line="240" w:lineRule="auto"/>
              <w:ind w:firstLineChars="315" w:firstLine="567"/>
              <w:rPr>
                <w:rFonts w:ascii="Century Gothic" w:hAnsi="Century Gothic"/>
                <w:color w:val="000000"/>
                <w:sz w:val="18"/>
                <w:szCs w:val="18"/>
              </w:rPr>
            </w:pPr>
            <w:r w:rsidRPr="00456D78">
              <w:rPr>
                <w:rFonts w:ascii="Century Gothic" w:hAnsi="Century Gothic"/>
                <w:color w:val="000000"/>
                <w:sz w:val="18"/>
                <w:szCs w:val="18"/>
              </w:rPr>
              <w:t xml:space="preserve">447 </w:t>
            </w:r>
            <w:proofErr w:type="gramStart"/>
            <w:r w:rsidRPr="00456D78">
              <w:rPr>
                <w:rFonts w:ascii="Century Gothic" w:hAnsi="Century Gothic"/>
                <w:color w:val="000000"/>
                <w:sz w:val="18"/>
                <w:szCs w:val="18"/>
              </w:rPr>
              <w:t>Ayudas</w:t>
            </w:r>
            <w:proofErr w:type="gramEnd"/>
            <w:r w:rsidRPr="00456D78">
              <w:rPr>
                <w:rFonts w:ascii="Century Gothic" w:hAnsi="Century Gothic"/>
                <w:color w:val="000000"/>
                <w:sz w:val="18"/>
                <w:szCs w:val="18"/>
              </w:rPr>
              <w:t xml:space="preserve"> sociales a entidades de interés público</w:t>
            </w:r>
          </w:p>
        </w:tc>
        <w:tc>
          <w:tcPr>
            <w:tcW w:w="1141" w:type="pct"/>
            <w:tcBorders>
              <w:top w:val="nil"/>
              <w:left w:val="nil"/>
              <w:bottom w:val="single" w:sz="4" w:space="0" w:color="auto"/>
              <w:right w:val="single" w:sz="4" w:space="0" w:color="auto"/>
            </w:tcBorders>
            <w:shd w:val="clear" w:color="auto" w:fill="auto"/>
            <w:vAlign w:val="center"/>
            <w:hideMark/>
          </w:tcPr>
          <w:p w14:paraId="4085BD23"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73B47B68"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5B5D9F5" w14:textId="77777777" w:rsidR="003D3623" w:rsidRPr="00456D78" w:rsidRDefault="003D3623" w:rsidP="009A1CEF">
            <w:pPr>
              <w:spacing w:after="0" w:line="240" w:lineRule="auto"/>
              <w:ind w:firstLineChars="315" w:firstLine="567"/>
              <w:rPr>
                <w:rFonts w:ascii="Century Gothic" w:hAnsi="Century Gothic"/>
                <w:color w:val="000000"/>
                <w:sz w:val="18"/>
                <w:szCs w:val="18"/>
              </w:rPr>
            </w:pPr>
            <w:r w:rsidRPr="00456D78">
              <w:rPr>
                <w:rFonts w:ascii="Century Gothic" w:hAnsi="Century Gothic"/>
                <w:color w:val="000000"/>
                <w:sz w:val="18"/>
                <w:szCs w:val="18"/>
              </w:rPr>
              <w:t xml:space="preserve">448 </w:t>
            </w:r>
            <w:proofErr w:type="gramStart"/>
            <w:r w:rsidRPr="00456D78">
              <w:rPr>
                <w:rFonts w:ascii="Century Gothic" w:hAnsi="Century Gothic"/>
                <w:color w:val="000000"/>
                <w:sz w:val="18"/>
                <w:szCs w:val="18"/>
              </w:rPr>
              <w:t>Ayudas</w:t>
            </w:r>
            <w:proofErr w:type="gramEnd"/>
            <w:r w:rsidRPr="00456D78">
              <w:rPr>
                <w:rFonts w:ascii="Century Gothic" w:hAnsi="Century Gothic"/>
                <w:color w:val="000000"/>
                <w:sz w:val="18"/>
                <w:szCs w:val="18"/>
              </w:rPr>
              <w:t xml:space="preserve"> por desastres naturales y otros siniestros</w:t>
            </w:r>
          </w:p>
        </w:tc>
        <w:tc>
          <w:tcPr>
            <w:tcW w:w="1141" w:type="pct"/>
            <w:tcBorders>
              <w:top w:val="nil"/>
              <w:left w:val="nil"/>
              <w:bottom w:val="single" w:sz="4" w:space="0" w:color="auto"/>
              <w:right w:val="single" w:sz="4" w:space="0" w:color="auto"/>
            </w:tcBorders>
            <w:shd w:val="clear" w:color="auto" w:fill="auto"/>
            <w:vAlign w:val="center"/>
            <w:hideMark/>
          </w:tcPr>
          <w:p w14:paraId="2C77318B"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4C40046E"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tcPr>
          <w:p w14:paraId="6DEF43C8"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4500 PENSIONES Y JUBILACIONES</w:t>
            </w:r>
          </w:p>
        </w:tc>
        <w:tc>
          <w:tcPr>
            <w:tcW w:w="1141" w:type="pct"/>
            <w:tcBorders>
              <w:top w:val="nil"/>
              <w:left w:val="nil"/>
              <w:bottom w:val="single" w:sz="4" w:space="0" w:color="auto"/>
              <w:right w:val="single" w:sz="4" w:space="0" w:color="auto"/>
            </w:tcBorders>
            <w:shd w:val="clear" w:color="auto" w:fill="auto"/>
            <w:vAlign w:val="center"/>
          </w:tcPr>
          <w:p w14:paraId="0F084B5E" w14:textId="77777777" w:rsidR="003D3623" w:rsidRPr="00456D78" w:rsidRDefault="003D3623" w:rsidP="009A1CEF">
            <w:pPr>
              <w:spacing w:after="0" w:line="240" w:lineRule="auto"/>
              <w:jc w:val="right"/>
              <w:rPr>
                <w:rFonts w:ascii="Century Gothic" w:hAnsi="Century Gothic"/>
                <w:b/>
                <w:bCs/>
                <w:color w:val="000000"/>
                <w:sz w:val="18"/>
                <w:szCs w:val="18"/>
              </w:rPr>
            </w:pPr>
            <w:r w:rsidRPr="00456D78">
              <w:rPr>
                <w:rFonts w:ascii="Century Gothic" w:hAnsi="Century Gothic"/>
                <w:b/>
                <w:bCs/>
                <w:color w:val="000000"/>
                <w:sz w:val="18"/>
                <w:szCs w:val="18"/>
              </w:rPr>
              <w:t>25,000,000.00</w:t>
            </w:r>
          </w:p>
        </w:tc>
      </w:tr>
      <w:tr w:rsidR="003D3623" w:rsidRPr="00456D78" w14:paraId="3D58DB5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tcPr>
          <w:p w14:paraId="4EF6BB0A"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451 </w:t>
            </w:r>
            <w:proofErr w:type="gramStart"/>
            <w:r w:rsidRPr="00456D78">
              <w:rPr>
                <w:rFonts w:ascii="Century Gothic" w:hAnsi="Century Gothic"/>
                <w:color w:val="000000"/>
                <w:sz w:val="18"/>
                <w:szCs w:val="18"/>
              </w:rPr>
              <w:t>Pensiones</w:t>
            </w:r>
            <w:proofErr w:type="gramEnd"/>
          </w:p>
        </w:tc>
        <w:tc>
          <w:tcPr>
            <w:tcW w:w="1141" w:type="pct"/>
            <w:tcBorders>
              <w:top w:val="nil"/>
              <w:left w:val="nil"/>
              <w:bottom w:val="single" w:sz="4" w:space="0" w:color="auto"/>
              <w:right w:val="single" w:sz="4" w:space="0" w:color="auto"/>
            </w:tcBorders>
            <w:shd w:val="clear" w:color="auto" w:fill="auto"/>
            <w:vAlign w:val="center"/>
          </w:tcPr>
          <w:p w14:paraId="6A72489F"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12,500,000.00</w:t>
            </w:r>
          </w:p>
        </w:tc>
      </w:tr>
      <w:tr w:rsidR="003D3623" w:rsidRPr="00456D78" w14:paraId="33ABD739"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tcPr>
          <w:p w14:paraId="14E49CA9"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452 </w:t>
            </w:r>
            <w:proofErr w:type="gramStart"/>
            <w:r w:rsidRPr="00456D78">
              <w:rPr>
                <w:rFonts w:ascii="Century Gothic" w:hAnsi="Century Gothic"/>
                <w:color w:val="000000"/>
                <w:sz w:val="18"/>
                <w:szCs w:val="18"/>
              </w:rPr>
              <w:t>Jubilaciones</w:t>
            </w:r>
            <w:proofErr w:type="gramEnd"/>
          </w:p>
        </w:tc>
        <w:tc>
          <w:tcPr>
            <w:tcW w:w="1141" w:type="pct"/>
            <w:tcBorders>
              <w:top w:val="nil"/>
              <w:left w:val="nil"/>
              <w:bottom w:val="single" w:sz="4" w:space="0" w:color="auto"/>
              <w:right w:val="single" w:sz="4" w:space="0" w:color="auto"/>
            </w:tcBorders>
            <w:shd w:val="clear" w:color="auto" w:fill="auto"/>
            <w:vAlign w:val="center"/>
          </w:tcPr>
          <w:p w14:paraId="215ACE5F"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12,500,000.00</w:t>
            </w:r>
          </w:p>
        </w:tc>
      </w:tr>
      <w:tr w:rsidR="003D3623" w:rsidRPr="00456D78" w14:paraId="0D4CD02E"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26C6ED6"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459 </w:t>
            </w:r>
            <w:proofErr w:type="gramStart"/>
            <w:r w:rsidRPr="00456D78">
              <w:rPr>
                <w:rFonts w:ascii="Century Gothic" w:hAnsi="Century Gothic"/>
                <w:color w:val="000000"/>
                <w:sz w:val="18"/>
                <w:szCs w:val="18"/>
              </w:rPr>
              <w:t>Otras</w:t>
            </w:r>
            <w:proofErr w:type="gramEnd"/>
            <w:r w:rsidRPr="00456D78">
              <w:rPr>
                <w:rFonts w:ascii="Century Gothic" w:hAnsi="Century Gothic"/>
                <w:color w:val="000000"/>
                <w:sz w:val="18"/>
                <w:szCs w:val="18"/>
              </w:rPr>
              <w:t xml:space="preserve"> pensiones y jubilaciones</w:t>
            </w:r>
          </w:p>
        </w:tc>
        <w:tc>
          <w:tcPr>
            <w:tcW w:w="1141" w:type="pct"/>
            <w:tcBorders>
              <w:top w:val="nil"/>
              <w:left w:val="nil"/>
              <w:bottom w:val="single" w:sz="4" w:space="0" w:color="auto"/>
              <w:right w:val="single" w:sz="4" w:space="0" w:color="auto"/>
            </w:tcBorders>
            <w:shd w:val="clear" w:color="auto" w:fill="auto"/>
            <w:vAlign w:val="center"/>
            <w:hideMark/>
          </w:tcPr>
          <w:p w14:paraId="74E4EC5E"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32196543"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tcPr>
          <w:p w14:paraId="56DB3C44"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4600 TRANSFERENCIAS A FIDEICOMISOS, MANDATOS Y OTROS ANALOGOS</w:t>
            </w:r>
          </w:p>
        </w:tc>
        <w:tc>
          <w:tcPr>
            <w:tcW w:w="1141" w:type="pct"/>
            <w:tcBorders>
              <w:top w:val="nil"/>
              <w:left w:val="nil"/>
              <w:bottom w:val="single" w:sz="4" w:space="0" w:color="auto"/>
              <w:right w:val="single" w:sz="4" w:space="0" w:color="auto"/>
            </w:tcBorders>
            <w:shd w:val="clear" w:color="auto" w:fill="auto"/>
            <w:vAlign w:val="center"/>
          </w:tcPr>
          <w:p w14:paraId="33A3E873"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0371745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34E7AE2"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461 </w:t>
            </w:r>
            <w:proofErr w:type="gramStart"/>
            <w:r w:rsidRPr="00456D78">
              <w:rPr>
                <w:rFonts w:ascii="Century Gothic" w:hAnsi="Century Gothic"/>
                <w:color w:val="000000"/>
                <w:sz w:val="18"/>
                <w:szCs w:val="18"/>
              </w:rPr>
              <w:t>Transferencias</w:t>
            </w:r>
            <w:proofErr w:type="gramEnd"/>
            <w:r w:rsidRPr="00456D78">
              <w:rPr>
                <w:rFonts w:ascii="Century Gothic" w:hAnsi="Century Gothic"/>
                <w:color w:val="000000"/>
                <w:sz w:val="18"/>
                <w:szCs w:val="18"/>
              </w:rPr>
              <w:t xml:space="preserve"> a fideicomisos del Poder Ejecutivo</w:t>
            </w:r>
          </w:p>
        </w:tc>
        <w:tc>
          <w:tcPr>
            <w:tcW w:w="1141" w:type="pct"/>
            <w:tcBorders>
              <w:top w:val="nil"/>
              <w:left w:val="nil"/>
              <w:bottom w:val="single" w:sz="4" w:space="0" w:color="auto"/>
              <w:right w:val="single" w:sz="4" w:space="0" w:color="auto"/>
            </w:tcBorders>
            <w:shd w:val="clear" w:color="auto" w:fill="auto"/>
            <w:vAlign w:val="center"/>
            <w:hideMark/>
          </w:tcPr>
          <w:p w14:paraId="44CCE4C7"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41B81C6E"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28A1E54"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462 </w:t>
            </w:r>
            <w:proofErr w:type="gramStart"/>
            <w:r w:rsidRPr="00456D78">
              <w:rPr>
                <w:rFonts w:ascii="Century Gothic" w:hAnsi="Century Gothic"/>
                <w:color w:val="000000"/>
                <w:sz w:val="18"/>
                <w:szCs w:val="18"/>
              </w:rPr>
              <w:t>Transferencias</w:t>
            </w:r>
            <w:proofErr w:type="gramEnd"/>
            <w:r w:rsidRPr="00456D78">
              <w:rPr>
                <w:rFonts w:ascii="Century Gothic" w:hAnsi="Century Gothic"/>
                <w:color w:val="000000"/>
                <w:sz w:val="18"/>
                <w:szCs w:val="18"/>
              </w:rPr>
              <w:t xml:space="preserve"> a fideicomisos del Poder Legislativo</w:t>
            </w:r>
          </w:p>
        </w:tc>
        <w:tc>
          <w:tcPr>
            <w:tcW w:w="1141" w:type="pct"/>
            <w:tcBorders>
              <w:top w:val="nil"/>
              <w:left w:val="nil"/>
              <w:bottom w:val="single" w:sz="4" w:space="0" w:color="auto"/>
              <w:right w:val="single" w:sz="4" w:space="0" w:color="auto"/>
            </w:tcBorders>
            <w:shd w:val="clear" w:color="auto" w:fill="auto"/>
            <w:vAlign w:val="center"/>
            <w:hideMark/>
          </w:tcPr>
          <w:p w14:paraId="77BA50BB"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563ABD35"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F278399"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463 </w:t>
            </w:r>
            <w:proofErr w:type="gramStart"/>
            <w:r w:rsidRPr="00456D78">
              <w:rPr>
                <w:rFonts w:ascii="Century Gothic" w:hAnsi="Century Gothic"/>
                <w:color w:val="000000"/>
                <w:sz w:val="18"/>
                <w:szCs w:val="18"/>
              </w:rPr>
              <w:t>Transferencias</w:t>
            </w:r>
            <w:proofErr w:type="gramEnd"/>
            <w:r w:rsidRPr="00456D78">
              <w:rPr>
                <w:rFonts w:ascii="Century Gothic" w:hAnsi="Century Gothic"/>
                <w:color w:val="000000"/>
                <w:sz w:val="18"/>
                <w:szCs w:val="18"/>
              </w:rPr>
              <w:t xml:space="preserve"> a fideicomisos del Poder Judicial</w:t>
            </w:r>
          </w:p>
        </w:tc>
        <w:tc>
          <w:tcPr>
            <w:tcW w:w="1141" w:type="pct"/>
            <w:tcBorders>
              <w:top w:val="nil"/>
              <w:left w:val="nil"/>
              <w:bottom w:val="single" w:sz="4" w:space="0" w:color="auto"/>
              <w:right w:val="single" w:sz="4" w:space="0" w:color="auto"/>
            </w:tcBorders>
            <w:shd w:val="clear" w:color="auto" w:fill="auto"/>
            <w:vAlign w:val="center"/>
            <w:hideMark/>
          </w:tcPr>
          <w:p w14:paraId="39F0640B"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382DF18C"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6797179"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464 </w:t>
            </w:r>
            <w:proofErr w:type="gramStart"/>
            <w:r w:rsidRPr="00456D78">
              <w:rPr>
                <w:rFonts w:ascii="Century Gothic" w:hAnsi="Century Gothic"/>
                <w:color w:val="000000"/>
                <w:sz w:val="18"/>
                <w:szCs w:val="18"/>
              </w:rPr>
              <w:t>Transferencias</w:t>
            </w:r>
            <w:proofErr w:type="gramEnd"/>
            <w:r w:rsidRPr="00456D78">
              <w:rPr>
                <w:rFonts w:ascii="Century Gothic" w:hAnsi="Century Gothic"/>
                <w:color w:val="000000"/>
                <w:sz w:val="18"/>
                <w:szCs w:val="18"/>
              </w:rPr>
              <w:t xml:space="preserve"> a fideicomisos públicos de entidades paraestatales no empresariales y no financieras</w:t>
            </w:r>
          </w:p>
        </w:tc>
        <w:tc>
          <w:tcPr>
            <w:tcW w:w="1141" w:type="pct"/>
            <w:tcBorders>
              <w:top w:val="nil"/>
              <w:left w:val="nil"/>
              <w:bottom w:val="single" w:sz="4" w:space="0" w:color="auto"/>
              <w:right w:val="single" w:sz="4" w:space="0" w:color="auto"/>
            </w:tcBorders>
            <w:shd w:val="clear" w:color="auto" w:fill="auto"/>
            <w:vAlign w:val="center"/>
            <w:hideMark/>
          </w:tcPr>
          <w:p w14:paraId="1C02F2EB"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4762E97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59848F9"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465 </w:t>
            </w:r>
            <w:proofErr w:type="gramStart"/>
            <w:r w:rsidRPr="00456D78">
              <w:rPr>
                <w:rFonts w:ascii="Century Gothic" w:hAnsi="Century Gothic"/>
                <w:color w:val="000000"/>
                <w:sz w:val="18"/>
                <w:szCs w:val="18"/>
              </w:rPr>
              <w:t>Transferencias</w:t>
            </w:r>
            <w:proofErr w:type="gramEnd"/>
            <w:r w:rsidRPr="00456D78">
              <w:rPr>
                <w:rFonts w:ascii="Century Gothic" w:hAnsi="Century Gothic"/>
                <w:color w:val="000000"/>
                <w:sz w:val="18"/>
                <w:szCs w:val="18"/>
              </w:rPr>
              <w:t xml:space="preserve"> a fideicomisos públicos de entidades paraestatales empresariales y no financieras</w:t>
            </w:r>
          </w:p>
        </w:tc>
        <w:tc>
          <w:tcPr>
            <w:tcW w:w="1141" w:type="pct"/>
            <w:tcBorders>
              <w:top w:val="nil"/>
              <w:left w:val="nil"/>
              <w:bottom w:val="single" w:sz="4" w:space="0" w:color="auto"/>
              <w:right w:val="single" w:sz="4" w:space="0" w:color="auto"/>
            </w:tcBorders>
            <w:shd w:val="clear" w:color="auto" w:fill="auto"/>
            <w:vAlign w:val="center"/>
            <w:hideMark/>
          </w:tcPr>
          <w:p w14:paraId="4E344C60"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0A059C99"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8A4992F"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466 </w:t>
            </w:r>
            <w:proofErr w:type="gramStart"/>
            <w:r w:rsidRPr="00456D78">
              <w:rPr>
                <w:rFonts w:ascii="Century Gothic" w:hAnsi="Century Gothic"/>
                <w:color w:val="000000"/>
                <w:sz w:val="18"/>
                <w:szCs w:val="18"/>
              </w:rPr>
              <w:t>Transferencias</w:t>
            </w:r>
            <w:proofErr w:type="gramEnd"/>
            <w:r w:rsidRPr="00456D78">
              <w:rPr>
                <w:rFonts w:ascii="Century Gothic" w:hAnsi="Century Gothic"/>
                <w:color w:val="000000"/>
                <w:sz w:val="18"/>
                <w:szCs w:val="18"/>
              </w:rPr>
              <w:t xml:space="preserve"> a fideicomisos de instituciones públicas financieras</w:t>
            </w:r>
          </w:p>
        </w:tc>
        <w:tc>
          <w:tcPr>
            <w:tcW w:w="1141" w:type="pct"/>
            <w:tcBorders>
              <w:top w:val="nil"/>
              <w:left w:val="nil"/>
              <w:bottom w:val="single" w:sz="4" w:space="0" w:color="auto"/>
              <w:right w:val="single" w:sz="4" w:space="0" w:color="auto"/>
            </w:tcBorders>
            <w:shd w:val="clear" w:color="auto" w:fill="auto"/>
            <w:vAlign w:val="center"/>
            <w:hideMark/>
          </w:tcPr>
          <w:p w14:paraId="1D957712"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11CA04B8"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4554FC2"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469 </w:t>
            </w:r>
            <w:proofErr w:type="gramStart"/>
            <w:r w:rsidRPr="00456D78">
              <w:rPr>
                <w:rFonts w:ascii="Century Gothic" w:hAnsi="Century Gothic"/>
                <w:color w:val="000000"/>
                <w:sz w:val="18"/>
                <w:szCs w:val="18"/>
              </w:rPr>
              <w:t>Otras</w:t>
            </w:r>
            <w:proofErr w:type="gramEnd"/>
            <w:r w:rsidRPr="00456D78">
              <w:rPr>
                <w:rFonts w:ascii="Century Gothic" w:hAnsi="Century Gothic"/>
                <w:color w:val="000000"/>
                <w:sz w:val="18"/>
                <w:szCs w:val="18"/>
              </w:rPr>
              <w:t xml:space="preserve"> transferencias a fideicomisos</w:t>
            </w:r>
          </w:p>
        </w:tc>
        <w:tc>
          <w:tcPr>
            <w:tcW w:w="1141" w:type="pct"/>
            <w:tcBorders>
              <w:top w:val="nil"/>
              <w:left w:val="nil"/>
              <w:bottom w:val="single" w:sz="4" w:space="0" w:color="auto"/>
              <w:right w:val="single" w:sz="4" w:space="0" w:color="auto"/>
            </w:tcBorders>
            <w:shd w:val="clear" w:color="auto" w:fill="auto"/>
            <w:vAlign w:val="center"/>
            <w:hideMark/>
          </w:tcPr>
          <w:p w14:paraId="27E18578"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327EB886"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E23BC32"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4700 TRANSFERENCIAS A LA SEGURIDAD SOCIAL</w:t>
            </w:r>
          </w:p>
        </w:tc>
        <w:tc>
          <w:tcPr>
            <w:tcW w:w="1141" w:type="pct"/>
            <w:tcBorders>
              <w:top w:val="nil"/>
              <w:left w:val="nil"/>
              <w:bottom w:val="single" w:sz="4" w:space="0" w:color="auto"/>
              <w:right w:val="single" w:sz="4" w:space="0" w:color="auto"/>
            </w:tcBorders>
            <w:shd w:val="clear" w:color="auto" w:fill="auto"/>
            <w:vAlign w:val="center"/>
            <w:hideMark/>
          </w:tcPr>
          <w:p w14:paraId="0BF78A3B"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38FC3395"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279C445"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471 </w:t>
            </w:r>
            <w:proofErr w:type="gramStart"/>
            <w:r w:rsidRPr="00456D78">
              <w:rPr>
                <w:rFonts w:ascii="Century Gothic" w:hAnsi="Century Gothic"/>
                <w:color w:val="000000"/>
                <w:sz w:val="18"/>
                <w:szCs w:val="18"/>
              </w:rPr>
              <w:t>Transferencias</w:t>
            </w:r>
            <w:proofErr w:type="gramEnd"/>
            <w:r w:rsidRPr="00456D78">
              <w:rPr>
                <w:rFonts w:ascii="Century Gothic" w:hAnsi="Century Gothic"/>
                <w:color w:val="000000"/>
                <w:sz w:val="18"/>
                <w:szCs w:val="18"/>
              </w:rPr>
              <w:t xml:space="preserve"> por obligación de ley</w:t>
            </w:r>
          </w:p>
        </w:tc>
        <w:tc>
          <w:tcPr>
            <w:tcW w:w="1141" w:type="pct"/>
            <w:tcBorders>
              <w:top w:val="nil"/>
              <w:left w:val="nil"/>
              <w:bottom w:val="single" w:sz="4" w:space="0" w:color="auto"/>
              <w:right w:val="single" w:sz="4" w:space="0" w:color="auto"/>
            </w:tcBorders>
            <w:shd w:val="clear" w:color="auto" w:fill="auto"/>
            <w:vAlign w:val="center"/>
            <w:hideMark/>
          </w:tcPr>
          <w:p w14:paraId="546B71DE"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0D4C92F2"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E539E1D"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4800 DONATIVOS</w:t>
            </w:r>
          </w:p>
        </w:tc>
        <w:tc>
          <w:tcPr>
            <w:tcW w:w="1141" w:type="pct"/>
            <w:tcBorders>
              <w:top w:val="nil"/>
              <w:left w:val="nil"/>
              <w:bottom w:val="single" w:sz="4" w:space="0" w:color="auto"/>
              <w:right w:val="single" w:sz="4" w:space="0" w:color="auto"/>
            </w:tcBorders>
            <w:shd w:val="clear" w:color="auto" w:fill="auto"/>
            <w:vAlign w:val="center"/>
            <w:hideMark/>
          </w:tcPr>
          <w:p w14:paraId="28E5A736"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407AE822"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DADF69A"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481 </w:t>
            </w:r>
            <w:proofErr w:type="gramStart"/>
            <w:r w:rsidRPr="00456D78">
              <w:rPr>
                <w:rFonts w:ascii="Century Gothic" w:hAnsi="Century Gothic"/>
                <w:color w:val="000000"/>
                <w:sz w:val="18"/>
                <w:szCs w:val="18"/>
              </w:rPr>
              <w:t>Donativos</w:t>
            </w:r>
            <w:proofErr w:type="gramEnd"/>
            <w:r w:rsidRPr="00456D78">
              <w:rPr>
                <w:rFonts w:ascii="Century Gothic" w:hAnsi="Century Gothic"/>
                <w:color w:val="000000"/>
                <w:sz w:val="18"/>
                <w:szCs w:val="18"/>
              </w:rPr>
              <w:t xml:space="preserve"> a instituciones sin fines de lucro</w:t>
            </w:r>
          </w:p>
        </w:tc>
        <w:tc>
          <w:tcPr>
            <w:tcW w:w="1141" w:type="pct"/>
            <w:tcBorders>
              <w:top w:val="nil"/>
              <w:left w:val="nil"/>
              <w:bottom w:val="single" w:sz="4" w:space="0" w:color="auto"/>
              <w:right w:val="single" w:sz="4" w:space="0" w:color="auto"/>
            </w:tcBorders>
            <w:shd w:val="clear" w:color="auto" w:fill="auto"/>
            <w:vAlign w:val="center"/>
            <w:hideMark/>
          </w:tcPr>
          <w:p w14:paraId="25DA3DA0"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2CEB0C0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628455B"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482 </w:t>
            </w:r>
            <w:proofErr w:type="gramStart"/>
            <w:r w:rsidRPr="00456D78">
              <w:rPr>
                <w:rFonts w:ascii="Century Gothic" w:hAnsi="Century Gothic"/>
                <w:color w:val="000000"/>
                <w:sz w:val="18"/>
                <w:szCs w:val="18"/>
              </w:rPr>
              <w:t>Donativos</w:t>
            </w:r>
            <w:proofErr w:type="gramEnd"/>
            <w:r w:rsidRPr="00456D78">
              <w:rPr>
                <w:rFonts w:ascii="Century Gothic" w:hAnsi="Century Gothic"/>
                <w:color w:val="000000"/>
                <w:sz w:val="18"/>
                <w:szCs w:val="18"/>
              </w:rPr>
              <w:t xml:space="preserve"> a entidades federativas</w:t>
            </w:r>
          </w:p>
        </w:tc>
        <w:tc>
          <w:tcPr>
            <w:tcW w:w="1141" w:type="pct"/>
            <w:tcBorders>
              <w:top w:val="nil"/>
              <w:left w:val="nil"/>
              <w:bottom w:val="single" w:sz="4" w:space="0" w:color="auto"/>
              <w:right w:val="single" w:sz="4" w:space="0" w:color="auto"/>
            </w:tcBorders>
            <w:shd w:val="clear" w:color="auto" w:fill="auto"/>
            <w:vAlign w:val="center"/>
            <w:hideMark/>
          </w:tcPr>
          <w:p w14:paraId="11F98835"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7D28C16D"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03A54C5"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lastRenderedPageBreak/>
              <w:t xml:space="preserve">483 </w:t>
            </w:r>
            <w:proofErr w:type="gramStart"/>
            <w:r w:rsidRPr="00456D78">
              <w:rPr>
                <w:rFonts w:ascii="Century Gothic" w:hAnsi="Century Gothic"/>
                <w:color w:val="000000"/>
                <w:sz w:val="18"/>
                <w:szCs w:val="18"/>
              </w:rPr>
              <w:t>Donativos</w:t>
            </w:r>
            <w:proofErr w:type="gramEnd"/>
            <w:r w:rsidRPr="00456D78">
              <w:rPr>
                <w:rFonts w:ascii="Century Gothic" w:hAnsi="Century Gothic"/>
                <w:color w:val="000000"/>
                <w:sz w:val="18"/>
                <w:szCs w:val="18"/>
              </w:rPr>
              <w:t xml:space="preserve"> a fideicomisos privados</w:t>
            </w:r>
          </w:p>
        </w:tc>
        <w:tc>
          <w:tcPr>
            <w:tcW w:w="1141" w:type="pct"/>
            <w:tcBorders>
              <w:top w:val="nil"/>
              <w:left w:val="nil"/>
              <w:bottom w:val="single" w:sz="4" w:space="0" w:color="auto"/>
              <w:right w:val="single" w:sz="4" w:space="0" w:color="auto"/>
            </w:tcBorders>
            <w:shd w:val="clear" w:color="auto" w:fill="auto"/>
            <w:vAlign w:val="center"/>
            <w:hideMark/>
          </w:tcPr>
          <w:p w14:paraId="68D2E1AE"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569134DC"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F915E0C"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484 </w:t>
            </w:r>
            <w:proofErr w:type="gramStart"/>
            <w:r w:rsidRPr="00456D78">
              <w:rPr>
                <w:rFonts w:ascii="Century Gothic" w:hAnsi="Century Gothic"/>
                <w:color w:val="000000"/>
                <w:sz w:val="18"/>
                <w:szCs w:val="18"/>
              </w:rPr>
              <w:t>Donativos</w:t>
            </w:r>
            <w:proofErr w:type="gramEnd"/>
            <w:r w:rsidRPr="00456D78">
              <w:rPr>
                <w:rFonts w:ascii="Century Gothic" w:hAnsi="Century Gothic"/>
                <w:color w:val="000000"/>
                <w:sz w:val="18"/>
                <w:szCs w:val="18"/>
              </w:rPr>
              <w:t xml:space="preserve"> a fideicomisos estatales</w:t>
            </w:r>
          </w:p>
        </w:tc>
        <w:tc>
          <w:tcPr>
            <w:tcW w:w="1141" w:type="pct"/>
            <w:tcBorders>
              <w:top w:val="nil"/>
              <w:left w:val="nil"/>
              <w:bottom w:val="single" w:sz="4" w:space="0" w:color="auto"/>
              <w:right w:val="single" w:sz="4" w:space="0" w:color="auto"/>
            </w:tcBorders>
            <w:shd w:val="clear" w:color="auto" w:fill="auto"/>
            <w:vAlign w:val="center"/>
            <w:hideMark/>
          </w:tcPr>
          <w:p w14:paraId="26D1B81F"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32431272"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BA5AD39"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485 </w:t>
            </w:r>
            <w:proofErr w:type="gramStart"/>
            <w:r w:rsidRPr="00456D78">
              <w:rPr>
                <w:rFonts w:ascii="Century Gothic" w:hAnsi="Century Gothic"/>
                <w:color w:val="000000"/>
                <w:sz w:val="18"/>
                <w:szCs w:val="18"/>
              </w:rPr>
              <w:t>Donativos</w:t>
            </w:r>
            <w:proofErr w:type="gramEnd"/>
            <w:r w:rsidRPr="00456D78">
              <w:rPr>
                <w:rFonts w:ascii="Century Gothic" w:hAnsi="Century Gothic"/>
                <w:color w:val="000000"/>
                <w:sz w:val="18"/>
                <w:szCs w:val="18"/>
              </w:rPr>
              <w:t xml:space="preserve"> internacionales</w:t>
            </w:r>
          </w:p>
        </w:tc>
        <w:tc>
          <w:tcPr>
            <w:tcW w:w="1141" w:type="pct"/>
            <w:tcBorders>
              <w:top w:val="nil"/>
              <w:left w:val="nil"/>
              <w:bottom w:val="single" w:sz="4" w:space="0" w:color="auto"/>
              <w:right w:val="single" w:sz="4" w:space="0" w:color="auto"/>
            </w:tcBorders>
            <w:shd w:val="clear" w:color="auto" w:fill="auto"/>
            <w:vAlign w:val="center"/>
            <w:hideMark/>
          </w:tcPr>
          <w:p w14:paraId="3DF31A41"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7740A332"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227694B"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4900 TRANSFERENCIAS AL EXTERIOR</w:t>
            </w:r>
          </w:p>
        </w:tc>
        <w:tc>
          <w:tcPr>
            <w:tcW w:w="1141" w:type="pct"/>
            <w:tcBorders>
              <w:top w:val="nil"/>
              <w:left w:val="nil"/>
              <w:bottom w:val="single" w:sz="4" w:space="0" w:color="auto"/>
              <w:right w:val="single" w:sz="4" w:space="0" w:color="auto"/>
            </w:tcBorders>
            <w:shd w:val="clear" w:color="auto" w:fill="auto"/>
            <w:vAlign w:val="center"/>
            <w:hideMark/>
          </w:tcPr>
          <w:p w14:paraId="4CFF3FD5" w14:textId="77777777" w:rsidR="003D3623" w:rsidRPr="00456D78" w:rsidRDefault="003D3623" w:rsidP="009A1CEF">
            <w:pPr>
              <w:spacing w:after="0" w:line="240" w:lineRule="auto"/>
              <w:jc w:val="right"/>
              <w:rPr>
                <w:rFonts w:ascii="Century Gothic" w:hAnsi="Century Gothic"/>
                <w:b/>
                <w:bCs/>
                <w:color w:val="000000"/>
                <w:sz w:val="18"/>
                <w:szCs w:val="18"/>
              </w:rPr>
            </w:pPr>
            <w:r w:rsidRPr="00456D78">
              <w:rPr>
                <w:rFonts w:ascii="Century Gothic" w:hAnsi="Century Gothic"/>
                <w:b/>
                <w:bCs/>
                <w:color w:val="000000"/>
                <w:sz w:val="18"/>
                <w:szCs w:val="18"/>
              </w:rPr>
              <w:t>2,165,000.00</w:t>
            </w:r>
          </w:p>
        </w:tc>
      </w:tr>
      <w:tr w:rsidR="003D3623" w:rsidRPr="00456D78" w14:paraId="170E26FB"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5C1A6AF"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491 </w:t>
            </w:r>
            <w:proofErr w:type="gramStart"/>
            <w:r w:rsidRPr="00456D78">
              <w:rPr>
                <w:rFonts w:ascii="Century Gothic" w:hAnsi="Century Gothic"/>
                <w:color w:val="000000"/>
                <w:sz w:val="18"/>
                <w:szCs w:val="18"/>
              </w:rPr>
              <w:t>Transferencias</w:t>
            </w:r>
            <w:proofErr w:type="gramEnd"/>
            <w:r w:rsidRPr="00456D78">
              <w:rPr>
                <w:rFonts w:ascii="Century Gothic" w:hAnsi="Century Gothic"/>
                <w:color w:val="000000"/>
                <w:sz w:val="18"/>
                <w:szCs w:val="18"/>
              </w:rPr>
              <w:t xml:space="preserve"> para gobiernos extranjeros</w:t>
            </w:r>
          </w:p>
        </w:tc>
        <w:tc>
          <w:tcPr>
            <w:tcW w:w="1141" w:type="pct"/>
            <w:tcBorders>
              <w:top w:val="nil"/>
              <w:left w:val="nil"/>
              <w:bottom w:val="single" w:sz="4" w:space="0" w:color="auto"/>
              <w:right w:val="single" w:sz="4" w:space="0" w:color="auto"/>
            </w:tcBorders>
            <w:shd w:val="clear" w:color="auto" w:fill="auto"/>
            <w:vAlign w:val="center"/>
            <w:hideMark/>
          </w:tcPr>
          <w:p w14:paraId="7124423E"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0BA85685"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4FA38BD"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492 </w:t>
            </w:r>
            <w:proofErr w:type="gramStart"/>
            <w:r w:rsidRPr="00456D78">
              <w:rPr>
                <w:rFonts w:ascii="Century Gothic" w:hAnsi="Century Gothic"/>
                <w:color w:val="000000"/>
                <w:sz w:val="18"/>
                <w:szCs w:val="18"/>
              </w:rPr>
              <w:t>Transferencias</w:t>
            </w:r>
            <w:proofErr w:type="gramEnd"/>
            <w:r w:rsidRPr="00456D78">
              <w:rPr>
                <w:rFonts w:ascii="Century Gothic" w:hAnsi="Century Gothic"/>
                <w:color w:val="000000"/>
                <w:sz w:val="18"/>
                <w:szCs w:val="18"/>
              </w:rPr>
              <w:t xml:space="preserve"> para organismos internacionales</w:t>
            </w:r>
          </w:p>
        </w:tc>
        <w:tc>
          <w:tcPr>
            <w:tcW w:w="1141" w:type="pct"/>
            <w:tcBorders>
              <w:top w:val="nil"/>
              <w:left w:val="nil"/>
              <w:bottom w:val="single" w:sz="4" w:space="0" w:color="auto"/>
              <w:right w:val="single" w:sz="4" w:space="0" w:color="auto"/>
            </w:tcBorders>
            <w:shd w:val="clear" w:color="auto" w:fill="auto"/>
            <w:vAlign w:val="center"/>
            <w:hideMark/>
          </w:tcPr>
          <w:p w14:paraId="5E5F5E0F"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65,000.00</w:t>
            </w:r>
          </w:p>
        </w:tc>
      </w:tr>
      <w:tr w:rsidR="003D3623" w:rsidRPr="00456D78" w14:paraId="224F66E8"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40BE376"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493 </w:t>
            </w:r>
            <w:proofErr w:type="gramStart"/>
            <w:r w:rsidRPr="00456D78">
              <w:rPr>
                <w:rFonts w:ascii="Century Gothic" w:hAnsi="Century Gothic"/>
                <w:color w:val="000000"/>
                <w:sz w:val="18"/>
                <w:szCs w:val="18"/>
              </w:rPr>
              <w:t>Transferencias</w:t>
            </w:r>
            <w:proofErr w:type="gramEnd"/>
            <w:r w:rsidRPr="00456D78">
              <w:rPr>
                <w:rFonts w:ascii="Century Gothic" w:hAnsi="Century Gothic"/>
                <w:color w:val="000000"/>
                <w:sz w:val="18"/>
                <w:szCs w:val="18"/>
              </w:rPr>
              <w:t xml:space="preserve"> para el sector privado externo</w:t>
            </w:r>
          </w:p>
        </w:tc>
        <w:tc>
          <w:tcPr>
            <w:tcW w:w="1141" w:type="pct"/>
            <w:tcBorders>
              <w:top w:val="nil"/>
              <w:left w:val="nil"/>
              <w:bottom w:val="single" w:sz="4" w:space="0" w:color="auto"/>
              <w:right w:val="single" w:sz="4" w:space="0" w:color="auto"/>
            </w:tcBorders>
            <w:shd w:val="clear" w:color="auto" w:fill="auto"/>
            <w:vAlign w:val="center"/>
            <w:hideMark/>
          </w:tcPr>
          <w:p w14:paraId="67221A14"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2,100,000.00</w:t>
            </w:r>
          </w:p>
        </w:tc>
      </w:tr>
      <w:tr w:rsidR="003D3623" w:rsidRPr="00456D78" w14:paraId="6740065A" w14:textId="77777777" w:rsidTr="00C336C8">
        <w:trPr>
          <w:trHeight w:val="312"/>
        </w:trPr>
        <w:tc>
          <w:tcPr>
            <w:tcW w:w="3859" w:type="pct"/>
            <w:tcBorders>
              <w:top w:val="nil"/>
              <w:left w:val="single" w:sz="4" w:space="0" w:color="auto"/>
              <w:bottom w:val="single" w:sz="4" w:space="0" w:color="auto"/>
              <w:right w:val="single" w:sz="4" w:space="0" w:color="auto"/>
            </w:tcBorders>
            <w:shd w:val="clear" w:color="auto" w:fill="B94441"/>
            <w:vAlign w:val="center"/>
            <w:hideMark/>
          </w:tcPr>
          <w:p w14:paraId="5B2B8C80" w14:textId="77777777" w:rsidR="003D3623" w:rsidRPr="00456D78" w:rsidRDefault="003D3623" w:rsidP="009A1CEF">
            <w:pPr>
              <w:spacing w:after="0" w:line="240" w:lineRule="auto"/>
              <w:rPr>
                <w:rFonts w:ascii="Century Gothic" w:hAnsi="Century Gothic"/>
                <w:b/>
                <w:bCs/>
                <w:color w:val="FFFFFF" w:themeColor="background1"/>
                <w:sz w:val="18"/>
                <w:szCs w:val="18"/>
              </w:rPr>
            </w:pPr>
            <w:r w:rsidRPr="00456D78">
              <w:rPr>
                <w:rFonts w:ascii="Century Gothic" w:hAnsi="Century Gothic"/>
                <w:b/>
                <w:bCs/>
                <w:color w:val="FFFFFF" w:themeColor="background1"/>
                <w:sz w:val="18"/>
                <w:szCs w:val="18"/>
              </w:rPr>
              <w:t>5000 BIENES MUEBLES, INMUEBLES E INTANGIBLES</w:t>
            </w:r>
          </w:p>
        </w:tc>
        <w:tc>
          <w:tcPr>
            <w:tcW w:w="1141" w:type="pct"/>
            <w:tcBorders>
              <w:top w:val="nil"/>
              <w:left w:val="nil"/>
              <w:bottom w:val="single" w:sz="4" w:space="0" w:color="auto"/>
              <w:right w:val="single" w:sz="4" w:space="0" w:color="auto"/>
            </w:tcBorders>
            <w:shd w:val="clear" w:color="auto" w:fill="B94441"/>
            <w:vAlign w:val="center"/>
            <w:hideMark/>
          </w:tcPr>
          <w:p w14:paraId="30B9E983" w14:textId="77777777" w:rsidR="003D3623" w:rsidRPr="00456D78" w:rsidRDefault="003D3623" w:rsidP="009A1CEF">
            <w:pPr>
              <w:spacing w:after="0" w:line="240" w:lineRule="auto"/>
              <w:jc w:val="right"/>
              <w:rPr>
                <w:rFonts w:ascii="Century Gothic" w:hAnsi="Century Gothic"/>
                <w:b/>
                <w:bCs/>
                <w:color w:val="FFFFFF"/>
                <w:sz w:val="18"/>
                <w:szCs w:val="18"/>
              </w:rPr>
            </w:pPr>
            <w:r w:rsidRPr="00456D78">
              <w:rPr>
                <w:rFonts w:ascii="Century Gothic" w:hAnsi="Century Gothic"/>
                <w:b/>
                <w:bCs/>
                <w:color w:val="FFFFFF"/>
                <w:sz w:val="18"/>
                <w:szCs w:val="18"/>
              </w:rPr>
              <w:t>135,818,469.00</w:t>
            </w:r>
          </w:p>
        </w:tc>
      </w:tr>
      <w:tr w:rsidR="003D3623" w:rsidRPr="00456D78" w14:paraId="5AB0C72F"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1E409AA4"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5100 MOBILIARIO Y EQUIPO DE ADMINISTRACION</w:t>
            </w:r>
          </w:p>
        </w:tc>
        <w:tc>
          <w:tcPr>
            <w:tcW w:w="1141" w:type="pct"/>
            <w:tcBorders>
              <w:top w:val="nil"/>
              <w:left w:val="nil"/>
              <w:bottom w:val="single" w:sz="4" w:space="0" w:color="auto"/>
              <w:right w:val="single" w:sz="4" w:space="0" w:color="auto"/>
            </w:tcBorders>
            <w:shd w:val="clear" w:color="000000" w:fill="FFFFFF"/>
            <w:vAlign w:val="center"/>
            <w:hideMark/>
          </w:tcPr>
          <w:p w14:paraId="2F79474B" w14:textId="77777777" w:rsidR="003D3623" w:rsidRPr="00456D78" w:rsidRDefault="003D3623" w:rsidP="009A1CEF">
            <w:pPr>
              <w:spacing w:after="0" w:line="240" w:lineRule="auto"/>
              <w:jc w:val="right"/>
              <w:rPr>
                <w:rFonts w:ascii="Century Gothic" w:hAnsi="Century Gothic"/>
                <w:b/>
                <w:bCs/>
                <w:color w:val="000000"/>
                <w:sz w:val="18"/>
                <w:szCs w:val="18"/>
              </w:rPr>
            </w:pPr>
            <w:r w:rsidRPr="00456D78">
              <w:rPr>
                <w:rFonts w:ascii="Century Gothic" w:hAnsi="Century Gothic"/>
                <w:b/>
                <w:bCs/>
                <w:color w:val="000000"/>
                <w:sz w:val="18"/>
                <w:szCs w:val="18"/>
              </w:rPr>
              <w:t>16,389,674.00</w:t>
            </w:r>
          </w:p>
        </w:tc>
      </w:tr>
      <w:tr w:rsidR="003D3623" w:rsidRPr="00456D78" w14:paraId="0C605D3D"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4AD64617"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511 </w:t>
            </w:r>
            <w:proofErr w:type="gramStart"/>
            <w:r w:rsidRPr="00456D78">
              <w:rPr>
                <w:rFonts w:ascii="Century Gothic" w:hAnsi="Century Gothic"/>
                <w:color w:val="000000"/>
                <w:sz w:val="18"/>
                <w:szCs w:val="18"/>
              </w:rPr>
              <w:t>Muebles</w:t>
            </w:r>
            <w:proofErr w:type="gramEnd"/>
            <w:r w:rsidRPr="00456D78">
              <w:rPr>
                <w:rFonts w:ascii="Century Gothic" w:hAnsi="Century Gothic"/>
                <w:color w:val="000000"/>
                <w:sz w:val="18"/>
                <w:szCs w:val="18"/>
              </w:rPr>
              <w:t xml:space="preserve"> de oficina y estantería</w:t>
            </w:r>
          </w:p>
        </w:tc>
        <w:tc>
          <w:tcPr>
            <w:tcW w:w="1141" w:type="pct"/>
            <w:tcBorders>
              <w:top w:val="nil"/>
              <w:left w:val="nil"/>
              <w:bottom w:val="single" w:sz="4" w:space="0" w:color="auto"/>
              <w:right w:val="single" w:sz="4" w:space="0" w:color="auto"/>
            </w:tcBorders>
            <w:shd w:val="clear" w:color="000000" w:fill="FFFFFF"/>
            <w:vAlign w:val="center"/>
            <w:hideMark/>
          </w:tcPr>
          <w:p w14:paraId="194BCF67"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8,149,300.00</w:t>
            </w:r>
          </w:p>
        </w:tc>
      </w:tr>
      <w:tr w:rsidR="003D3623" w:rsidRPr="00456D78" w14:paraId="221F84F2"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67E5B730"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512 </w:t>
            </w:r>
            <w:proofErr w:type="gramStart"/>
            <w:r w:rsidRPr="00456D78">
              <w:rPr>
                <w:rFonts w:ascii="Century Gothic" w:hAnsi="Century Gothic"/>
                <w:color w:val="000000"/>
                <w:sz w:val="18"/>
                <w:szCs w:val="18"/>
              </w:rPr>
              <w:t>Muebles</w:t>
            </w:r>
            <w:proofErr w:type="gramEnd"/>
            <w:r w:rsidRPr="00456D78">
              <w:rPr>
                <w:rFonts w:ascii="Century Gothic" w:hAnsi="Century Gothic"/>
                <w:color w:val="000000"/>
                <w:sz w:val="18"/>
                <w:szCs w:val="18"/>
              </w:rPr>
              <w:t>, excepto de oficina y estantería</w:t>
            </w:r>
          </w:p>
        </w:tc>
        <w:tc>
          <w:tcPr>
            <w:tcW w:w="1141" w:type="pct"/>
            <w:tcBorders>
              <w:top w:val="nil"/>
              <w:left w:val="nil"/>
              <w:bottom w:val="single" w:sz="4" w:space="0" w:color="auto"/>
              <w:right w:val="single" w:sz="4" w:space="0" w:color="auto"/>
            </w:tcBorders>
            <w:shd w:val="clear" w:color="000000" w:fill="FFFFFF"/>
            <w:vAlign w:val="center"/>
            <w:hideMark/>
          </w:tcPr>
          <w:p w14:paraId="72B197F5"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0.00</w:t>
            </w:r>
          </w:p>
        </w:tc>
      </w:tr>
      <w:tr w:rsidR="003D3623" w:rsidRPr="00456D78" w14:paraId="3D7CDE87"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2E3C03F8"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513 </w:t>
            </w:r>
            <w:proofErr w:type="gramStart"/>
            <w:r w:rsidRPr="00456D78">
              <w:rPr>
                <w:rFonts w:ascii="Century Gothic" w:hAnsi="Century Gothic"/>
                <w:color w:val="000000"/>
                <w:sz w:val="18"/>
                <w:szCs w:val="18"/>
              </w:rPr>
              <w:t>Bienes</w:t>
            </w:r>
            <w:proofErr w:type="gramEnd"/>
            <w:r w:rsidRPr="00456D78">
              <w:rPr>
                <w:rFonts w:ascii="Century Gothic" w:hAnsi="Century Gothic"/>
                <w:color w:val="000000"/>
                <w:sz w:val="18"/>
                <w:szCs w:val="18"/>
              </w:rPr>
              <w:t xml:space="preserve"> artísticos, culturales y científicos</w:t>
            </w:r>
          </w:p>
        </w:tc>
        <w:tc>
          <w:tcPr>
            <w:tcW w:w="1141" w:type="pct"/>
            <w:tcBorders>
              <w:top w:val="nil"/>
              <w:left w:val="nil"/>
              <w:bottom w:val="single" w:sz="4" w:space="0" w:color="auto"/>
              <w:right w:val="single" w:sz="4" w:space="0" w:color="auto"/>
            </w:tcBorders>
            <w:shd w:val="clear" w:color="000000" w:fill="FFFFFF"/>
            <w:vAlign w:val="center"/>
            <w:hideMark/>
          </w:tcPr>
          <w:p w14:paraId="4F710295"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50B009F8"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7A71B70F"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514 </w:t>
            </w:r>
            <w:proofErr w:type="gramStart"/>
            <w:r w:rsidRPr="00456D78">
              <w:rPr>
                <w:rFonts w:ascii="Century Gothic" w:hAnsi="Century Gothic"/>
                <w:color w:val="000000"/>
                <w:sz w:val="18"/>
                <w:szCs w:val="18"/>
              </w:rPr>
              <w:t>Objetos</w:t>
            </w:r>
            <w:proofErr w:type="gramEnd"/>
            <w:r w:rsidRPr="00456D78">
              <w:rPr>
                <w:rFonts w:ascii="Century Gothic" w:hAnsi="Century Gothic"/>
                <w:color w:val="000000"/>
                <w:sz w:val="18"/>
                <w:szCs w:val="18"/>
              </w:rPr>
              <w:t xml:space="preserve"> de valor</w:t>
            </w:r>
          </w:p>
        </w:tc>
        <w:tc>
          <w:tcPr>
            <w:tcW w:w="1141" w:type="pct"/>
            <w:tcBorders>
              <w:top w:val="nil"/>
              <w:left w:val="nil"/>
              <w:bottom w:val="single" w:sz="4" w:space="0" w:color="auto"/>
              <w:right w:val="single" w:sz="4" w:space="0" w:color="auto"/>
            </w:tcBorders>
            <w:shd w:val="clear" w:color="000000" w:fill="FFFFFF"/>
            <w:vAlign w:val="center"/>
            <w:hideMark/>
          </w:tcPr>
          <w:p w14:paraId="7788A85E"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2AB35619"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0C7B579F"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515 </w:t>
            </w:r>
            <w:proofErr w:type="gramStart"/>
            <w:r w:rsidRPr="00456D78">
              <w:rPr>
                <w:rFonts w:ascii="Century Gothic" w:hAnsi="Century Gothic"/>
                <w:color w:val="000000"/>
                <w:sz w:val="18"/>
                <w:szCs w:val="18"/>
              </w:rPr>
              <w:t>Equipo</w:t>
            </w:r>
            <w:proofErr w:type="gramEnd"/>
            <w:r w:rsidRPr="00456D78">
              <w:rPr>
                <w:rFonts w:ascii="Century Gothic" w:hAnsi="Century Gothic"/>
                <w:color w:val="000000"/>
                <w:sz w:val="18"/>
                <w:szCs w:val="18"/>
              </w:rPr>
              <w:t xml:space="preserve"> de cómputo y de tecnologías de la información</w:t>
            </w:r>
          </w:p>
        </w:tc>
        <w:tc>
          <w:tcPr>
            <w:tcW w:w="1141" w:type="pct"/>
            <w:tcBorders>
              <w:top w:val="nil"/>
              <w:left w:val="nil"/>
              <w:bottom w:val="single" w:sz="4" w:space="0" w:color="auto"/>
              <w:right w:val="single" w:sz="4" w:space="0" w:color="auto"/>
            </w:tcBorders>
            <w:shd w:val="clear" w:color="000000" w:fill="FFFFFF"/>
            <w:vAlign w:val="center"/>
            <w:hideMark/>
          </w:tcPr>
          <w:p w14:paraId="72DD3125"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8,015,444.00</w:t>
            </w:r>
          </w:p>
        </w:tc>
      </w:tr>
      <w:tr w:rsidR="003D3623" w:rsidRPr="00456D78" w14:paraId="1311A1D3"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3CFAC816"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519 </w:t>
            </w:r>
            <w:proofErr w:type="gramStart"/>
            <w:r w:rsidRPr="00456D78">
              <w:rPr>
                <w:rFonts w:ascii="Century Gothic" w:hAnsi="Century Gothic"/>
                <w:color w:val="000000"/>
                <w:sz w:val="18"/>
                <w:szCs w:val="18"/>
              </w:rPr>
              <w:t>Otros</w:t>
            </w:r>
            <w:proofErr w:type="gramEnd"/>
            <w:r w:rsidRPr="00456D78">
              <w:rPr>
                <w:rFonts w:ascii="Century Gothic" w:hAnsi="Century Gothic"/>
                <w:color w:val="000000"/>
                <w:sz w:val="18"/>
                <w:szCs w:val="18"/>
              </w:rPr>
              <w:t xml:space="preserve"> mobiliarios y equipos de administración</w:t>
            </w:r>
          </w:p>
        </w:tc>
        <w:tc>
          <w:tcPr>
            <w:tcW w:w="1141" w:type="pct"/>
            <w:tcBorders>
              <w:top w:val="nil"/>
              <w:left w:val="nil"/>
              <w:bottom w:val="single" w:sz="4" w:space="0" w:color="auto"/>
              <w:right w:val="single" w:sz="4" w:space="0" w:color="auto"/>
            </w:tcBorders>
            <w:shd w:val="clear" w:color="000000" w:fill="FFFFFF"/>
            <w:vAlign w:val="center"/>
            <w:hideMark/>
          </w:tcPr>
          <w:p w14:paraId="7BDAC702"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224,930.00</w:t>
            </w:r>
          </w:p>
        </w:tc>
      </w:tr>
      <w:tr w:rsidR="003D3623" w:rsidRPr="00456D78" w14:paraId="7700E7E7"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2679C623"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5200 MOBILIARIO Y EQUIPO EDUCACIONAL Y RECREATIVO</w:t>
            </w:r>
          </w:p>
        </w:tc>
        <w:tc>
          <w:tcPr>
            <w:tcW w:w="1141" w:type="pct"/>
            <w:tcBorders>
              <w:top w:val="nil"/>
              <w:left w:val="nil"/>
              <w:bottom w:val="single" w:sz="4" w:space="0" w:color="auto"/>
              <w:right w:val="single" w:sz="4" w:space="0" w:color="auto"/>
            </w:tcBorders>
            <w:shd w:val="clear" w:color="000000" w:fill="FFFFFF"/>
            <w:vAlign w:val="center"/>
            <w:hideMark/>
          </w:tcPr>
          <w:p w14:paraId="28B3062E" w14:textId="77777777" w:rsidR="003D3623" w:rsidRPr="00456D78" w:rsidRDefault="003D3623" w:rsidP="009A1CEF">
            <w:pPr>
              <w:spacing w:after="0" w:line="240" w:lineRule="auto"/>
              <w:jc w:val="right"/>
              <w:rPr>
                <w:rFonts w:ascii="Century Gothic" w:hAnsi="Century Gothic"/>
                <w:b/>
                <w:bCs/>
                <w:color w:val="000000"/>
                <w:sz w:val="18"/>
                <w:szCs w:val="18"/>
              </w:rPr>
            </w:pPr>
            <w:r w:rsidRPr="00456D78">
              <w:rPr>
                <w:rFonts w:ascii="Century Gothic" w:hAnsi="Century Gothic"/>
                <w:b/>
                <w:bCs/>
                <w:color w:val="000000"/>
                <w:sz w:val="18"/>
                <w:szCs w:val="18"/>
              </w:rPr>
              <w:t>20,807,970.00</w:t>
            </w:r>
          </w:p>
        </w:tc>
      </w:tr>
      <w:tr w:rsidR="003D3623" w:rsidRPr="00456D78" w14:paraId="29BB95DC"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8CD76E9"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521 </w:t>
            </w:r>
            <w:proofErr w:type="gramStart"/>
            <w:r w:rsidRPr="00456D78">
              <w:rPr>
                <w:rFonts w:ascii="Century Gothic" w:hAnsi="Century Gothic"/>
                <w:color w:val="000000"/>
                <w:sz w:val="18"/>
                <w:szCs w:val="18"/>
              </w:rPr>
              <w:t>Equipos</w:t>
            </w:r>
            <w:proofErr w:type="gramEnd"/>
            <w:r w:rsidRPr="00456D78">
              <w:rPr>
                <w:rFonts w:ascii="Century Gothic" w:hAnsi="Century Gothic"/>
                <w:color w:val="000000"/>
                <w:sz w:val="18"/>
                <w:szCs w:val="18"/>
              </w:rPr>
              <w:t xml:space="preserve"> y aparatos audiovisuales</w:t>
            </w:r>
          </w:p>
        </w:tc>
        <w:tc>
          <w:tcPr>
            <w:tcW w:w="1141" w:type="pct"/>
            <w:tcBorders>
              <w:top w:val="nil"/>
              <w:left w:val="nil"/>
              <w:bottom w:val="single" w:sz="4" w:space="0" w:color="auto"/>
              <w:right w:val="single" w:sz="4" w:space="0" w:color="auto"/>
            </w:tcBorders>
            <w:shd w:val="clear" w:color="auto" w:fill="auto"/>
            <w:vAlign w:val="center"/>
          </w:tcPr>
          <w:p w14:paraId="7D57BB5B"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227,000.00</w:t>
            </w:r>
          </w:p>
        </w:tc>
      </w:tr>
      <w:tr w:rsidR="003D3623" w:rsidRPr="00456D78" w14:paraId="6EE9E288"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1C70DFE2"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522 </w:t>
            </w:r>
            <w:proofErr w:type="gramStart"/>
            <w:r w:rsidRPr="00456D78">
              <w:rPr>
                <w:rFonts w:ascii="Century Gothic" w:hAnsi="Century Gothic"/>
                <w:color w:val="000000"/>
                <w:sz w:val="18"/>
                <w:szCs w:val="18"/>
              </w:rPr>
              <w:t>Aparatos</w:t>
            </w:r>
            <w:proofErr w:type="gramEnd"/>
            <w:r w:rsidRPr="00456D78">
              <w:rPr>
                <w:rFonts w:ascii="Century Gothic" w:hAnsi="Century Gothic"/>
                <w:color w:val="000000"/>
                <w:sz w:val="18"/>
                <w:szCs w:val="18"/>
              </w:rPr>
              <w:t xml:space="preserve"> deportivos</w:t>
            </w:r>
          </w:p>
        </w:tc>
        <w:tc>
          <w:tcPr>
            <w:tcW w:w="1141" w:type="pct"/>
            <w:tcBorders>
              <w:top w:val="nil"/>
              <w:left w:val="nil"/>
              <w:bottom w:val="single" w:sz="4" w:space="0" w:color="auto"/>
              <w:right w:val="single" w:sz="4" w:space="0" w:color="auto"/>
            </w:tcBorders>
            <w:shd w:val="clear" w:color="000000" w:fill="FFFFFF"/>
            <w:vAlign w:val="center"/>
            <w:hideMark/>
          </w:tcPr>
          <w:p w14:paraId="3149951A"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63140B1B"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DA45E50"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523 </w:t>
            </w:r>
            <w:proofErr w:type="gramStart"/>
            <w:r w:rsidRPr="00456D78">
              <w:rPr>
                <w:rFonts w:ascii="Century Gothic" w:hAnsi="Century Gothic"/>
                <w:color w:val="000000"/>
                <w:sz w:val="18"/>
                <w:szCs w:val="18"/>
              </w:rPr>
              <w:t>Cámaras</w:t>
            </w:r>
            <w:proofErr w:type="gramEnd"/>
            <w:r w:rsidRPr="00456D78">
              <w:rPr>
                <w:rFonts w:ascii="Century Gothic" w:hAnsi="Century Gothic"/>
                <w:color w:val="000000"/>
                <w:sz w:val="18"/>
                <w:szCs w:val="18"/>
              </w:rPr>
              <w:t xml:space="preserve"> fotográficas y de video</w:t>
            </w:r>
          </w:p>
        </w:tc>
        <w:tc>
          <w:tcPr>
            <w:tcW w:w="1141" w:type="pct"/>
            <w:tcBorders>
              <w:top w:val="nil"/>
              <w:left w:val="nil"/>
              <w:bottom w:val="single" w:sz="4" w:space="0" w:color="auto"/>
              <w:right w:val="single" w:sz="4" w:space="0" w:color="auto"/>
            </w:tcBorders>
            <w:shd w:val="clear" w:color="auto" w:fill="auto"/>
            <w:vAlign w:val="center"/>
            <w:hideMark/>
          </w:tcPr>
          <w:p w14:paraId="45C2F3E9"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20,467,050.00</w:t>
            </w:r>
          </w:p>
        </w:tc>
      </w:tr>
      <w:tr w:rsidR="003D3623" w:rsidRPr="00456D78" w14:paraId="2540C403"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2FB065E"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529 </w:t>
            </w:r>
            <w:proofErr w:type="gramStart"/>
            <w:r w:rsidRPr="00456D78">
              <w:rPr>
                <w:rFonts w:ascii="Century Gothic" w:hAnsi="Century Gothic"/>
                <w:color w:val="000000"/>
                <w:sz w:val="18"/>
                <w:szCs w:val="18"/>
              </w:rPr>
              <w:t>Otro</w:t>
            </w:r>
            <w:proofErr w:type="gramEnd"/>
            <w:r w:rsidRPr="00456D78">
              <w:rPr>
                <w:rFonts w:ascii="Century Gothic" w:hAnsi="Century Gothic"/>
                <w:color w:val="000000"/>
                <w:sz w:val="18"/>
                <w:szCs w:val="18"/>
              </w:rPr>
              <w:t xml:space="preserve"> mobiliario y equipo educacional y recreativo</w:t>
            </w:r>
          </w:p>
        </w:tc>
        <w:tc>
          <w:tcPr>
            <w:tcW w:w="1141" w:type="pct"/>
            <w:tcBorders>
              <w:top w:val="nil"/>
              <w:left w:val="nil"/>
              <w:bottom w:val="single" w:sz="4" w:space="0" w:color="auto"/>
              <w:right w:val="single" w:sz="4" w:space="0" w:color="auto"/>
            </w:tcBorders>
            <w:shd w:val="clear" w:color="auto" w:fill="auto"/>
            <w:vAlign w:val="center"/>
            <w:hideMark/>
          </w:tcPr>
          <w:p w14:paraId="43300BC8"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113,920.00</w:t>
            </w:r>
          </w:p>
        </w:tc>
      </w:tr>
      <w:tr w:rsidR="003D3623" w:rsidRPr="00456D78" w14:paraId="02212696"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0AC5E16"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5300 EQUIPO E INSTRUMENTAL MEDICO Y DE LABORATORIO</w:t>
            </w:r>
          </w:p>
        </w:tc>
        <w:tc>
          <w:tcPr>
            <w:tcW w:w="1141" w:type="pct"/>
            <w:tcBorders>
              <w:top w:val="nil"/>
              <w:left w:val="nil"/>
              <w:bottom w:val="single" w:sz="4" w:space="0" w:color="auto"/>
              <w:right w:val="single" w:sz="4" w:space="0" w:color="auto"/>
            </w:tcBorders>
            <w:shd w:val="clear" w:color="auto" w:fill="auto"/>
            <w:vAlign w:val="center"/>
            <w:hideMark/>
          </w:tcPr>
          <w:p w14:paraId="2FA25845" w14:textId="77777777" w:rsidR="003D3623" w:rsidRPr="00456D78" w:rsidRDefault="003D3623" w:rsidP="009A1CEF">
            <w:pPr>
              <w:spacing w:after="0" w:line="240" w:lineRule="auto"/>
              <w:jc w:val="right"/>
              <w:rPr>
                <w:rFonts w:ascii="Century Gothic" w:hAnsi="Century Gothic"/>
                <w:b/>
                <w:bCs/>
                <w:color w:val="000000"/>
                <w:sz w:val="18"/>
                <w:szCs w:val="18"/>
              </w:rPr>
            </w:pPr>
            <w:r w:rsidRPr="00456D78">
              <w:rPr>
                <w:rFonts w:ascii="Century Gothic" w:hAnsi="Century Gothic"/>
                <w:b/>
                <w:bCs/>
                <w:color w:val="000000"/>
                <w:sz w:val="18"/>
                <w:szCs w:val="18"/>
              </w:rPr>
              <w:t>2,340,000.00</w:t>
            </w:r>
          </w:p>
        </w:tc>
      </w:tr>
      <w:tr w:rsidR="003D3623" w:rsidRPr="00456D78" w14:paraId="79C2A8D8"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CD201F6"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531 </w:t>
            </w:r>
            <w:proofErr w:type="gramStart"/>
            <w:r w:rsidRPr="00456D78">
              <w:rPr>
                <w:rFonts w:ascii="Century Gothic" w:hAnsi="Century Gothic"/>
                <w:color w:val="000000"/>
                <w:sz w:val="18"/>
                <w:szCs w:val="18"/>
              </w:rPr>
              <w:t>Equipo</w:t>
            </w:r>
            <w:proofErr w:type="gramEnd"/>
            <w:r w:rsidRPr="00456D78">
              <w:rPr>
                <w:rFonts w:ascii="Century Gothic" w:hAnsi="Century Gothic"/>
                <w:color w:val="000000"/>
                <w:sz w:val="18"/>
                <w:szCs w:val="18"/>
              </w:rPr>
              <w:t xml:space="preserve"> médico y de laboratorio</w:t>
            </w:r>
          </w:p>
        </w:tc>
        <w:tc>
          <w:tcPr>
            <w:tcW w:w="1141" w:type="pct"/>
            <w:tcBorders>
              <w:top w:val="nil"/>
              <w:left w:val="nil"/>
              <w:bottom w:val="single" w:sz="4" w:space="0" w:color="auto"/>
              <w:right w:val="single" w:sz="4" w:space="0" w:color="auto"/>
            </w:tcBorders>
            <w:shd w:val="clear" w:color="auto" w:fill="auto"/>
            <w:vAlign w:val="center"/>
            <w:hideMark/>
          </w:tcPr>
          <w:p w14:paraId="2FA2206C"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1,000,000.00</w:t>
            </w:r>
          </w:p>
        </w:tc>
      </w:tr>
      <w:tr w:rsidR="003D3623" w:rsidRPr="00456D78" w14:paraId="7FD8503B"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3BD46FF6"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532 </w:t>
            </w:r>
            <w:proofErr w:type="gramStart"/>
            <w:r w:rsidRPr="00456D78">
              <w:rPr>
                <w:rFonts w:ascii="Century Gothic" w:hAnsi="Century Gothic"/>
                <w:color w:val="000000"/>
                <w:sz w:val="18"/>
                <w:szCs w:val="18"/>
              </w:rPr>
              <w:t>Instrumental</w:t>
            </w:r>
            <w:proofErr w:type="gramEnd"/>
            <w:r w:rsidRPr="00456D78">
              <w:rPr>
                <w:rFonts w:ascii="Century Gothic" w:hAnsi="Century Gothic"/>
                <w:color w:val="000000"/>
                <w:sz w:val="18"/>
                <w:szCs w:val="18"/>
              </w:rPr>
              <w:t xml:space="preserve"> médico y de laboratorio</w:t>
            </w:r>
          </w:p>
        </w:tc>
        <w:tc>
          <w:tcPr>
            <w:tcW w:w="1141" w:type="pct"/>
            <w:tcBorders>
              <w:top w:val="nil"/>
              <w:left w:val="nil"/>
              <w:bottom w:val="single" w:sz="4" w:space="0" w:color="auto"/>
              <w:right w:val="single" w:sz="4" w:space="0" w:color="auto"/>
            </w:tcBorders>
            <w:shd w:val="clear" w:color="000000" w:fill="FFFFFF"/>
            <w:vAlign w:val="center"/>
            <w:hideMark/>
          </w:tcPr>
          <w:p w14:paraId="5FD81631"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1340000</w:t>
            </w:r>
          </w:p>
        </w:tc>
      </w:tr>
      <w:tr w:rsidR="003D3623" w:rsidRPr="00456D78" w14:paraId="497971E1"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288ADFFF"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5400 VEHICULOS Y EQUIPO DE TRANSPORTE</w:t>
            </w:r>
          </w:p>
        </w:tc>
        <w:tc>
          <w:tcPr>
            <w:tcW w:w="1141" w:type="pct"/>
            <w:tcBorders>
              <w:top w:val="nil"/>
              <w:left w:val="nil"/>
              <w:bottom w:val="single" w:sz="4" w:space="0" w:color="auto"/>
              <w:right w:val="single" w:sz="4" w:space="0" w:color="auto"/>
            </w:tcBorders>
            <w:shd w:val="clear" w:color="000000" w:fill="FFFFFF"/>
            <w:vAlign w:val="center"/>
            <w:hideMark/>
          </w:tcPr>
          <w:p w14:paraId="72BFF726" w14:textId="77777777" w:rsidR="003D3623" w:rsidRPr="00456D78" w:rsidRDefault="003D3623" w:rsidP="009A1CEF">
            <w:pPr>
              <w:spacing w:after="0" w:line="240" w:lineRule="auto"/>
              <w:jc w:val="right"/>
              <w:rPr>
                <w:rFonts w:ascii="Century Gothic" w:hAnsi="Century Gothic"/>
                <w:b/>
                <w:bCs/>
                <w:color w:val="000000"/>
                <w:sz w:val="18"/>
                <w:szCs w:val="18"/>
              </w:rPr>
            </w:pPr>
            <w:r w:rsidRPr="00456D78">
              <w:rPr>
                <w:rFonts w:ascii="Century Gothic" w:hAnsi="Century Gothic"/>
                <w:b/>
                <w:bCs/>
                <w:color w:val="000000"/>
                <w:sz w:val="18"/>
                <w:szCs w:val="18"/>
              </w:rPr>
              <w:t>34,575,734.00</w:t>
            </w:r>
          </w:p>
        </w:tc>
      </w:tr>
      <w:tr w:rsidR="003D3623" w:rsidRPr="00456D78" w14:paraId="69BC49D1"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3128EFE"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541 </w:t>
            </w:r>
            <w:proofErr w:type="gramStart"/>
            <w:r w:rsidRPr="00456D78">
              <w:rPr>
                <w:rFonts w:ascii="Century Gothic" w:hAnsi="Century Gothic"/>
                <w:color w:val="000000"/>
                <w:sz w:val="18"/>
                <w:szCs w:val="18"/>
              </w:rPr>
              <w:t>Vehículos</w:t>
            </w:r>
            <w:proofErr w:type="gramEnd"/>
            <w:r w:rsidRPr="00456D78">
              <w:rPr>
                <w:rFonts w:ascii="Century Gothic" w:hAnsi="Century Gothic"/>
                <w:color w:val="000000"/>
                <w:sz w:val="18"/>
                <w:szCs w:val="18"/>
              </w:rPr>
              <w:t xml:space="preserve"> y equipo terrestre</w:t>
            </w:r>
          </w:p>
        </w:tc>
        <w:tc>
          <w:tcPr>
            <w:tcW w:w="1141" w:type="pct"/>
            <w:tcBorders>
              <w:top w:val="nil"/>
              <w:left w:val="nil"/>
              <w:bottom w:val="single" w:sz="4" w:space="0" w:color="auto"/>
              <w:right w:val="single" w:sz="4" w:space="0" w:color="auto"/>
            </w:tcBorders>
            <w:shd w:val="clear" w:color="auto" w:fill="auto"/>
            <w:vAlign w:val="center"/>
            <w:hideMark/>
          </w:tcPr>
          <w:p w14:paraId="0A048057"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29,931,734.00</w:t>
            </w:r>
          </w:p>
        </w:tc>
      </w:tr>
      <w:tr w:rsidR="003D3623" w:rsidRPr="00456D78" w14:paraId="7B8F178D"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7768CA50"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542 </w:t>
            </w:r>
            <w:proofErr w:type="gramStart"/>
            <w:r w:rsidRPr="00456D78">
              <w:rPr>
                <w:rFonts w:ascii="Century Gothic" w:hAnsi="Century Gothic"/>
                <w:color w:val="000000"/>
                <w:sz w:val="18"/>
                <w:szCs w:val="18"/>
              </w:rPr>
              <w:t>Carrocerías</w:t>
            </w:r>
            <w:proofErr w:type="gramEnd"/>
            <w:r w:rsidRPr="00456D78">
              <w:rPr>
                <w:rFonts w:ascii="Century Gothic" w:hAnsi="Century Gothic"/>
                <w:color w:val="000000"/>
                <w:sz w:val="18"/>
                <w:szCs w:val="18"/>
              </w:rPr>
              <w:t xml:space="preserve"> y remolques</w:t>
            </w:r>
          </w:p>
        </w:tc>
        <w:tc>
          <w:tcPr>
            <w:tcW w:w="1141" w:type="pct"/>
            <w:tcBorders>
              <w:top w:val="nil"/>
              <w:left w:val="nil"/>
              <w:bottom w:val="single" w:sz="4" w:space="0" w:color="auto"/>
              <w:right w:val="single" w:sz="4" w:space="0" w:color="auto"/>
            </w:tcBorders>
            <w:shd w:val="clear" w:color="000000" w:fill="FFFFFF"/>
            <w:vAlign w:val="center"/>
            <w:hideMark/>
          </w:tcPr>
          <w:p w14:paraId="0A2654C7"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104000</w:t>
            </w:r>
          </w:p>
        </w:tc>
      </w:tr>
      <w:tr w:rsidR="003D3623" w:rsidRPr="00456D78" w14:paraId="27D8B980"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3B878471"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543 </w:t>
            </w:r>
            <w:proofErr w:type="gramStart"/>
            <w:r w:rsidRPr="00456D78">
              <w:rPr>
                <w:rFonts w:ascii="Century Gothic" w:hAnsi="Century Gothic"/>
                <w:color w:val="000000"/>
                <w:sz w:val="18"/>
                <w:szCs w:val="18"/>
              </w:rPr>
              <w:t>Equipo</w:t>
            </w:r>
            <w:proofErr w:type="gramEnd"/>
            <w:r w:rsidRPr="00456D78">
              <w:rPr>
                <w:rFonts w:ascii="Century Gothic" w:hAnsi="Century Gothic"/>
                <w:color w:val="000000"/>
                <w:sz w:val="18"/>
                <w:szCs w:val="18"/>
              </w:rPr>
              <w:t xml:space="preserve"> aeroespacial</w:t>
            </w:r>
          </w:p>
        </w:tc>
        <w:tc>
          <w:tcPr>
            <w:tcW w:w="1141" w:type="pct"/>
            <w:tcBorders>
              <w:top w:val="nil"/>
              <w:left w:val="nil"/>
              <w:bottom w:val="single" w:sz="4" w:space="0" w:color="auto"/>
              <w:right w:val="single" w:sz="4" w:space="0" w:color="auto"/>
            </w:tcBorders>
            <w:shd w:val="clear" w:color="000000" w:fill="FFFFFF"/>
            <w:vAlign w:val="center"/>
            <w:hideMark/>
          </w:tcPr>
          <w:p w14:paraId="58F0C595"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240,000.00</w:t>
            </w:r>
          </w:p>
        </w:tc>
      </w:tr>
      <w:tr w:rsidR="003D3623" w:rsidRPr="00456D78" w14:paraId="083FD7A5"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40512B35"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544 </w:t>
            </w:r>
            <w:proofErr w:type="gramStart"/>
            <w:r w:rsidRPr="00456D78">
              <w:rPr>
                <w:rFonts w:ascii="Century Gothic" w:hAnsi="Century Gothic"/>
                <w:color w:val="000000"/>
                <w:sz w:val="18"/>
                <w:szCs w:val="18"/>
              </w:rPr>
              <w:t>Equipo</w:t>
            </w:r>
            <w:proofErr w:type="gramEnd"/>
            <w:r w:rsidRPr="00456D78">
              <w:rPr>
                <w:rFonts w:ascii="Century Gothic" w:hAnsi="Century Gothic"/>
                <w:color w:val="000000"/>
                <w:sz w:val="18"/>
                <w:szCs w:val="18"/>
              </w:rPr>
              <w:t xml:space="preserve"> ferroviario</w:t>
            </w:r>
          </w:p>
        </w:tc>
        <w:tc>
          <w:tcPr>
            <w:tcW w:w="1141" w:type="pct"/>
            <w:tcBorders>
              <w:top w:val="nil"/>
              <w:left w:val="nil"/>
              <w:bottom w:val="single" w:sz="4" w:space="0" w:color="auto"/>
              <w:right w:val="single" w:sz="4" w:space="0" w:color="auto"/>
            </w:tcBorders>
            <w:shd w:val="clear" w:color="000000" w:fill="FFFFFF"/>
            <w:vAlign w:val="center"/>
            <w:hideMark/>
          </w:tcPr>
          <w:p w14:paraId="04F36394"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69146330"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1440953C"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545 </w:t>
            </w:r>
            <w:proofErr w:type="gramStart"/>
            <w:r w:rsidRPr="00456D78">
              <w:rPr>
                <w:rFonts w:ascii="Century Gothic" w:hAnsi="Century Gothic"/>
                <w:color w:val="000000"/>
                <w:sz w:val="18"/>
                <w:szCs w:val="18"/>
              </w:rPr>
              <w:t>Embarcaciones</w:t>
            </w:r>
            <w:proofErr w:type="gramEnd"/>
          </w:p>
        </w:tc>
        <w:tc>
          <w:tcPr>
            <w:tcW w:w="1141" w:type="pct"/>
            <w:tcBorders>
              <w:top w:val="nil"/>
              <w:left w:val="nil"/>
              <w:bottom w:val="single" w:sz="4" w:space="0" w:color="auto"/>
              <w:right w:val="single" w:sz="4" w:space="0" w:color="auto"/>
            </w:tcBorders>
            <w:shd w:val="clear" w:color="000000" w:fill="FFFFFF"/>
            <w:vAlign w:val="center"/>
            <w:hideMark/>
          </w:tcPr>
          <w:p w14:paraId="0CA9CC6F"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0.00</w:t>
            </w:r>
          </w:p>
        </w:tc>
      </w:tr>
      <w:tr w:rsidR="003D3623" w:rsidRPr="00456D78" w14:paraId="41518511"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4E2E105D"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549 </w:t>
            </w:r>
            <w:proofErr w:type="gramStart"/>
            <w:r w:rsidRPr="00456D78">
              <w:rPr>
                <w:rFonts w:ascii="Century Gothic" w:hAnsi="Century Gothic"/>
                <w:color w:val="000000"/>
                <w:sz w:val="18"/>
                <w:szCs w:val="18"/>
              </w:rPr>
              <w:t>Otros</w:t>
            </w:r>
            <w:proofErr w:type="gramEnd"/>
            <w:r w:rsidRPr="00456D78">
              <w:rPr>
                <w:rFonts w:ascii="Century Gothic" w:hAnsi="Century Gothic"/>
                <w:color w:val="000000"/>
                <w:sz w:val="18"/>
                <w:szCs w:val="18"/>
              </w:rPr>
              <w:t xml:space="preserve"> equipos de transporte</w:t>
            </w:r>
          </w:p>
        </w:tc>
        <w:tc>
          <w:tcPr>
            <w:tcW w:w="1141" w:type="pct"/>
            <w:tcBorders>
              <w:top w:val="nil"/>
              <w:left w:val="nil"/>
              <w:bottom w:val="single" w:sz="4" w:space="0" w:color="auto"/>
              <w:right w:val="single" w:sz="4" w:space="0" w:color="auto"/>
            </w:tcBorders>
            <w:shd w:val="clear" w:color="000000" w:fill="FFFFFF"/>
            <w:vAlign w:val="center"/>
            <w:hideMark/>
          </w:tcPr>
          <w:p w14:paraId="58369727"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4300000</w:t>
            </w:r>
          </w:p>
        </w:tc>
      </w:tr>
      <w:tr w:rsidR="003D3623" w:rsidRPr="00456D78" w14:paraId="45FB5739"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F6AA51B"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5500 EQUIPO DE DEFENSA Y SEGURIDAD</w:t>
            </w:r>
          </w:p>
        </w:tc>
        <w:tc>
          <w:tcPr>
            <w:tcW w:w="1141" w:type="pct"/>
            <w:tcBorders>
              <w:top w:val="nil"/>
              <w:left w:val="nil"/>
              <w:bottom w:val="single" w:sz="4" w:space="0" w:color="auto"/>
              <w:right w:val="single" w:sz="4" w:space="0" w:color="auto"/>
            </w:tcBorders>
            <w:shd w:val="clear" w:color="auto" w:fill="auto"/>
            <w:vAlign w:val="center"/>
            <w:hideMark/>
          </w:tcPr>
          <w:p w14:paraId="694CE508"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15450358</w:t>
            </w:r>
          </w:p>
        </w:tc>
      </w:tr>
      <w:tr w:rsidR="003D3623" w:rsidRPr="00456D78" w14:paraId="361A2D46"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564DEE16"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551 </w:t>
            </w:r>
            <w:proofErr w:type="gramStart"/>
            <w:r w:rsidRPr="00456D78">
              <w:rPr>
                <w:rFonts w:ascii="Century Gothic" w:hAnsi="Century Gothic"/>
                <w:color w:val="000000"/>
                <w:sz w:val="18"/>
                <w:szCs w:val="18"/>
              </w:rPr>
              <w:t>Equipo</w:t>
            </w:r>
            <w:proofErr w:type="gramEnd"/>
            <w:r w:rsidRPr="00456D78">
              <w:rPr>
                <w:rFonts w:ascii="Century Gothic" w:hAnsi="Century Gothic"/>
                <w:color w:val="000000"/>
                <w:sz w:val="18"/>
                <w:szCs w:val="18"/>
              </w:rPr>
              <w:t xml:space="preserve"> de defensa y seguridad</w:t>
            </w:r>
          </w:p>
        </w:tc>
        <w:tc>
          <w:tcPr>
            <w:tcW w:w="1141" w:type="pct"/>
            <w:tcBorders>
              <w:top w:val="nil"/>
              <w:left w:val="nil"/>
              <w:bottom w:val="single" w:sz="4" w:space="0" w:color="auto"/>
              <w:right w:val="single" w:sz="4" w:space="0" w:color="auto"/>
            </w:tcBorders>
            <w:shd w:val="clear" w:color="000000" w:fill="FFFFFF"/>
            <w:vAlign w:val="center"/>
            <w:hideMark/>
          </w:tcPr>
          <w:p w14:paraId="06B3ADAB"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15450358</w:t>
            </w:r>
          </w:p>
        </w:tc>
      </w:tr>
      <w:tr w:rsidR="003D3623" w:rsidRPr="00456D78" w14:paraId="63517469"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5479A18"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5600 MAQUINARIA, OTROS EQUIPOS Y HERRAMIENTAS</w:t>
            </w:r>
          </w:p>
        </w:tc>
        <w:tc>
          <w:tcPr>
            <w:tcW w:w="1141" w:type="pct"/>
            <w:tcBorders>
              <w:top w:val="nil"/>
              <w:left w:val="nil"/>
              <w:bottom w:val="single" w:sz="4" w:space="0" w:color="auto"/>
              <w:right w:val="single" w:sz="4" w:space="0" w:color="auto"/>
            </w:tcBorders>
            <w:shd w:val="clear" w:color="auto" w:fill="auto"/>
            <w:vAlign w:val="center"/>
            <w:hideMark/>
          </w:tcPr>
          <w:p w14:paraId="46EF3F05" w14:textId="77777777" w:rsidR="003D3623" w:rsidRPr="00456D78" w:rsidRDefault="003D3623" w:rsidP="009A1CEF">
            <w:pPr>
              <w:spacing w:after="0" w:line="240" w:lineRule="auto"/>
              <w:jc w:val="right"/>
              <w:rPr>
                <w:rFonts w:ascii="Century Gothic" w:hAnsi="Century Gothic"/>
                <w:b/>
                <w:bCs/>
                <w:color w:val="000000"/>
                <w:sz w:val="18"/>
                <w:szCs w:val="18"/>
              </w:rPr>
            </w:pPr>
            <w:r w:rsidRPr="00456D78">
              <w:rPr>
                <w:rFonts w:ascii="Century Gothic" w:hAnsi="Century Gothic"/>
                <w:b/>
                <w:bCs/>
                <w:color w:val="000000"/>
                <w:sz w:val="18"/>
                <w:szCs w:val="18"/>
              </w:rPr>
              <w:t>16,853,931.00</w:t>
            </w:r>
          </w:p>
        </w:tc>
      </w:tr>
      <w:tr w:rsidR="003D3623" w:rsidRPr="00456D78" w14:paraId="23D57494"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46EBD8EE"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561 </w:t>
            </w:r>
            <w:proofErr w:type="gramStart"/>
            <w:r w:rsidRPr="00456D78">
              <w:rPr>
                <w:rFonts w:ascii="Century Gothic" w:hAnsi="Century Gothic"/>
                <w:color w:val="000000"/>
                <w:sz w:val="18"/>
                <w:szCs w:val="18"/>
              </w:rPr>
              <w:t>Maquinaria</w:t>
            </w:r>
            <w:proofErr w:type="gramEnd"/>
            <w:r w:rsidRPr="00456D78">
              <w:rPr>
                <w:rFonts w:ascii="Century Gothic" w:hAnsi="Century Gothic"/>
                <w:color w:val="000000"/>
                <w:sz w:val="18"/>
                <w:szCs w:val="18"/>
              </w:rPr>
              <w:t xml:space="preserve"> y equipo agropecuario</w:t>
            </w:r>
          </w:p>
        </w:tc>
        <w:tc>
          <w:tcPr>
            <w:tcW w:w="1141" w:type="pct"/>
            <w:tcBorders>
              <w:top w:val="nil"/>
              <w:left w:val="nil"/>
              <w:bottom w:val="single" w:sz="4" w:space="0" w:color="auto"/>
              <w:right w:val="single" w:sz="4" w:space="0" w:color="auto"/>
            </w:tcBorders>
            <w:shd w:val="clear" w:color="000000" w:fill="FFFFFF"/>
            <w:vAlign w:val="center"/>
            <w:hideMark/>
          </w:tcPr>
          <w:p w14:paraId="60EDF4CE"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136110</w:t>
            </w:r>
          </w:p>
        </w:tc>
      </w:tr>
      <w:tr w:rsidR="003D3623" w:rsidRPr="00456D78" w14:paraId="546E23A9"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4EE62144"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562 </w:t>
            </w:r>
            <w:proofErr w:type="gramStart"/>
            <w:r w:rsidRPr="00456D78">
              <w:rPr>
                <w:rFonts w:ascii="Century Gothic" w:hAnsi="Century Gothic"/>
                <w:color w:val="000000"/>
                <w:sz w:val="18"/>
                <w:szCs w:val="18"/>
              </w:rPr>
              <w:t>Maquinaria</w:t>
            </w:r>
            <w:proofErr w:type="gramEnd"/>
            <w:r w:rsidRPr="00456D78">
              <w:rPr>
                <w:rFonts w:ascii="Century Gothic" w:hAnsi="Century Gothic"/>
                <w:color w:val="000000"/>
                <w:sz w:val="18"/>
                <w:szCs w:val="18"/>
              </w:rPr>
              <w:t xml:space="preserve"> y equipo industrial</w:t>
            </w:r>
          </w:p>
        </w:tc>
        <w:tc>
          <w:tcPr>
            <w:tcW w:w="1141" w:type="pct"/>
            <w:tcBorders>
              <w:top w:val="nil"/>
              <w:left w:val="nil"/>
              <w:bottom w:val="single" w:sz="4" w:space="0" w:color="auto"/>
              <w:right w:val="single" w:sz="4" w:space="0" w:color="auto"/>
            </w:tcBorders>
            <w:shd w:val="clear" w:color="000000" w:fill="FFFFFF"/>
            <w:vAlign w:val="center"/>
            <w:hideMark/>
          </w:tcPr>
          <w:p w14:paraId="6D96FCD3"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0.00</w:t>
            </w:r>
          </w:p>
        </w:tc>
      </w:tr>
      <w:tr w:rsidR="003D3623" w:rsidRPr="00456D78" w14:paraId="55F8804D"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205AF1B9"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563 </w:t>
            </w:r>
            <w:proofErr w:type="gramStart"/>
            <w:r w:rsidRPr="00456D78">
              <w:rPr>
                <w:rFonts w:ascii="Century Gothic" w:hAnsi="Century Gothic"/>
                <w:color w:val="000000"/>
                <w:sz w:val="18"/>
                <w:szCs w:val="18"/>
              </w:rPr>
              <w:t>Maquinaria</w:t>
            </w:r>
            <w:proofErr w:type="gramEnd"/>
            <w:r w:rsidRPr="00456D78">
              <w:rPr>
                <w:rFonts w:ascii="Century Gothic" w:hAnsi="Century Gothic"/>
                <w:color w:val="000000"/>
                <w:sz w:val="18"/>
                <w:szCs w:val="18"/>
              </w:rPr>
              <w:t xml:space="preserve"> y equipo de construcción</w:t>
            </w:r>
          </w:p>
        </w:tc>
        <w:tc>
          <w:tcPr>
            <w:tcW w:w="1141" w:type="pct"/>
            <w:tcBorders>
              <w:top w:val="nil"/>
              <w:left w:val="nil"/>
              <w:bottom w:val="single" w:sz="4" w:space="0" w:color="auto"/>
              <w:right w:val="single" w:sz="4" w:space="0" w:color="auto"/>
            </w:tcBorders>
            <w:shd w:val="clear" w:color="000000" w:fill="FFFFFF"/>
            <w:vAlign w:val="center"/>
            <w:hideMark/>
          </w:tcPr>
          <w:p w14:paraId="5BF80C30"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55CC5BB6"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395EF545"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564 </w:t>
            </w:r>
            <w:proofErr w:type="gramStart"/>
            <w:r w:rsidRPr="00456D78">
              <w:rPr>
                <w:rFonts w:ascii="Century Gothic" w:hAnsi="Century Gothic"/>
                <w:color w:val="000000"/>
                <w:sz w:val="18"/>
                <w:szCs w:val="18"/>
              </w:rPr>
              <w:t>Sistemas</w:t>
            </w:r>
            <w:proofErr w:type="gramEnd"/>
            <w:r w:rsidRPr="00456D78">
              <w:rPr>
                <w:rFonts w:ascii="Century Gothic" w:hAnsi="Century Gothic"/>
                <w:color w:val="000000"/>
                <w:sz w:val="18"/>
                <w:szCs w:val="18"/>
              </w:rPr>
              <w:t xml:space="preserve"> de aire acondicionado, calefacción y de refrigeración industrial y comercial</w:t>
            </w:r>
          </w:p>
        </w:tc>
        <w:tc>
          <w:tcPr>
            <w:tcW w:w="1141" w:type="pct"/>
            <w:tcBorders>
              <w:top w:val="nil"/>
              <w:left w:val="nil"/>
              <w:bottom w:val="single" w:sz="4" w:space="0" w:color="auto"/>
              <w:right w:val="single" w:sz="4" w:space="0" w:color="auto"/>
            </w:tcBorders>
            <w:shd w:val="clear" w:color="000000" w:fill="FFFFFF"/>
            <w:vAlign w:val="center"/>
            <w:hideMark/>
          </w:tcPr>
          <w:p w14:paraId="0AF4361B"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100,000.00</w:t>
            </w:r>
          </w:p>
        </w:tc>
      </w:tr>
      <w:tr w:rsidR="003D3623" w:rsidRPr="00456D78" w14:paraId="35F481C5"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BE72DE9"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lastRenderedPageBreak/>
              <w:t xml:space="preserve">565 </w:t>
            </w:r>
            <w:proofErr w:type="gramStart"/>
            <w:r w:rsidRPr="00456D78">
              <w:rPr>
                <w:rFonts w:ascii="Century Gothic" w:hAnsi="Century Gothic"/>
                <w:color w:val="000000"/>
                <w:sz w:val="18"/>
                <w:szCs w:val="18"/>
              </w:rPr>
              <w:t>Equipo</w:t>
            </w:r>
            <w:proofErr w:type="gramEnd"/>
            <w:r w:rsidRPr="00456D78">
              <w:rPr>
                <w:rFonts w:ascii="Century Gothic" w:hAnsi="Century Gothic"/>
                <w:color w:val="000000"/>
                <w:sz w:val="18"/>
                <w:szCs w:val="18"/>
              </w:rPr>
              <w:t xml:space="preserve"> de comunicación y telecomunicación</w:t>
            </w:r>
          </w:p>
        </w:tc>
        <w:tc>
          <w:tcPr>
            <w:tcW w:w="1141" w:type="pct"/>
            <w:tcBorders>
              <w:top w:val="nil"/>
              <w:left w:val="nil"/>
              <w:bottom w:val="single" w:sz="4" w:space="0" w:color="auto"/>
              <w:right w:val="single" w:sz="4" w:space="0" w:color="auto"/>
            </w:tcBorders>
            <w:shd w:val="clear" w:color="auto" w:fill="auto"/>
            <w:vAlign w:val="center"/>
            <w:hideMark/>
          </w:tcPr>
          <w:p w14:paraId="0ED9007D"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15,726,321.00</w:t>
            </w:r>
          </w:p>
        </w:tc>
      </w:tr>
      <w:tr w:rsidR="003D3623" w:rsidRPr="00456D78" w14:paraId="22CCB122"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0232B8D"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566 </w:t>
            </w:r>
            <w:proofErr w:type="gramStart"/>
            <w:r w:rsidRPr="00456D78">
              <w:rPr>
                <w:rFonts w:ascii="Century Gothic" w:hAnsi="Century Gothic"/>
                <w:color w:val="000000"/>
                <w:sz w:val="18"/>
                <w:szCs w:val="18"/>
              </w:rPr>
              <w:t>Equipos</w:t>
            </w:r>
            <w:proofErr w:type="gramEnd"/>
            <w:r w:rsidRPr="00456D78">
              <w:rPr>
                <w:rFonts w:ascii="Century Gothic" w:hAnsi="Century Gothic"/>
                <w:color w:val="000000"/>
                <w:sz w:val="18"/>
                <w:szCs w:val="18"/>
              </w:rPr>
              <w:t xml:space="preserve"> de generación eléctrica, aparatos y accesorios eléctricos</w:t>
            </w:r>
          </w:p>
        </w:tc>
        <w:tc>
          <w:tcPr>
            <w:tcW w:w="1141" w:type="pct"/>
            <w:tcBorders>
              <w:top w:val="nil"/>
              <w:left w:val="nil"/>
              <w:bottom w:val="single" w:sz="4" w:space="0" w:color="auto"/>
              <w:right w:val="single" w:sz="4" w:space="0" w:color="auto"/>
            </w:tcBorders>
            <w:shd w:val="clear" w:color="auto" w:fill="auto"/>
            <w:vAlign w:val="center"/>
            <w:hideMark/>
          </w:tcPr>
          <w:p w14:paraId="604A708D"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13,000.00</w:t>
            </w:r>
          </w:p>
        </w:tc>
      </w:tr>
      <w:tr w:rsidR="003D3623" w:rsidRPr="00456D78" w14:paraId="67F5DE58"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1B43A66"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567 </w:t>
            </w:r>
            <w:proofErr w:type="gramStart"/>
            <w:r w:rsidRPr="00456D78">
              <w:rPr>
                <w:rFonts w:ascii="Century Gothic" w:hAnsi="Century Gothic"/>
                <w:color w:val="000000"/>
                <w:sz w:val="18"/>
                <w:szCs w:val="18"/>
              </w:rPr>
              <w:t>Herramientas</w:t>
            </w:r>
            <w:proofErr w:type="gramEnd"/>
            <w:r w:rsidRPr="00456D78">
              <w:rPr>
                <w:rFonts w:ascii="Century Gothic" w:hAnsi="Century Gothic"/>
                <w:color w:val="000000"/>
                <w:sz w:val="18"/>
                <w:szCs w:val="18"/>
              </w:rPr>
              <w:t xml:space="preserve"> y máquinas-herramienta</w:t>
            </w:r>
          </w:p>
        </w:tc>
        <w:tc>
          <w:tcPr>
            <w:tcW w:w="1141" w:type="pct"/>
            <w:tcBorders>
              <w:top w:val="nil"/>
              <w:left w:val="nil"/>
              <w:bottom w:val="single" w:sz="4" w:space="0" w:color="auto"/>
              <w:right w:val="single" w:sz="4" w:space="0" w:color="auto"/>
            </w:tcBorders>
            <w:shd w:val="clear" w:color="auto" w:fill="auto"/>
            <w:vAlign w:val="center"/>
            <w:hideMark/>
          </w:tcPr>
          <w:p w14:paraId="1A3114C1"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546,000.00</w:t>
            </w:r>
          </w:p>
        </w:tc>
      </w:tr>
      <w:tr w:rsidR="003D3623" w:rsidRPr="00456D78" w14:paraId="3A5FB75B"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E5FB294"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569 </w:t>
            </w:r>
            <w:proofErr w:type="gramStart"/>
            <w:r w:rsidRPr="00456D78">
              <w:rPr>
                <w:rFonts w:ascii="Century Gothic" w:hAnsi="Century Gothic"/>
                <w:color w:val="000000"/>
                <w:sz w:val="18"/>
                <w:szCs w:val="18"/>
              </w:rPr>
              <w:t>Otros</w:t>
            </w:r>
            <w:proofErr w:type="gramEnd"/>
            <w:r w:rsidRPr="00456D78">
              <w:rPr>
                <w:rFonts w:ascii="Century Gothic" w:hAnsi="Century Gothic"/>
                <w:color w:val="000000"/>
                <w:sz w:val="18"/>
                <w:szCs w:val="18"/>
              </w:rPr>
              <w:t xml:space="preserve"> equipos</w:t>
            </w:r>
          </w:p>
        </w:tc>
        <w:tc>
          <w:tcPr>
            <w:tcW w:w="1141" w:type="pct"/>
            <w:tcBorders>
              <w:top w:val="nil"/>
              <w:left w:val="nil"/>
              <w:bottom w:val="single" w:sz="4" w:space="0" w:color="auto"/>
              <w:right w:val="single" w:sz="4" w:space="0" w:color="auto"/>
            </w:tcBorders>
            <w:shd w:val="clear" w:color="auto" w:fill="auto"/>
            <w:vAlign w:val="center"/>
            <w:hideMark/>
          </w:tcPr>
          <w:p w14:paraId="1852C517"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332,500.00</w:t>
            </w:r>
          </w:p>
        </w:tc>
      </w:tr>
      <w:tr w:rsidR="003D3623" w:rsidRPr="00456D78" w14:paraId="0587672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509FA26"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5700 ACTIVOS BIOLOGICOS</w:t>
            </w:r>
          </w:p>
        </w:tc>
        <w:tc>
          <w:tcPr>
            <w:tcW w:w="1141" w:type="pct"/>
            <w:tcBorders>
              <w:top w:val="nil"/>
              <w:left w:val="nil"/>
              <w:bottom w:val="single" w:sz="4" w:space="0" w:color="auto"/>
              <w:right w:val="single" w:sz="4" w:space="0" w:color="auto"/>
            </w:tcBorders>
            <w:shd w:val="clear" w:color="auto" w:fill="auto"/>
            <w:vAlign w:val="center"/>
            <w:hideMark/>
          </w:tcPr>
          <w:p w14:paraId="6ACE4058"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25617898</w:t>
            </w:r>
          </w:p>
        </w:tc>
      </w:tr>
      <w:tr w:rsidR="003D3623" w:rsidRPr="00456D78" w14:paraId="28399E05"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68E2940"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571 </w:t>
            </w:r>
            <w:proofErr w:type="gramStart"/>
            <w:r w:rsidRPr="00456D78">
              <w:rPr>
                <w:rFonts w:ascii="Century Gothic" w:hAnsi="Century Gothic"/>
                <w:color w:val="000000"/>
                <w:sz w:val="18"/>
                <w:szCs w:val="18"/>
              </w:rPr>
              <w:t>Bovinos</w:t>
            </w:r>
            <w:proofErr w:type="gramEnd"/>
          </w:p>
        </w:tc>
        <w:tc>
          <w:tcPr>
            <w:tcW w:w="1141" w:type="pct"/>
            <w:tcBorders>
              <w:top w:val="nil"/>
              <w:left w:val="nil"/>
              <w:bottom w:val="single" w:sz="4" w:space="0" w:color="auto"/>
              <w:right w:val="single" w:sz="4" w:space="0" w:color="auto"/>
            </w:tcBorders>
            <w:shd w:val="clear" w:color="auto" w:fill="auto"/>
            <w:vAlign w:val="center"/>
            <w:hideMark/>
          </w:tcPr>
          <w:p w14:paraId="06D1586A"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2EB8ECEA"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56FF28B"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572 </w:t>
            </w:r>
            <w:proofErr w:type="gramStart"/>
            <w:r w:rsidRPr="00456D78">
              <w:rPr>
                <w:rFonts w:ascii="Century Gothic" w:hAnsi="Century Gothic"/>
                <w:color w:val="000000"/>
                <w:sz w:val="18"/>
                <w:szCs w:val="18"/>
              </w:rPr>
              <w:t>Porcinos</w:t>
            </w:r>
            <w:proofErr w:type="gramEnd"/>
          </w:p>
        </w:tc>
        <w:tc>
          <w:tcPr>
            <w:tcW w:w="1141" w:type="pct"/>
            <w:tcBorders>
              <w:top w:val="nil"/>
              <w:left w:val="nil"/>
              <w:bottom w:val="single" w:sz="4" w:space="0" w:color="auto"/>
              <w:right w:val="single" w:sz="4" w:space="0" w:color="auto"/>
            </w:tcBorders>
            <w:shd w:val="clear" w:color="auto" w:fill="auto"/>
            <w:vAlign w:val="center"/>
            <w:hideMark/>
          </w:tcPr>
          <w:p w14:paraId="72B89855"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30A01AB1"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765A68D"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573 </w:t>
            </w:r>
            <w:proofErr w:type="gramStart"/>
            <w:r w:rsidRPr="00456D78">
              <w:rPr>
                <w:rFonts w:ascii="Century Gothic" w:hAnsi="Century Gothic"/>
                <w:color w:val="000000"/>
                <w:sz w:val="18"/>
                <w:szCs w:val="18"/>
              </w:rPr>
              <w:t>Aves</w:t>
            </w:r>
            <w:proofErr w:type="gramEnd"/>
          </w:p>
        </w:tc>
        <w:tc>
          <w:tcPr>
            <w:tcW w:w="1141" w:type="pct"/>
            <w:tcBorders>
              <w:top w:val="nil"/>
              <w:left w:val="nil"/>
              <w:bottom w:val="single" w:sz="4" w:space="0" w:color="auto"/>
              <w:right w:val="single" w:sz="4" w:space="0" w:color="auto"/>
            </w:tcBorders>
            <w:shd w:val="clear" w:color="auto" w:fill="auto"/>
            <w:vAlign w:val="center"/>
            <w:hideMark/>
          </w:tcPr>
          <w:p w14:paraId="61B32505"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565500</w:t>
            </w:r>
          </w:p>
        </w:tc>
      </w:tr>
      <w:tr w:rsidR="003D3623" w:rsidRPr="00456D78" w14:paraId="3BE3BC46"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92CC508"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574 </w:t>
            </w:r>
            <w:proofErr w:type="gramStart"/>
            <w:r w:rsidRPr="00456D78">
              <w:rPr>
                <w:rFonts w:ascii="Century Gothic" w:hAnsi="Century Gothic"/>
                <w:color w:val="000000"/>
                <w:sz w:val="18"/>
                <w:szCs w:val="18"/>
              </w:rPr>
              <w:t>Ovinos</w:t>
            </w:r>
            <w:proofErr w:type="gramEnd"/>
            <w:r w:rsidRPr="00456D78">
              <w:rPr>
                <w:rFonts w:ascii="Century Gothic" w:hAnsi="Century Gothic"/>
                <w:color w:val="000000"/>
                <w:sz w:val="18"/>
                <w:szCs w:val="18"/>
              </w:rPr>
              <w:t xml:space="preserve"> y caprinos</w:t>
            </w:r>
          </w:p>
        </w:tc>
        <w:tc>
          <w:tcPr>
            <w:tcW w:w="1141" w:type="pct"/>
            <w:tcBorders>
              <w:top w:val="nil"/>
              <w:left w:val="nil"/>
              <w:bottom w:val="single" w:sz="4" w:space="0" w:color="auto"/>
              <w:right w:val="single" w:sz="4" w:space="0" w:color="auto"/>
            </w:tcBorders>
            <w:shd w:val="clear" w:color="auto" w:fill="auto"/>
            <w:vAlign w:val="center"/>
            <w:hideMark/>
          </w:tcPr>
          <w:p w14:paraId="158F7763"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40BD33B5"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ABAA2D2"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575 </w:t>
            </w:r>
            <w:proofErr w:type="gramStart"/>
            <w:r w:rsidRPr="00456D78">
              <w:rPr>
                <w:rFonts w:ascii="Century Gothic" w:hAnsi="Century Gothic"/>
                <w:color w:val="000000"/>
                <w:sz w:val="18"/>
                <w:szCs w:val="18"/>
              </w:rPr>
              <w:t>Peces</w:t>
            </w:r>
            <w:proofErr w:type="gramEnd"/>
            <w:r w:rsidRPr="00456D78">
              <w:rPr>
                <w:rFonts w:ascii="Century Gothic" w:hAnsi="Century Gothic"/>
                <w:color w:val="000000"/>
                <w:sz w:val="18"/>
                <w:szCs w:val="18"/>
              </w:rPr>
              <w:t xml:space="preserve"> y acuicultura</w:t>
            </w:r>
          </w:p>
        </w:tc>
        <w:tc>
          <w:tcPr>
            <w:tcW w:w="1141" w:type="pct"/>
            <w:tcBorders>
              <w:top w:val="nil"/>
              <w:left w:val="nil"/>
              <w:bottom w:val="single" w:sz="4" w:space="0" w:color="auto"/>
              <w:right w:val="single" w:sz="4" w:space="0" w:color="auto"/>
            </w:tcBorders>
            <w:shd w:val="clear" w:color="auto" w:fill="auto"/>
            <w:vAlign w:val="center"/>
            <w:hideMark/>
          </w:tcPr>
          <w:p w14:paraId="55052083"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24152398</w:t>
            </w:r>
          </w:p>
        </w:tc>
      </w:tr>
      <w:tr w:rsidR="003D3623" w:rsidRPr="00456D78" w14:paraId="478C3672"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57572BB"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576 </w:t>
            </w:r>
            <w:proofErr w:type="gramStart"/>
            <w:r w:rsidRPr="00456D78">
              <w:rPr>
                <w:rFonts w:ascii="Century Gothic" w:hAnsi="Century Gothic"/>
                <w:color w:val="000000"/>
                <w:sz w:val="18"/>
                <w:szCs w:val="18"/>
              </w:rPr>
              <w:t>Equinos</w:t>
            </w:r>
            <w:proofErr w:type="gramEnd"/>
          </w:p>
        </w:tc>
        <w:tc>
          <w:tcPr>
            <w:tcW w:w="1141" w:type="pct"/>
            <w:tcBorders>
              <w:top w:val="nil"/>
              <w:left w:val="nil"/>
              <w:bottom w:val="single" w:sz="4" w:space="0" w:color="auto"/>
              <w:right w:val="single" w:sz="4" w:space="0" w:color="auto"/>
            </w:tcBorders>
            <w:shd w:val="clear" w:color="auto" w:fill="auto"/>
            <w:vAlign w:val="center"/>
            <w:hideMark/>
          </w:tcPr>
          <w:p w14:paraId="75BF50D0"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52FD4808"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911890E"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577 </w:t>
            </w:r>
            <w:proofErr w:type="gramStart"/>
            <w:r w:rsidRPr="00456D78">
              <w:rPr>
                <w:rFonts w:ascii="Century Gothic" w:hAnsi="Century Gothic"/>
                <w:color w:val="000000"/>
                <w:sz w:val="18"/>
                <w:szCs w:val="18"/>
              </w:rPr>
              <w:t>Especies</w:t>
            </w:r>
            <w:proofErr w:type="gramEnd"/>
            <w:r w:rsidRPr="00456D78">
              <w:rPr>
                <w:rFonts w:ascii="Century Gothic" w:hAnsi="Century Gothic"/>
                <w:color w:val="000000"/>
                <w:sz w:val="18"/>
                <w:szCs w:val="18"/>
              </w:rPr>
              <w:t xml:space="preserve"> menores y de zoológico</w:t>
            </w:r>
          </w:p>
        </w:tc>
        <w:tc>
          <w:tcPr>
            <w:tcW w:w="1141" w:type="pct"/>
            <w:tcBorders>
              <w:top w:val="nil"/>
              <w:left w:val="nil"/>
              <w:bottom w:val="single" w:sz="4" w:space="0" w:color="auto"/>
              <w:right w:val="single" w:sz="4" w:space="0" w:color="auto"/>
            </w:tcBorders>
            <w:shd w:val="clear" w:color="auto" w:fill="auto"/>
            <w:vAlign w:val="center"/>
            <w:hideMark/>
          </w:tcPr>
          <w:p w14:paraId="60C3CF87"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900000</w:t>
            </w:r>
          </w:p>
        </w:tc>
      </w:tr>
      <w:tr w:rsidR="003D3623" w:rsidRPr="00456D78" w14:paraId="3326D36C"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9C13A83"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578 </w:t>
            </w:r>
            <w:proofErr w:type="gramStart"/>
            <w:r w:rsidRPr="00456D78">
              <w:rPr>
                <w:rFonts w:ascii="Century Gothic" w:hAnsi="Century Gothic"/>
                <w:color w:val="000000"/>
                <w:sz w:val="18"/>
                <w:szCs w:val="18"/>
              </w:rPr>
              <w:t>Árboles</w:t>
            </w:r>
            <w:proofErr w:type="gramEnd"/>
            <w:r w:rsidRPr="00456D78">
              <w:rPr>
                <w:rFonts w:ascii="Century Gothic" w:hAnsi="Century Gothic"/>
                <w:color w:val="000000"/>
                <w:sz w:val="18"/>
                <w:szCs w:val="18"/>
              </w:rPr>
              <w:t xml:space="preserve"> y plantas</w:t>
            </w:r>
          </w:p>
        </w:tc>
        <w:tc>
          <w:tcPr>
            <w:tcW w:w="1141" w:type="pct"/>
            <w:tcBorders>
              <w:top w:val="nil"/>
              <w:left w:val="nil"/>
              <w:bottom w:val="single" w:sz="4" w:space="0" w:color="auto"/>
              <w:right w:val="single" w:sz="4" w:space="0" w:color="auto"/>
            </w:tcBorders>
            <w:shd w:val="clear" w:color="auto" w:fill="auto"/>
            <w:vAlign w:val="center"/>
            <w:hideMark/>
          </w:tcPr>
          <w:p w14:paraId="64EEAB19"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778A2D9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3899AF1"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579 </w:t>
            </w:r>
            <w:proofErr w:type="gramStart"/>
            <w:r w:rsidRPr="00456D78">
              <w:rPr>
                <w:rFonts w:ascii="Century Gothic" w:hAnsi="Century Gothic"/>
                <w:color w:val="000000"/>
                <w:sz w:val="18"/>
                <w:szCs w:val="18"/>
              </w:rPr>
              <w:t>Otros</w:t>
            </w:r>
            <w:proofErr w:type="gramEnd"/>
            <w:r w:rsidRPr="00456D78">
              <w:rPr>
                <w:rFonts w:ascii="Century Gothic" w:hAnsi="Century Gothic"/>
                <w:color w:val="000000"/>
                <w:sz w:val="18"/>
                <w:szCs w:val="18"/>
              </w:rPr>
              <w:t xml:space="preserve"> activos biológicos</w:t>
            </w:r>
          </w:p>
        </w:tc>
        <w:tc>
          <w:tcPr>
            <w:tcW w:w="1141" w:type="pct"/>
            <w:tcBorders>
              <w:top w:val="nil"/>
              <w:left w:val="nil"/>
              <w:bottom w:val="single" w:sz="4" w:space="0" w:color="auto"/>
              <w:right w:val="single" w:sz="4" w:space="0" w:color="auto"/>
            </w:tcBorders>
            <w:shd w:val="clear" w:color="auto" w:fill="auto"/>
            <w:vAlign w:val="center"/>
            <w:hideMark/>
          </w:tcPr>
          <w:p w14:paraId="0109FF0C"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3220E310"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B052ACC"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5800 BIENES INMUEBLES</w:t>
            </w:r>
          </w:p>
        </w:tc>
        <w:tc>
          <w:tcPr>
            <w:tcW w:w="1141" w:type="pct"/>
            <w:tcBorders>
              <w:top w:val="nil"/>
              <w:left w:val="nil"/>
              <w:bottom w:val="single" w:sz="4" w:space="0" w:color="auto"/>
              <w:right w:val="single" w:sz="4" w:space="0" w:color="auto"/>
            </w:tcBorders>
            <w:shd w:val="clear" w:color="auto" w:fill="auto"/>
            <w:vAlign w:val="center"/>
            <w:hideMark/>
          </w:tcPr>
          <w:p w14:paraId="604780B1" w14:textId="77777777" w:rsidR="003D3623" w:rsidRPr="00456D78" w:rsidRDefault="003D3623" w:rsidP="009A1CEF">
            <w:pPr>
              <w:spacing w:after="0" w:line="240" w:lineRule="auto"/>
              <w:jc w:val="right"/>
              <w:rPr>
                <w:rFonts w:ascii="Century Gothic" w:hAnsi="Century Gothic"/>
                <w:b/>
                <w:bCs/>
                <w:color w:val="000000"/>
                <w:sz w:val="18"/>
                <w:szCs w:val="18"/>
              </w:rPr>
            </w:pPr>
            <w:r w:rsidRPr="00456D78">
              <w:rPr>
                <w:rFonts w:ascii="Century Gothic" w:hAnsi="Century Gothic"/>
                <w:b/>
                <w:bCs/>
                <w:color w:val="000000"/>
                <w:sz w:val="18"/>
                <w:szCs w:val="18"/>
              </w:rPr>
              <w:t>1,401,720.00</w:t>
            </w:r>
          </w:p>
        </w:tc>
      </w:tr>
      <w:tr w:rsidR="003D3623" w:rsidRPr="00456D78" w14:paraId="6E39F435"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2B3B1B5"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581 </w:t>
            </w:r>
            <w:proofErr w:type="gramStart"/>
            <w:r w:rsidRPr="00456D78">
              <w:rPr>
                <w:rFonts w:ascii="Century Gothic" w:hAnsi="Century Gothic"/>
                <w:color w:val="000000"/>
                <w:sz w:val="18"/>
                <w:szCs w:val="18"/>
              </w:rPr>
              <w:t>Terrenos</w:t>
            </w:r>
            <w:proofErr w:type="gramEnd"/>
          </w:p>
        </w:tc>
        <w:tc>
          <w:tcPr>
            <w:tcW w:w="1141" w:type="pct"/>
            <w:tcBorders>
              <w:top w:val="nil"/>
              <w:left w:val="nil"/>
              <w:bottom w:val="single" w:sz="4" w:space="0" w:color="auto"/>
              <w:right w:val="single" w:sz="4" w:space="0" w:color="auto"/>
            </w:tcBorders>
            <w:shd w:val="clear" w:color="auto" w:fill="auto"/>
            <w:vAlign w:val="center"/>
            <w:hideMark/>
          </w:tcPr>
          <w:p w14:paraId="32B53EE0"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1,401,720.00</w:t>
            </w:r>
          </w:p>
        </w:tc>
      </w:tr>
      <w:tr w:rsidR="003D3623" w:rsidRPr="00456D78" w14:paraId="2A093187"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05A977B"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582 </w:t>
            </w:r>
            <w:proofErr w:type="gramStart"/>
            <w:r w:rsidRPr="00456D78">
              <w:rPr>
                <w:rFonts w:ascii="Century Gothic" w:hAnsi="Century Gothic"/>
                <w:color w:val="000000"/>
                <w:sz w:val="18"/>
                <w:szCs w:val="18"/>
              </w:rPr>
              <w:t>Viviendas</w:t>
            </w:r>
            <w:proofErr w:type="gramEnd"/>
          </w:p>
        </w:tc>
        <w:tc>
          <w:tcPr>
            <w:tcW w:w="1141" w:type="pct"/>
            <w:tcBorders>
              <w:top w:val="nil"/>
              <w:left w:val="nil"/>
              <w:bottom w:val="single" w:sz="4" w:space="0" w:color="auto"/>
              <w:right w:val="single" w:sz="4" w:space="0" w:color="auto"/>
            </w:tcBorders>
            <w:shd w:val="clear" w:color="auto" w:fill="auto"/>
            <w:vAlign w:val="center"/>
            <w:hideMark/>
          </w:tcPr>
          <w:p w14:paraId="6E7217D5"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4E17CF50"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DBDD84B"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583 </w:t>
            </w:r>
            <w:proofErr w:type="gramStart"/>
            <w:r w:rsidRPr="00456D78">
              <w:rPr>
                <w:rFonts w:ascii="Century Gothic" w:hAnsi="Century Gothic"/>
                <w:color w:val="000000"/>
                <w:sz w:val="18"/>
                <w:szCs w:val="18"/>
              </w:rPr>
              <w:t>Edificios</w:t>
            </w:r>
            <w:proofErr w:type="gramEnd"/>
            <w:r w:rsidRPr="00456D78">
              <w:rPr>
                <w:rFonts w:ascii="Century Gothic" w:hAnsi="Century Gothic"/>
                <w:color w:val="000000"/>
                <w:sz w:val="18"/>
                <w:szCs w:val="18"/>
              </w:rPr>
              <w:t xml:space="preserve"> no residenciales</w:t>
            </w:r>
          </w:p>
        </w:tc>
        <w:tc>
          <w:tcPr>
            <w:tcW w:w="1141" w:type="pct"/>
            <w:tcBorders>
              <w:top w:val="nil"/>
              <w:left w:val="nil"/>
              <w:bottom w:val="single" w:sz="4" w:space="0" w:color="auto"/>
              <w:right w:val="single" w:sz="4" w:space="0" w:color="auto"/>
            </w:tcBorders>
            <w:shd w:val="clear" w:color="auto" w:fill="auto"/>
            <w:vAlign w:val="center"/>
            <w:hideMark/>
          </w:tcPr>
          <w:p w14:paraId="371F7D54"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2E829736"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2791B10"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589 </w:t>
            </w:r>
            <w:proofErr w:type="gramStart"/>
            <w:r w:rsidRPr="00456D78">
              <w:rPr>
                <w:rFonts w:ascii="Century Gothic" w:hAnsi="Century Gothic"/>
                <w:color w:val="000000"/>
                <w:sz w:val="18"/>
                <w:szCs w:val="18"/>
              </w:rPr>
              <w:t>Otros</w:t>
            </w:r>
            <w:proofErr w:type="gramEnd"/>
            <w:r w:rsidRPr="00456D78">
              <w:rPr>
                <w:rFonts w:ascii="Century Gothic" w:hAnsi="Century Gothic"/>
                <w:color w:val="000000"/>
                <w:sz w:val="18"/>
                <w:szCs w:val="18"/>
              </w:rPr>
              <w:t xml:space="preserve"> bienes inmuebles</w:t>
            </w:r>
          </w:p>
        </w:tc>
        <w:tc>
          <w:tcPr>
            <w:tcW w:w="1141" w:type="pct"/>
            <w:tcBorders>
              <w:top w:val="nil"/>
              <w:left w:val="nil"/>
              <w:bottom w:val="single" w:sz="4" w:space="0" w:color="auto"/>
              <w:right w:val="single" w:sz="4" w:space="0" w:color="auto"/>
            </w:tcBorders>
            <w:shd w:val="clear" w:color="auto" w:fill="auto"/>
            <w:vAlign w:val="center"/>
            <w:hideMark/>
          </w:tcPr>
          <w:p w14:paraId="7B0FF6F9"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5CE303C2"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2EFBA9F"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5900 ACTIVOS INTANGIBLES</w:t>
            </w:r>
          </w:p>
        </w:tc>
        <w:tc>
          <w:tcPr>
            <w:tcW w:w="1141" w:type="pct"/>
            <w:tcBorders>
              <w:top w:val="nil"/>
              <w:left w:val="nil"/>
              <w:bottom w:val="single" w:sz="4" w:space="0" w:color="auto"/>
              <w:right w:val="single" w:sz="4" w:space="0" w:color="auto"/>
            </w:tcBorders>
            <w:shd w:val="clear" w:color="auto" w:fill="auto"/>
            <w:vAlign w:val="center"/>
            <w:hideMark/>
          </w:tcPr>
          <w:p w14:paraId="21D754F5" w14:textId="77777777" w:rsidR="003D3623" w:rsidRPr="00456D78" w:rsidRDefault="003D3623" w:rsidP="009A1CEF">
            <w:pPr>
              <w:spacing w:after="0" w:line="240" w:lineRule="auto"/>
              <w:jc w:val="right"/>
              <w:rPr>
                <w:rFonts w:ascii="Century Gothic" w:hAnsi="Century Gothic"/>
                <w:b/>
                <w:bCs/>
                <w:color w:val="000000"/>
                <w:sz w:val="18"/>
                <w:szCs w:val="18"/>
              </w:rPr>
            </w:pPr>
            <w:r w:rsidRPr="00456D78">
              <w:rPr>
                <w:rFonts w:ascii="Century Gothic" w:hAnsi="Century Gothic"/>
                <w:b/>
                <w:bCs/>
                <w:color w:val="000000"/>
                <w:sz w:val="18"/>
                <w:szCs w:val="18"/>
              </w:rPr>
              <w:t>2,381,184.00</w:t>
            </w:r>
          </w:p>
        </w:tc>
      </w:tr>
      <w:tr w:rsidR="003D3623" w:rsidRPr="00456D78" w14:paraId="6CF5F596"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C1411A1"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591 </w:t>
            </w:r>
            <w:proofErr w:type="gramStart"/>
            <w:r w:rsidRPr="00456D78">
              <w:rPr>
                <w:rFonts w:ascii="Century Gothic" w:hAnsi="Century Gothic"/>
                <w:color w:val="000000"/>
                <w:sz w:val="18"/>
                <w:szCs w:val="18"/>
              </w:rPr>
              <w:t>Software</w:t>
            </w:r>
            <w:proofErr w:type="gramEnd"/>
          </w:p>
        </w:tc>
        <w:tc>
          <w:tcPr>
            <w:tcW w:w="1141" w:type="pct"/>
            <w:tcBorders>
              <w:top w:val="nil"/>
              <w:left w:val="nil"/>
              <w:bottom w:val="single" w:sz="4" w:space="0" w:color="auto"/>
              <w:right w:val="single" w:sz="4" w:space="0" w:color="auto"/>
            </w:tcBorders>
            <w:shd w:val="clear" w:color="auto" w:fill="auto"/>
            <w:vAlign w:val="center"/>
            <w:hideMark/>
          </w:tcPr>
          <w:p w14:paraId="78F51365"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1,966,184.00</w:t>
            </w:r>
          </w:p>
        </w:tc>
      </w:tr>
      <w:tr w:rsidR="003D3623" w:rsidRPr="00456D78" w14:paraId="14AF4DF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2DB6AE9"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592 </w:t>
            </w:r>
            <w:proofErr w:type="gramStart"/>
            <w:r w:rsidRPr="00456D78">
              <w:rPr>
                <w:rFonts w:ascii="Century Gothic" w:hAnsi="Century Gothic"/>
                <w:color w:val="000000"/>
                <w:sz w:val="18"/>
                <w:szCs w:val="18"/>
              </w:rPr>
              <w:t>Patentes</w:t>
            </w:r>
            <w:proofErr w:type="gramEnd"/>
          </w:p>
        </w:tc>
        <w:tc>
          <w:tcPr>
            <w:tcW w:w="1141" w:type="pct"/>
            <w:tcBorders>
              <w:top w:val="nil"/>
              <w:left w:val="nil"/>
              <w:bottom w:val="single" w:sz="4" w:space="0" w:color="auto"/>
              <w:right w:val="single" w:sz="4" w:space="0" w:color="auto"/>
            </w:tcBorders>
            <w:shd w:val="clear" w:color="auto" w:fill="auto"/>
            <w:vAlign w:val="center"/>
            <w:hideMark/>
          </w:tcPr>
          <w:p w14:paraId="26A14A62"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13867D1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44FF28D"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593 Marcas</w:t>
            </w:r>
          </w:p>
        </w:tc>
        <w:tc>
          <w:tcPr>
            <w:tcW w:w="1141" w:type="pct"/>
            <w:tcBorders>
              <w:top w:val="nil"/>
              <w:left w:val="nil"/>
              <w:bottom w:val="single" w:sz="4" w:space="0" w:color="auto"/>
              <w:right w:val="single" w:sz="4" w:space="0" w:color="auto"/>
            </w:tcBorders>
            <w:shd w:val="clear" w:color="auto" w:fill="auto"/>
            <w:vAlign w:val="center"/>
            <w:hideMark/>
          </w:tcPr>
          <w:p w14:paraId="2A18C691"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231A5995"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97ADCF0"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594 </w:t>
            </w:r>
            <w:proofErr w:type="gramStart"/>
            <w:r w:rsidRPr="00456D78">
              <w:rPr>
                <w:rFonts w:ascii="Century Gothic" w:hAnsi="Century Gothic"/>
                <w:color w:val="000000"/>
                <w:sz w:val="18"/>
                <w:szCs w:val="18"/>
              </w:rPr>
              <w:t>Derechos</w:t>
            </w:r>
            <w:proofErr w:type="gramEnd"/>
          </w:p>
        </w:tc>
        <w:tc>
          <w:tcPr>
            <w:tcW w:w="1141" w:type="pct"/>
            <w:tcBorders>
              <w:top w:val="nil"/>
              <w:left w:val="nil"/>
              <w:bottom w:val="single" w:sz="4" w:space="0" w:color="auto"/>
              <w:right w:val="single" w:sz="4" w:space="0" w:color="auto"/>
            </w:tcBorders>
            <w:shd w:val="clear" w:color="auto" w:fill="auto"/>
            <w:vAlign w:val="center"/>
            <w:hideMark/>
          </w:tcPr>
          <w:p w14:paraId="697AB262"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3EBEFC04"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4EB65E5"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595 </w:t>
            </w:r>
            <w:proofErr w:type="gramStart"/>
            <w:r w:rsidRPr="00456D78">
              <w:rPr>
                <w:rFonts w:ascii="Century Gothic" w:hAnsi="Century Gothic"/>
                <w:color w:val="000000"/>
                <w:sz w:val="18"/>
                <w:szCs w:val="18"/>
              </w:rPr>
              <w:t>Concesiones</w:t>
            </w:r>
            <w:proofErr w:type="gramEnd"/>
          </w:p>
        </w:tc>
        <w:tc>
          <w:tcPr>
            <w:tcW w:w="1141" w:type="pct"/>
            <w:tcBorders>
              <w:top w:val="nil"/>
              <w:left w:val="nil"/>
              <w:bottom w:val="single" w:sz="4" w:space="0" w:color="auto"/>
              <w:right w:val="single" w:sz="4" w:space="0" w:color="auto"/>
            </w:tcBorders>
            <w:shd w:val="clear" w:color="auto" w:fill="auto"/>
            <w:vAlign w:val="center"/>
            <w:hideMark/>
          </w:tcPr>
          <w:p w14:paraId="15B0E7F2"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6124ECE6"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FD6FBC5"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596 </w:t>
            </w:r>
            <w:proofErr w:type="gramStart"/>
            <w:r w:rsidRPr="00456D78">
              <w:rPr>
                <w:rFonts w:ascii="Century Gothic" w:hAnsi="Century Gothic"/>
                <w:color w:val="000000"/>
                <w:sz w:val="18"/>
                <w:szCs w:val="18"/>
              </w:rPr>
              <w:t>Franquicias</w:t>
            </w:r>
            <w:proofErr w:type="gramEnd"/>
          </w:p>
        </w:tc>
        <w:tc>
          <w:tcPr>
            <w:tcW w:w="1141" w:type="pct"/>
            <w:tcBorders>
              <w:top w:val="nil"/>
              <w:left w:val="nil"/>
              <w:bottom w:val="single" w:sz="4" w:space="0" w:color="auto"/>
              <w:right w:val="single" w:sz="4" w:space="0" w:color="auto"/>
            </w:tcBorders>
            <w:shd w:val="clear" w:color="auto" w:fill="auto"/>
            <w:vAlign w:val="center"/>
            <w:hideMark/>
          </w:tcPr>
          <w:p w14:paraId="358597FF"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201518D6"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0A11689"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597 </w:t>
            </w:r>
            <w:proofErr w:type="gramStart"/>
            <w:r w:rsidRPr="00456D78">
              <w:rPr>
                <w:rFonts w:ascii="Century Gothic" w:hAnsi="Century Gothic"/>
                <w:color w:val="000000"/>
                <w:sz w:val="18"/>
                <w:szCs w:val="18"/>
              </w:rPr>
              <w:t>Licencias</w:t>
            </w:r>
            <w:proofErr w:type="gramEnd"/>
            <w:r w:rsidRPr="00456D78">
              <w:rPr>
                <w:rFonts w:ascii="Century Gothic" w:hAnsi="Century Gothic"/>
                <w:color w:val="000000"/>
                <w:sz w:val="18"/>
                <w:szCs w:val="18"/>
              </w:rPr>
              <w:t xml:space="preserve"> informáticas e intelectuales</w:t>
            </w:r>
          </w:p>
        </w:tc>
        <w:tc>
          <w:tcPr>
            <w:tcW w:w="1141" w:type="pct"/>
            <w:tcBorders>
              <w:top w:val="nil"/>
              <w:left w:val="nil"/>
              <w:bottom w:val="single" w:sz="4" w:space="0" w:color="auto"/>
              <w:right w:val="single" w:sz="4" w:space="0" w:color="auto"/>
            </w:tcBorders>
            <w:shd w:val="clear" w:color="auto" w:fill="auto"/>
            <w:vAlign w:val="center"/>
            <w:hideMark/>
          </w:tcPr>
          <w:p w14:paraId="1EEA5D96"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415,000.00</w:t>
            </w:r>
          </w:p>
        </w:tc>
      </w:tr>
      <w:tr w:rsidR="003D3623" w:rsidRPr="00456D78" w14:paraId="58AD6A18"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4669F4F"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598 </w:t>
            </w:r>
            <w:proofErr w:type="gramStart"/>
            <w:r w:rsidRPr="00456D78">
              <w:rPr>
                <w:rFonts w:ascii="Century Gothic" w:hAnsi="Century Gothic"/>
                <w:color w:val="000000"/>
                <w:sz w:val="18"/>
                <w:szCs w:val="18"/>
              </w:rPr>
              <w:t>Licencias</w:t>
            </w:r>
            <w:proofErr w:type="gramEnd"/>
            <w:r w:rsidRPr="00456D78">
              <w:rPr>
                <w:rFonts w:ascii="Century Gothic" w:hAnsi="Century Gothic"/>
                <w:color w:val="000000"/>
                <w:sz w:val="18"/>
                <w:szCs w:val="18"/>
              </w:rPr>
              <w:t xml:space="preserve"> industriales, comerciales y otras</w:t>
            </w:r>
          </w:p>
        </w:tc>
        <w:tc>
          <w:tcPr>
            <w:tcW w:w="1141" w:type="pct"/>
            <w:tcBorders>
              <w:top w:val="nil"/>
              <w:left w:val="nil"/>
              <w:bottom w:val="single" w:sz="4" w:space="0" w:color="auto"/>
              <w:right w:val="single" w:sz="4" w:space="0" w:color="auto"/>
            </w:tcBorders>
            <w:shd w:val="clear" w:color="auto" w:fill="auto"/>
            <w:vAlign w:val="center"/>
            <w:hideMark/>
          </w:tcPr>
          <w:p w14:paraId="4FFA842C"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1603EC48"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FCBF9F5"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599 </w:t>
            </w:r>
            <w:proofErr w:type="gramStart"/>
            <w:r w:rsidRPr="00456D78">
              <w:rPr>
                <w:rFonts w:ascii="Century Gothic" w:hAnsi="Century Gothic"/>
                <w:color w:val="000000"/>
                <w:sz w:val="18"/>
                <w:szCs w:val="18"/>
              </w:rPr>
              <w:t>Otros</w:t>
            </w:r>
            <w:proofErr w:type="gramEnd"/>
            <w:r w:rsidRPr="00456D78">
              <w:rPr>
                <w:rFonts w:ascii="Century Gothic" w:hAnsi="Century Gothic"/>
                <w:color w:val="000000"/>
                <w:sz w:val="18"/>
                <w:szCs w:val="18"/>
              </w:rPr>
              <w:t xml:space="preserve"> activos intangibles</w:t>
            </w:r>
          </w:p>
        </w:tc>
        <w:tc>
          <w:tcPr>
            <w:tcW w:w="1141" w:type="pct"/>
            <w:tcBorders>
              <w:top w:val="nil"/>
              <w:left w:val="nil"/>
              <w:bottom w:val="single" w:sz="4" w:space="0" w:color="auto"/>
              <w:right w:val="single" w:sz="4" w:space="0" w:color="auto"/>
            </w:tcBorders>
            <w:shd w:val="clear" w:color="auto" w:fill="auto"/>
            <w:vAlign w:val="center"/>
            <w:hideMark/>
          </w:tcPr>
          <w:p w14:paraId="1F40DA50"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29BB32A8" w14:textId="77777777" w:rsidTr="00C336C8">
        <w:trPr>
          <w:trHeight w:val="312"/>
        </w:trPr>
        <w:tc>
          <w:tcPr>
            <w:tcW w:w="3859" w:type="pct"/>
            <w:tcBorders>
              <w:top w:val="nil"/>
              <w:left w:val="single" w:sz="4" w:space="0" w:color="auto"/>
              <w:bottom w:val="single" w:sz="4" w:space="0" w:color="auto"/>
              <w:right w:val="single" w:sz="4" w:space="0" w:color="auto"/>
            </w:tcBorders>
            <w:shd w:val="clear" w:color="auto" w:fill="B94441"/>
            <w:vAlign w:val="center"/>
            <w:hideMark/>
          </w:tcPr>
          <w:p w14:paraId="2F8C48FE" w14:textId="77777777" w:rsidR="003D3623" w:rsidRPr="00456D78" w:rsidRDefault="003D3623" w:rsidP="009A1CEF">
            <w:pPr>
              <w:spacing w:after="0" w:line="240" w:lineRule="auto"/>
              <w:rPr>
                <w:rFonts w:ascii="Century Gothic" w:hAnsi="Century Gothic"/>
                <w:b/>
                <w:bCs/>
                <w:color w:val="FFFFFF" w:themeColor="background1"/>
                <w:sz w:val="18"/>
                <w:szCs w:val="18"/>
              </w:rPr>
            </w:pPr>
            <w:r w:rsidRPr="00456D78">
              <w:rPr>
                <w:rFonts w:ascii="Century Gothic" w:hAnsi="Century Gothic"/>
                <w:b/>
                <w:bCs/>
                <w:color w:val="FFFFFF" w:themeColor="background1"/>
                <w:sz w:val="18"/>
                <w:szCs w:val="18"/>
              </w:rPr>
              <w:t>6000 INVERSION PÚBLICA</w:t>
            </w:r>
          </w:p>
        </w:tc>
        <w:tc>
          <w:tcPr>
            <w:tcW w:w="1141" w:type="pct"/>
            <w:tcBorders>
              <w:top w:val="nil"/>
              <w:left w:val="nil"/>
              <w:bottom w:val="single" w:sz="4" w:space="0" w:color="auto"/>
              <w:right w:val="single" w:sz="4" w:space="0" w:color="auto"/>
            </w:tcBorders>
            <w:shd w:val="clear" w:color="auto" w:fill="B94441"/>
            <w:vAlign w:val="center"/>
            <w:hideMark/>
          </w:tcPr>
          <w:p w14:paraId="33D91303" w14:textId="77777777" w:rsidR="003D3623" w:rsidRPr="00456D78" w:rsidRDefault="003D3623" w:rsidP="009A1CEF">
            <w:pPr>
              <w:spacing w:after="0" w:line="240" w:lineRule="auto"/>
              <w:jc w:val="right"/>
              <w:rPr>
                <w:rFonts w:ascii="Century Gothic" w:hAnsi="Century Gothic"/>
                <w:b/>
                <w:bCs/>
                <w:color w:val="FFFFFF"/>
                <w:sz w:val="18"/>
                <w:szCs w:val="18"/>
              </w:rPr>
            </w:pPr>
            <w:r w:rsidRPr="00456D78">
              <w:rPr>
                <w:rFonts w:ascii="Century Gothic" w:hAnsi="Century Gothic"/>
                <w:b/>
                <w:bCs/>
                <w:color w:val="FFFFFF"/>
                <w:sz w:val="18"/>
                <w:szCs w:val="18"/>
              </w:rPr>
              <w:t>246,066,479.00</w:t>
            </w:r>
          </w:p>
        </w:tc>
      </w:tr>
      <w:tr w:rsidR="003D3623" w:rsidRPr="00456D78" w14:paraId="247FDBCE"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D932556"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6100 OBRA PÚBLICA EN BIENES DE DOMINIO PÚBLICO</w:t>
            </w:r>
          </w:p>
        </w:tc>
        <w:tc>
          <w:tcPr>
            <w:tcW w:w="1141" w:type="pct"/>
            <w:tcBorders>
              <w:top w:val="nil"/>
              <w:left w:val="nil"/>
              <w:bottom w:val="single" w:sz="4" w:space="0" w:color="auto"/>
              <w:right w:val="single" w:sz="4" w:space="0" w:color="auto"/>
            </w:tcBorders>
            <w:shd w:val="clear" w:color="auto" w:fill="auto"/>
            <w:vAlign w:val="center"/>
            <w:hideMark/>
          </w:tcPr>
          <w:p w14:paraId="610C0099" w14:textId="77777777" w:rsidR="003D3623" w:rsidRPr="00456D78" w:rsidRDefault="003D3623" w:rsidP="009A1CEF">
            <w:pPr>
              <w:spacing w:after="0" w:line="240" w:lineRule="auto"/>
              <w:jc w:val="right"/>
              <w:rPr>
                <w:rFonts w:ascii="Century Gothic" w:hAnsi="Century Gothic"/>
                <w:b/>
                <w:bCs/>
                <w:color w:val="000000"/>
                <w:sz w:val="18"/>
                <w:szCs w:val="18"/>
              </w:rPr>
            </w:pPr>
            <w:r w:rsidRPr="00456D78">
              <w:rPr>
                <w:rFonts w:ascii="Century Gothic" w:hAnsi="Century Gothic"/>
                <w:b/>
                <w:bCs/>
                <w:color w:val="000000"/>
                <w:sz w:val="18"/>
                <w:szCs w:val="18"/>
              </w:rPr>
              <w:t>242,066,479.00</w:t>
            </w:r>
          </w:p>
        </w:tc>
      </w:tr>
      <w:tr w:rsidR="003D3623" w:rsidRPr="00456D78" w14:paraId="4F91B7DD"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82028BA"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611 </w:t>
            </w:r>
            <w:proofErr w:type="gramStart"/>
            <w:r w:rsidRPr="00456D78">
              <w:rPr>
                <w:rFonts w:ascii="Century Gothic" w:hAnsi="Century Gothic"/>
                <w:color w:val="000000"/>
                <w:sz w:val="18"/>
                <w:szCs w:val="18"/>
              </w:rPr>
              <w:t>Edificación</w:t>
            </w:r>
            <w:proofErr w:type="gramEnd"/>
            <w:r w:rsidRPr="00456D78">
              <w:rPr>
                <w:rFonts w:ascii="Century Gothic" w:hAnsi="Century Gothic"/>
                <w:color w:val="000000"/>
                <w:sz w:val="18"/>
                <w:szCs w:val="18"/>
              </w:rPr>
              <w:t xml:space="preserve"> habitacional</w:t>
            </w:r>
          </w:p>
        </w:tc>
        <w:tc>
          <w:tcPr>
            <w:tcW w:w="1141" w:type="pct"/>
            <w:tcBorders>
              <w:top w:val="nil"/>
              <w:left w:val="nil"/>
              <w:bottom w:val="single" w:sz="4" w:space="0" w:color="auto"/>
              <w:right w:val="single" w:sz="4" w:space="0" w:color="auto"/>
            </w:tcBorders>
            <w:shd w:val="clear" w:color="auto" w:fill="auto"/>
            <w:vAlign w:val="center"/>
            <w:hideMark/>
          </w:tcPr>
          <w:p w14:paraId="64C75EEE"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6000000</w:t>
            </w:r>
          </w:p>
        </w:tc>
      </w:tr>
      <w:tr w:rsidR="003D3623" w:rsidRPr="00456D78" w14:paraId="7F7D6BCD"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447663D"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612 </w:t>
            </w:r>
            <w:proofErr w:type="gramStart"/>
            <w:r w:rsidRPr="00456D78">
              <w:rPr>
                <w:rFonts w:ascii="Century Gothic" w:hAnsi="Century Gothic"/>
                <w:color w:val="000000"/>
                <w:sz w:val="18"/>
                <w:szCs w:val="18"/>
              </w:rPr>
              <w:t>Edificación</w:t>
            </w:r>
            <w:proofErr w:type="gramEnd"/>
            <w:r w:rsidRPr="00456D78">
              <w:rPr>
                <w:rFonts w:ascii="Century Gothic" w:hAnsi="Century Gothic"/>
                <w:color w:val="000000"/>
                <w:sz w:val="18"/>
                <w:szCs w:val="18"/>
              </w:rPr>
              <w:t xml:space="preserve"> no habitacional</w:t>
            </w:r>
          </w:p>
        </w:tc>
        <w:tc>
          <w:tcPr>
            <w:tcW w:w="1141" w:type="pct"/>
            <w:tcBorders>
              <w:top w:val="nil"/>
              <w:left w:val="nil"/>
              <w:bottom w:val="single" w:sz="4" w:space="0" w:color="auto"/>
              <w:right w:val="single" w:sz="4" w:space="0" w:color="auto"/>
            </w:tcBorders>
            <w:shd w:val="clear" w:color="auto" w:fill="auto"/>
            <w:vAlign w:val="center"/>
            <w:hideMark/>
          </w:tcPr>
          <w:p w14:paraId="6229FA8A"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11,550,000.00</w:t>
            </w:r>
          </w:p>
        </w:tc>
      </w:tr>
      <w:tr w:rsidR="003D3623" w:rsidRPr="00456D78" w14:paraId="271815B9" w14:textId="77777777" w:rsidTr="00456D78">
        <w:trPr>
          <w:trHeight w:val="528"/>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99D985A"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613 </w:t>
            </w:r>
            <w:proofErr w:type="gramStart"/>
            <w:r w:rsidRPr="00456D78">
              <w:rPr>
                <w:rFonts w:ascii="Century Gothic" w:hAnsi="Century Gothic"/>
                <w:color w:val="000000"/>
                <w:sz w:val="18"/>
                <w:szCs w:val="18"/>
              </w:rPr>
              <w:t>Construcción</w:t>
            </w:r>
            <w:proofErr w:type="gramEnd"/>
            <w:r w:rsidRPr="00456D78">
              <w:rPr>
                <w:rFonts w:ascii="Century Gothic" w:hAnsi="Century Gothic"/>
                <w:color w:val="000000"/>
                <w:sz w:val="18"/>
                <w:szCs w:val="18"/>
              </w:rPr>
              <w:t xml:space="preserve"> de obras para el abastecimiento de agua, petróleo, gas, electricidad y telecomunicaciones</w:t>
            </w:r>
          </w:p>
        </w:tc>
        <w:tc>
          <w:tcPr>
            <w:tcW w:w="1141" w:type="pct"/>
            <w:tcBorders>
              <w:top w:val="nil"/>
              <w:left w:val="nil"/>
              <w:bottom w:val="single" w:sz="4" w:space="0" w:color="auto"/>
              <w:right w:val="single" w:sz="4" w:space="0" w:color="auto"/>
            </w:tcBorders>
            <w:shd w:val="clear" w:color="auto" w:fill="auto"/>
            <w:vAlign w:val="center"/>
            <w:hideMark/>
          </w:tcPr>
          <w:p w14:paraId="7DEA785A"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6C5F9A1A"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2062BF4"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614 </w:t>
            </w:r>
            <w:proofErr w:type="gramStart"/>
            <w:r w:rsidRPr="00456D78">
              <w:rPr>
                <w:rFonts w:ascii="Century Gothic" w:hAnsi="Century Gothic"/>
                <w:color w:val="000000"/>
                <w:sz w:val="18"/>
                <w:szCs w:val="18"/>
              </w:rPr>
              <w:t>División</w:t>
            </w:r>
            <w:proofErr w:type="gramEnd"/>
            <w:r w:rsidRPr="00456D78">
              <w:rPr>
                <w:rFonts w:ascii="Century Gothic" w:hAnsi="Century Gothic"/>
                <w:color w:val="000000"/>
                <w:sz w:val="18"/>
                <w:szCs w:val="18"/>
              </w:rPr>
              <w:t xml:space="preserve"> de terrenos y construcción de obras de urbanización</w:t>
            </w:r>
          </w:p>
        </w:tc>
        <w:tc>
          <w:tcPr>
            <w:tcW w:w="1141" w:type="pct"/>
            <w:tcBorders>
              <w:top w:val="nil"/>
              <w:left w:val="nil"/>
              <w:bottom w:val="single" w:sz="4" w:space="0" w:color="auto"/>
              <w:right w:val="single" w:sz="4" w:space="0" w:color="auto"/>
            </w:tcBorders>
            <w:shd w:val="clear" w:color="auto" w:fill="auto"/>
            <w:vAlign w:val="center"/>
            <w:hideMark/>
          </w:tcPr>
          <w:p w14:paraId="21D11000"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73,316,479.00</w:t>
            </w:r>
          </w:p>
        </w:tc>
      </w:tr>
      <w:tr w:rsidR="003D3623" w:rsidRPr="00456D78" w14:paraId="0C56BA39"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AA7C9F0"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615 </w:t>
            </w:r>
            <w:proofErr w:type="gramStart"/>
            <w:r w:rsidRPr="00456D78">
              <w:rPr>
                <w:rFonts w:ascii="Century Gothic" w:hAnsi="Century Gothic"/>
                <w:color w:val="000000"/>
                <w:sz w:val="18"/>
                <w:szCs w:val="18"/>
              </w:rPr>
              <w:t>Construcción</w:t>
            </w:r>
            <w:proofErr w:type="gramEnd"/>
            <w:r w:rsidRPr="00456D78">
              <w:rPr>
                <w:rFonts w:ascii="Century Gothic" w:hAnsi="Century Gothic"/>
                <w:color w:val="000000"/>
                <w:sz w:val="18"/>
                <w:szCs w:val="18"/>
              </w:rPr>
              <w:t xml:space="preserve"> de vías de comunicación</w:t>
            </w:r>
          </w:p>
        </w:tc>
        <w:tc>
          <w:tcPr>
            <w:tcW w:w="1141" w:type="pct"/>
            <w:tcBorders>
              <w:top w:val="nil"/>
              <w:left w:val="nil"/>
              <w:bottom w:val="single" w:sz="4" w:space="0" w:color="auto"/>
              <w:right w:val="single" w:sz="4" w:space="0" w:color="auto"/>
            </w:tcBorders>
            <w:shd w:val="clear" w:color="auto" w:fill="auto"/>
            <w:vAlign w:val="center"/>
            <w:hideMark/>
          </w:tcPr>
          <w:p w14:paraId="01FAC4A6"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151,200,000.00</w:t>
            </w:r>
          </w:p>
        </w:tc>
      </w:tr>
      <w:tr w:rsidR="003D3623" w:rsidRPr="00456D78" w14:paraId="1848CA2B"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632CCBC"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616 </w:t>
            </w:r>
            <w:proofErr w:type="gramStart"/>
            <w:r w:rsidRPr="00456D78">
              <w:rPr>
                <w:rFonts w:ascii="Century Gothic" w:hAnsi="Century Gothic"/>
                <w:color w:val="000000"/>
                <w:sz w:val="18"/>
                <w:szCs w:val="18"/>
              </w:rPr>
              <w:t>Otras</w:t>
            </w:r>
            <w:proofErr w:type="gramEnd"/>
            <w:r w:rsidRPr="00456D78">
              <w:rPr>
                <w:rFonts w:ascii="Century Gothic" w:hAnsi="Century Gothic"/>
                <w:color w:val="000000"/>
                <w:sz w:val="18"/>
                <w:szCs w:val="18"/>
              </w:rPr>
              <w:t xml:space="preserve"> construcciones de ingeniería civil u obra pesada</w:t>
            </w:r>
          </w:p>
        </w:tc>
        <w:tc>
          <w:tcPr>
            <w:tcW w:w="1141" w:type="pct"/>
            <w:tcBorders>
              <w:top w:val="nil"/>
              <w:left w:val="nil"/>
              <w:bottom w:val="single" w:sz="4" w:space="0" w:color="auto"/>
              <w:right w:val="single" w:sz="4" w:space="0" w:color="auto"/>
            </w:tcBorders>
            <w:shd w:val="clear" w:color="auto" w:fill="auto"/>
            <w:vAlign w:val="center"/>
            <w:hideMark/>
          </w:tcPr>
          <w:p w14:paraId="15E549B1"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2BF90C4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B80964F"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lastRenderedPageBreak/>
              <w:t xml:space="preserve">617 </w:t>
            </w:r>
            <w:proofErr w:type="gramStart"/>
            <w:r w:rsidRPr="00456D78">
              <w:rPr>
                <w:rFonts w:ascii="Century Gothic" w:hAnsi="Century Gothic"/>
                <w:color w:val="000000"/>
                <w:sz w:val="18"/>
                <w:szCs w:val="18"/>
              </w:rPr>
              <w:t>Instalaciones</w:t>
            </w:r>
            <w:proofErr w:type="gramEnd"/>
            <w:r w:rsidRPr="00456D78">
              <w:rPr>
                <w:rFonts w:ascii="Century Gothic" w:hAnsi="Century Gothic"/>
                <w:color w:val="000000"/>
                <w:sz w:val="18"/>
                <w:szCs w:val="18"/>
              </w:rPr>
              <w:t xml:space="preserve"> y equipamiento en construcciones</w:t>
            </w:r>
          </w:p>
        </w:tc>
        <w:tc>
          <w:tcPr>
            <w:tcW w:w="1141" w:type="pct"/>
            <w:tcBorders>
              <w:top w:val="nil"/>
              <w:left w:val="nil"/>
              <w:bottom w:val="single" w:sz="4" w:space="0" w:color="auto"/>
              <w:right w:val="single" w:sz="4" w:space="0" w:color="auto"/>
            </w:tcBorders>
            <w:shd w:val="clear" w:color="auto" w:fill="auto"/>
            <w:vAlign w:val="center"/>
            <w:hideMark/>
          </w:tcPr>
          <w:p w14:paraId="4F132180"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6BA47128"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C5A0041"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619 </w:t>
            </w:r>
            <w:proofErr w:type="gramStart"/>
            <w:r w:rsidRPr="00456D78">
              <w:rPr>
                <w:rFonts w:ascii="Century Gothic" w:hAnsi="Century Gothic"/>
                <w:color w:val="000000"/>
                <w:sz w:val="18"/>
                <w:szCs w:val="18"/>
              </w:rPr>
              <w:t>Trabajos</w:t>
            </w:r>
            <w:proofErr w:type="gramEnd"/>
            <w:r w:rsidRPr="00456D78">
              <w:rPr>
                <w:rFonts w:ascii="Century Gothic" w:hAnsi="Century Gothic"/>
                <w:color w:val="000000"/>
                <w:sz w:val="18"/>
                <w:szCs w:val="18"/>
              </w:rPr>
              <w:t xml:space="preserve"> de acabados en edificaciones y otros trabajos especializados</w:t>
            </w:r>
          </w:p>
        </w:tc>
        <w:tc>
          <w:tcPr>
            <w:tcW w:w="1141" w:type="pct"/>
            <w:tcBorders>
              <w:top w:val="nil"/>
              <w:left w:val="nil"/>
              <w:bottom w:val="single" w:sz="4" w:space="0" w:color="auto"/>
              <w:right w:val="single" w:sz="4" w:space="0" w:color="auto"/>
            </w:tcBorders>
            <w:shd w:val="clear" w:color="auto" w:fill="auto"/>
            <w:vAlign w:val="center"/>
            <w:hideMark/>
          </w:tcPr>
          <w:p w14:paraId="73C87103"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0A8155DF" w14:textId="77777777" w:rsidTr="00456D78">
        <w:trPr>
          <w:trHeight w:val="237"/>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E95E91E"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6200 OBRA PÚBLICA EN BIENES PROPIOS</w:t>
            </w:r>
          </w:p>
        </w:tc>
        <w:tc>
          <w:tcPr>
            <w:tcW w:w="1141" w:type="pct"/>
            <w:tcBorders>
              <w:top w:val="nil"/>
              <w:left w:val="nil"/>
              <w:bottom w:val="single" w:sz="4" w:space="0" w:color="auto"/>
              <w:right w:val="single" w:sz="4" w:space="0" w:color="auto"/>
            </w:tcBorders>
            <w:shd w:val="clear" w:color="auto" w:fill="auto"/>
            <w:vAlign w:val="center"/>
            <w:hideMark/>
          </w:tcPr>
          <w:p w14:paraId="781CF8CA" w14:textId="77777777" w:rsidR="003D3623" w:rsidRPr="00456D78" w:rsidRDefault="003D3623" w:rsidP="009A1CEF">
            <w:pPr>
              <w:spacing w:after="0" w:line="240" w:lineRule="auto"/>
              <w:jc w:val="right"/>
              <w:rPr>
                <w:rFonts w:ascii="Century Gothic" w:hAnsi="Century Gothic"/>
                <w:b/>
                <w:bCs/>
                <w:color w:val="000000"/>
                <w:sz w:val="18"/>
                <w:szCs w:val="18"/>
              </w:rPr>
            </w:pPr>
            <w:r w:rsidRPr="00456D78">
              <w:rPr>
                <w:rFonts w:ascii="Century Gothic" w:hAnsi="Century Gothic"/>
                <w:b/>
                <w:bCs/>
                <w:color w:val="000000"/>
                <w:sz w:val="18"/>
                <w:szCs w:val="18"/>
              </w:rPr>
              <w:t>4,000,000.00</w:t>
            </w:r>
          </w:p>
        </w:tc>
      </w:tr>
      <w:tr w:rsidR="003D3623" w:rsidRPr="00456D78" w14:paraId="72BEFAA4"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EC8027D"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621 </w:t>
            </w:r>
            <w:proofErr w:type="gramStart"/>
            <w:r w:rsidRPr="00456D78">
              <w:rPr>
                <w:rFonts w:ascii="Century Gothic" w:hAnsi="Century Gothic"/>
                <w:color w:val="000000"/>
                <w:sz w:val="18"/>
                <w:szCs w:val="18"/>
              </w:rPr>
              <w:t>Edificación</w:t>
            </w:r>
            <w:proofErr w:type="gramEnd"/>
            <w:r w:rsidRPr="00456D78">
              <w:rPr>
                <w:rFonts w:ascii="Century Gothic" w:hAnsi="Century Gothic"/>
                <w:color w:val="000000"/>
                <w:sz w:val="18"/>
                <w:szCs w:val="18"/>
              </w:rPr>
              <w:t xml:space="preserve"> habitacional</w:t>
            </w:r>
          </w:p>
        </w:tc>
        <w:tc>
          <w:tcPr>
            <w:tcW w:w="1141" w:type="pct"/>
            <w:tcBorders>
              <w:top w:val="nil"/>
              <w:left w:val="nil"/>
              <w:bottom w:val="single" w:sz="4" w:space="0" w:color="auto"/>
              <w:right w:val="single" w:sz="4" w:space="0" w:color="auto"/>
            </w:tcBorders>
            <w:shd w:val="clear" w:color="auto" w:fill="auto"/>
            <w:vAlign w:val="center"/>
            <w:hideMark/>
          </w:tcPr>
          <w:p w14:paraId="7A142AE8"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5E5D05B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3A2693B"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622 </w:t>
            </w:r>
            <w:proofErr w:type="gramStart"/>
            <w:r w:rsidRPr="00456D78">
              <w:rPr>
                <w:rFonts w:ascii="Century Gothic" w:hAnsi="Century Gothic"/>
                <w:color w:val="000000"/>
                <w:sz w:val="18"/>
                <w:szCs w:val="18"/>
              </w:rPr>
              <w:t>Edificación</w:t>
            </w:r>
            <w:proofErr w:type="gramEnd"/>
            <w:r w:rsidRPr="00456D78">
              <w:rPr>
                <w:rFonts w:ascii="Century Gothic" w:hAnsi="Century Gothic"/>
                <w:color w:val="000000"/>
                <w:sz w:val="18"/>
                <w:szCs w:val="18"/>
              </w:rPr>
              <w:t xml:space="preserve"> no habitacional</w:t>
            </w:r>
          </w:p>
        </w:tc>
        <w:tc>
          <w:tcPr>
            <w:tcW w:w="1141" w:type="pct"/>
            <w:tcBorders>
              <w:top w:val="nil"/>
              <w:left w:val="nil"/>
              <w:bottom w:val="single" w:sz="4" w:space="0" w:color="auto"/>
              <w:right w:val="single" w:sz="4" w:space="0" w:color="auto"/>
            </w:tcBorders>
            <w:shd w:val="clear" w:color="auto" w:fill="auto"/>
            <w:vAlign w:val="center"/>
            <w:hideMark/>
          </w:tcPr>
          <w:p w14:paraId="28ABB575"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1C63EC3B" w14:textId="77777777" w:rsidTr="00456D78">
        <w:trPr>
          <w:trHeight w:val="528"/>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1B24BBA"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623 </w:t>
            </w:r>
            <w:proofErr w:type="gramStart"/>
            <w:r w:rsidRPr="00456D78">
              <w:rPr>
                <w:rFonts w:ascii="Century Gothic" w:hAnsi="Century Gothic"/>
                <w:color w:val="000000"/>
                <w:sz w:val="18"/>
                <w:szCs w:val="18"/>
              </w:rPr>
              <w:t>Construcción</w:t>
            </w:r>
            <w:proofErr w:type="gramEnd"/>
            <w:r w:rsidRPr="00456D78">
              <w:rPr>
                <w:rFonts w:ascii="Century Gothic" w:hAnsi="Century Gothic"/>
                <w:color w:val="000000"/>
                <w:sz w:val="18"/>
                <w:szCs w:val="18"/>
              </w:rPr>
              <w:t xml:space="preserve"> de obras para el abastecimiento de agua, petróleo, gas, electricidad y telecomunicaciones</w:t>
            </w:r>
          </w:p>
        </w:tc>
        <w:tc>
          <w:tcPr>
            <w:tcW w:w="1141" w:type="pct"/>
            <w:tcBorders>
              <w:top w:val="nil"/>
              <w:left w:val="nil"/>
              <w:bottom w:val="single" w:sz="4" w:space="0" w:color="auto"/>
              <w:right w:val="single" w:sz="4" w:space="0" w:color="auto"/>
            </w:tcBorders>
            <w:shd w:val="clear" w:color="auto" w:fill="auto"/>
            <w:vAlign w:val="center"/>
            <w:hideMark/>
          </w:tcPr>
          <w:p w14:paraId="200FE228"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23567ED5"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06A42CA"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624 </w:t>
            </w:r>
            <w:proofErr w:type="gramStart"/>
            <w:r w:rsidRPr="00456D78">
              <w:rPr>
                <w:rFonts w:ascii="Century Gothic" w:hAnsi="Century Gothic"/>
                <w:color w:val="000000"/>
                <w:sz w:val="18"/>
                <w:szCs w:val="18"/>
              </w:rPr>
              <w:t>División</w:t>
            </w:r>
            <w:proofErr w:type="gramEnd"/>
            <w:r w:rsidRPr="00456D78">
              <w:rPr>
                <w:rFonts w:ascii="Century Gothic" w:hAnsi="Century Gothic"/>
                <w:color w:val="000000"/>
                <w:sz w:val="18"/>
                <w:szCs w:val="18"/>
              </w:rPr>
              <w:t xml:space="preserve"> de terrenos y construcción de obras de urbanización</w:t>
            </w:r>
          </w:p>
        </w:tc>
        <w:tc>
          <w:tcPr>
            <w:tcW w:w="1141" w:type="pct"/>
            <w:tcBorders>
              <w:top w:val="nil"/>
              <w:left w:val="nil"/>
              <w:bottom w:val="single" w:sz="4" w:space="0" w:color="auto"/>
              <w:right w:val="single" w:sz="4" w:space="0" w:color="auto"/>
            </w:tcBorders>
            <w:shd w:val="clear" w:color="auto" w:fill="auto"/>
            <w:vAlign w:val="center"/>
            <w:hideMark/>
          </w:tcPr>
          <w:p w14:paraId="4791116E"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593856DB"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84C6B00"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625 </w:t>
            </w:r>
            <w:proofErr w:type="gramStart"/>
            <w:r w:rsidRPr="00456D78">
              <w:rPr>
                <w:rFonts w:ascii="Century Gothic" w:hAnsi="Century Gothic"/>
                <w:color w:val="000000"/>
                <w:sz w:val="18"/>
                <w:szCs w:val="18"/>
              </w:rPr>
              <w:t>Construcción</w:t>
            </w:r>
            <w:proofErr w:type="gramEnd"/>
            <w:r w:rsidRPr="00456D78">
              <w:rPr>
                <w:rFonts w:ascii="Century Gothic" w:hAnsi="Century Gothic"/>
                <w:color w:val="000000"/>
                <w:sz w:val="18"/>
                <w:szCs w:val="18"/>
              </w:rPr>
              <w:t xml:space="preserve"> de vías de comunicación</w:t>
            </w:r>
          </w:p>
        </w:tc>
        <w:tc>
          <w:tcPr>
            <w:tcW w:w="1141" w:type="pct"/>
            <w:tcBorders>
              <w:top w:val="nil"/>
              <w:left w:val="nil"/>
              <w:bottom w:val="single" w:sz="4" w:space="0" w:color="auto"/>
              <w:right w:val="single" w:sz="4" w:space="0" w:color="auto"/>
            </w:tcBorders>
            <w:shd w:val="clear" w:color="auto" w:fill="auto"/>
            <w:vAlign w:val="center"/>
            <w:hideMark/>
          </w:tcPr>
          <w:p w14:paraId="36B1ACA0"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4000000</w:t>
            </w:r>
          </w:p>
        </w:tc>
      </w:tr>
      <w:tr w:rsidR="003D3623" w:rsidRPr="00456D78" w14:paraId="3EC19614"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168FC81"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626 </w:t>
            </w:r>
            <w:proofErr w:type="gramStart"/>
            <w:r w:rsidRPr="00456D78">
              <w:rPr>
                <w:rFonts w:ascii="Century Gothic" w:hAnsi="Century Gothic"/>
                <w:color w:val="000000"/>
                <w:sz w:val="18"/>
                <w:szCs w:val="18"/>
              </w:rPr>
              <w:t>Otras</w:t>
            </w:r>
            <w:proofErr w:type="gramEnd"/>
            <w:r w:rsidRPr="00456D78">
              <w:rPr>
                <w:rFonts w:ascii="Century Gothic" w:hAnsi="Century Gothic"/>
                <w:color w:val="000000"/>
                <w:sz w:val="18"/>
                <w:szCs w:val="18"/>
              </w:rPr>
              <w:t xml:space="preserve"> construcciones de ingeniería civil u obra pesada</w:t>
            </w:r>
          </w:p>
        </w:tc>
        <w:tc>
          <w:tcPr>
            <w:tcW w:w="1141" w:type="pct"/>
            <w:tcBorders>
              <w:top w:val="nil"/>
              <w:left w:val="nil"/>
              <w:bottom w:val="single" w:sz="4" w:space="0" w:color="auto"/>
              <w:right w:val="single" w:sz="4" w:space="0" w:color="auto"/>
            </w:tcBorders>
            <w:shd w:val="clear" w:color="auto" w:fill="auto"/>
            <w:vAlign w:val="center"/>
            <w:hideMark/>
          </w:tcPr>
          <w:p w14:paraId="13ABBEC0"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3E139594"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3A75E4D"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627 </w:t>
            </w:r>
            <w:proofErr w:type="gramStart"/>
            <w:r w:rsidRPr="00456D78">
              <w:rPr>
                <w:rFonts w:ascii="Century Gothic" w:hAnsi="Century Gothic"/>
                <w:color w:val="000000"/>
                <w:sz w:val="18"/>
                <w:szCs w:val="18"/>
              </w:rPr>
              <w:t>Instalaciones</w:t>
            </w:r>
            <w:proofErr w:type="gramEnd"/>
            <w:r w:rsidRPr="00456D78">
              <w:rPr>
                <w:rFonts w:ascii="Century Gothic" w:hAnsi="Century Gothic"/>
                <w:color w:val="000000"/>
                <w:sz w:val="18"/>
                <w:szCs w:val="18"/>
              </w:rPr>
              <w:t xml:space="preserve"> y equipamiento en construcciones</w:t>
            </w:r>
          </w:p>
        </w:tc>
        <w:tc>
          <w:tcPr>
            <w:tcW w:w="1141" w:type="pct"/>
            <w:tcBorders>
              <w:top w:val="nil"/>
              <w:left w:val="nil"/>
              <w:bottom w:val="single" w:sz="4" w:space="0" w:color="auto"/>
              <w:right w:val="single" w:sz="4" w:space="0" w:color="auto"/>
            </w:tcBorders>
            <w:shd w:val="clear" w:color="auto" w:fill="auto"/>
            <w:vAlign w:val="center"/>
            <w:hideMark/>
          </w:tcPr>
          <w:p w14:paraId="66D96C10"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0.00</w:t>
            </w:r>
          </w:p>
        </w:tc>
      </w:tr>
      <w:tr w:rsidR="003D3623" w:rsidRPr="00456D78" w14:paraId="78F28404"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05E1A99"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629 </w:t>
            </w:r>
            <w:proofErr w:type="gramStart"/>
            <w:r w:rsidRPr="00456D78">
              <w:rPr>
                <w:rFonts w:ascii="Century Gothic" w:hAnsi="Century Gothic"/>
                <w:color w:val="000000"/>
                <w:sz w:val="18"/>
                <w:szCs w:val="18"/>
              </w:rPr>
              <w:t>Trabajos</w:t>
            </w:r>
            <w:proofErr w:type="gramEnd"/>
            <w:r w:rsidRPr="00456D78">
              <w:rPr>
                <w:rFonts w:ascii="Century Gothic" w:hAnsi="Century Gothic"/>
                <w:color w:val="000000"/>
                <w:sz w:val="18"/>
                <w:szCs w:val="18"/>
              </w:rPr>
              <w:t xml:space="preserve"> de acabados en edificaciones y otros trabajos especializados</w:t>
            </w:r>
          </w:p>
        </w:tc>
        <w:tc>
          <w:tcPr>
            <w:tcW w:w="1141" w:type="pct"/>
            <w:tcBorders>
              <w:top w:val="nil"/>
              <w:left w:val="nil"/>
              <w:bottom w:val="single" w:sz="4" w:space="0" w:color="auto"/>
              <w:right w:val="single" w:sz="4" w:space="0" w:color="auto"/>
            </w:tcBorders>
            <w:shd w:val="clear" w:color="auto" w:fill="auto"/>
            <w:vAlign w:val="center"/>
            <w:hideMark/>
          </w:tcPr>
          <w:p w14:paraId="052F0C2B"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3C0360DE"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ABF88B7"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6300 PROYECTOS PRODUCTIVOS Y ACCIONES DE FOMENTO</w:t>
            </w:r>
          </w:p>
        </w:tc>
        <w:tc>
          <w:tcPr>
            <w:tcW w:w="1141" w:type="pct"/>
            <w:tcBorders>
              <w:top w:val="nil"/>
              <w:left w:val="nil"/>
              <w:bottom w:val="single" w:sz="4" w:space="0" w:color="auto"/>
              <w:right w:val="single" w:sz="4" w:space="0" w:color="auto"/>
            </w:tcBorders>
            <w:shd w:val="clear" w:color="auto" w:fill="auto"/>
            <w:vAlign w:val="center"/>
            <w:hideMark/>
          </w:tcPr>
          <w:p w14:paraId="70EC8050"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492D1114" w14:textId="77777777" w:rsidTr="00456D78">
        <w:trPr>
          <w:trHeight w:val="528"/>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8A7FC63"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631 </w:t>
            </w:r>
            <w:proofErr w:type="gramStart"/>
            <w:r w:rsidRPr="00456D78">
              <w:rPr>
                <w:rFonts w:ascii="Century Gothic" w:hAnsi="Century Gothic"/>
                <w:color w:val="000000"/>
                <w:sz w:val="18"/>
                <w:szCs w:val="18"/>
              </w:rPr>
              <w:t>Estudios</w:t>
            </w:r>
            <w:proofErr w:type="gramEnd"/>
            <w:r w:rsidRPr="00456D78">
              <w:rPr>
                <w:rFonts w:ascii="Century Gothic" w:hAnsi="Century Gothic"/>
                <w:color w:val="000000"/>
                <w:sz w:val="18"/>
                <w:szCs w:val="18"/>
              </w:rPr>
              <w:t>, formulación y evaluación de proyectos productivos no incluidos en conceptos anteriores de este capítulo</w:t>
            </w:r>
          </w:p>
        </w:tc>
        <w:tc>
          <w:tcPr>
            <w:tcW w:w="1141" w:type="pct"/>
            <w:tcBorders>
              <w:top w:val="nil"/>
              <w:left w:val="nil"/>
              <w:bottom w:val="single" w:sz="4" w:space="0" w:color="auto"/>
              <w:right w:val="single" w:sz="4" w:space="0" w:color="auto"/>
            </w:tcBorders>
            <w:shd w:val="clear" w:color="auto" w:fill="auto"/>
            <w:vAlign w:val="center"/>
            <w:hideMark/>
          </w:tcPr>
          <w:p w14:paraId="0F8A56B5"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6A8D0958" w14:textId="77777777" w:rsidTr="00456D78">
        <w:trPr>
          <w:trHeight w:val="300"/>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0F5165D"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632 </w:t>
            </w:r>
            <w:proofErr w:type="gramStart"/>
            <w:r w:rsidRPr="00456D78">
              <w:rPr>
                <w:rFonts w:ascii="Century Gothic" w:hAnsi="Century Gothic"/>
                <w:color w:val="000000"/>
                <w:sz w:val="18"/>
                <w:szCs w:val="18"/>
              </w:rPr>
              <w:t>Ejecución</w:t>
            </w:r>
            <w:proofErr w:type="gramEnd"/>
            <w:r w:rsidRPr="00456D78">
              <w:rPr>
                <w:rFonts w:ascii="Century Gothic" w:hAnsi="Century Gothic"/>
                <w:color w:val="000000"/>
                <w:sz w:val="18"/>
                <w:szCs w:val="18"/>
              </w:rPr>
              <w:t xml:space="preserve"> de proyectos productivos no incluidos en conceptos anteriores de este capítulo</w:t>
            </w:r>
          </w:p>
        </w:tc>
        <w:tc>
          <w:tcPr>
            <w:tcW w:w="1141" w:type="pct"/>
            <w:tcBorders>
              <w:top w:val="nil"/>
              <w:left w:val="nil"/>
              <w:bottom w:val="single" w:sz="4" w:space="0" w:color="auto"/>
              <w:right w:val="single" w:sz="4" w:space="0" w:color="auto"/>
            </w:tcBorders>
            <w:shd w:val="clear" w:color="auto" w:fill="auto"/>
            <w:vAlign w:val="center"/>
            <w:hideMark/>
          </w:tcPr>
          <w:p w14:paraId="3567CF6B"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70B726B2" w14:textId="77777777" w:rsidTr="00C336C8">
        <w:trPr>
          <w:trHeight w:val="312"/>
        </w:trPr>
        <w:tc>
          <w:tcPr>
            <w:tcW w:w="3859" w:type="pct"/>
            <w:tcBorders>
              <w:top w:val="nil"/>
              <w:left w:val="single" w:sz="4" w:space="0" w:color="auto"/>
              <w:bottom w:val="single" w:sz="4" w:space="0" w:color="auto"/>
              <w:right w:val="single" w:sz="4" w:space="0" w:color="auto"/>
            </w:tcBorders>
            <w:shd w:val="clear" w:color="auto" w:fill="B94441"/>
            <w:vAlign w:val="center"/>
            <w:hideMark/>
          </w:tcPr>
          <w:p w14:paraId="3FAC6E21" w14:textId="77777777" w:rsidR="003D3623" w:rsidRPr="00456D78" w:rsidRDefault="003D3623" w:rsidP="009A1CEF">
            <w:pPr>
              <w:spacing w:after="0" w:line="240" w:lineRule="auto"/>
              <w:rPr>
                <w:rFonts w:ascii="Century Gothic" w:hAnsi="Century Gothic"/>
                <w:b/>
                <w:bCs/>
                <w:color w:val="FFFFFF" w:themeColor="background1"/>
                <w:sz w:val="18"/>
                <w:szCs w:val="18"/>
              </w:rPr>
            </w:pPr>
            <w:r w:rsidRPr="00456D78">
              <w:rPr>
                <w:rFonts w:ascii="Century Gothic" w:hAnsi="Century Gothic"/>
                <w:b/>
                <w:bCs/>
                <w:color w:val="FFFFFF" w:themeColor="background1"/>
                <w:sz w:val="18"/>
                <w:szCs w:val="18"/>
              </w:rPr>
              <w:t>7000 INVERSIONES FINANCIERAS Y OTRAS PROVISIONES</w:t>
            </w:r>
          </w:p>
        </w:tc>
        <w:tc>
          <w:tcPr>
            <w:tcW w:w="1141" w:type="pct"/>
            <w:tcBorders>
              <w:top w:val="nil"/>
              <w:left w:val="nil"/>
              <w:bottom w:val="single" w:sz="4" w:space="0" w:color="auto"/>
              <w:right w:val="single" w:sz="4" w:space="0" w:color="auto"/>
            </w:tcBorders>
            <w:shd w:val="clear" w:color="auto" w:fill="B94441"/>
            <w:vAlign w:val="center"/>
            <w:hideMark/>
          </w:tcPr>
          <w:p w14:paraId="5509B6D0" w14:textId="77777777" w:rsidR="003D3623" w:rsidRPr="00456D78" w:rsidRDefault="003D3623" w:rsidP="009A1CEF">
            <w:pPr>
              <w:spacing w:after="0" w:line="240" w:lineRule="auto"/>
              <w:jc w:val="right"/>
              <w:rPr>
                <w:rFonts w:ascii="Century Gothic" w:hAnsi="Century Gothic"/>
                <w:b/>
                <w:bCs/>
                <w:color w:val="FFFFFF"/>
                <w:sz w:val="18"/>
                <w:szCs w:val="18"/>
              </w:rPr>
            </w:pPr>
            <w:r w:rsidRPr="00456D78">
              <w:rPr>
                <w:rFonts w:ascii="Century Gothic" w:hAnsi="Century Gothic"/>
                <w:b/>
                <w:bCs/>
                <w:color w:val="FFFFFF"/>
                <w:sz w:val="18"/>
                <w:szCs w:val="18"/>
              </w:rPr>
              <w:t>266,840,515.00</w:t>
            </w:r>
          </w:p>
        </w:tc>
      </w:tr>
      <w:tr w:rsidR="003D3623" w:rsidRPr="00456D78" w14:paraId="3071ED47"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3D547266"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7100 INVERSIONES PARA EL FOMENTO DE ACTIVIDADES PRODUCTIVAS</w:t>
            </w:r>
          </w:p>
        </w:tc>
        <w:tc>
          <w:tcPr>
            <w:tcW w:w="1141" w:type="pct"/>
            <w:tcBorders>
              <w:top w:val="nil"/>
              <w:left w:val="nil"/>
              <w:bottom w:val="single" w:sz="4" w:space="0" w:color="auto"/>
              <w:right w:val="single" w:sz="4" w:space="0" w:color="auto"/>
            </w:tcBorders>
            <w:shd w:val="clear" w:color="000000" w:fill="FFFFFF"/>
            <w:vAlign w:val="center"/>
            <w:hideMark/>
          </w:tcPr>
          <w:p w14:paraId="6BB59715"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045BB6A0"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1DA87EF5"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711 </w:t>
            </w:r>
            <w:proofErr w:type="gramStart"/>
            <w:r w:rsidRPr="00456D78">
              <w:rPr>
                <w:rFonts w:ascii="Century Gothic" w:hAnsi="Century Gothic"/>
                <w:color w:val="000000"/>
                <w:sz w:val="18"/>
                <w:szCs w:val="18"/>
              </w:rPr>
              <w:t>Créditos</w:t>
            </w:r>
            <w:proofErr w:type="gramEnd"/>
            <w:r w:rsidRPr="00456D78">
              <w:rPr>
                <w:rFonts w:ascii="Century Gothic" w:hAnsi="Century Gothic"/>
                <w:color w:val="000000"/>
                <w:sz w:val="18"/>
                <w:szCs w:val="18"/>
              </w:rPr>
              <w:t xml:space="preserve"> otorgados por entidades federativas y municipios al sector social y privado para el fomento de actividades productivas</w:t>
            </w:r>
          </w:p>
        </w:tc>
        <w:tc>
          <w:tcPr>
            <w:tcW w:w="1141" w:type="pct"/>
            <w:tcBorders>
              <w:top w:val="nil"/>
              <w:left w:val="nil"/>
              <w:bottom w:val="single" w:sz="4" w:space="0" w:color="auto"/>
              <w:right w:val="single" w:sz="4" w:space="0" w:color="auto"/>
            </w:tcBorders>
            <w:shd w:val="clear" w:color="000000" w:fill="FFFFFF"/>
            <w:vAlign w:val="center"/>
            <w:hideMark/>
          </w:tcPr>
          <w:p w14:paraId="641B3F63"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46EFCA8C"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4D79BCB1"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712 </w:t>
            </w:r>
            <w:proofErr w:type="gramStart"/>
            <w:r w:rsidRPr="00456D78">
              <w:rPr>
                <w:rFonts w:ascii="Century Gothic" w:hAnsi="Century Gothic"/>
                <w:color w:val="000000"/>
                <w:sz w:val="18"/>
                <w:szCs w:val="18"/>
              </w:rPr>
              <w:t>Créditos</w:t>
            </w:r>
            <w:proofErr w:type="gramEnd"/>
            <w:r w:rsidRPr="00456D78">
              <w:rPr>
                <w:rFonts w:ascii="Century Gothic" w:hAnsi="Century Gothic"/>
                <w:color w:val="000000"/>
                <w:sz w:val="18"/>
                <w:szCs w:val="18"/>
              </w:rPr>
              <w:t xml:space="preserve"> otorgados por las entidades federativas a municipios para el fomento de actividades productivas</w:t>
            </w:r>
          </w:p>
        </w:tc>
        <w:tc>
          <w:tcPr>
            <w:tcW w:w="1141" w:type="pct"/>
            <w:tcBorders>
              <w:top w:val="nil"/>
              <w:left w:val="nil"/>
              <w:bottom w:val="single" w:sz="4" w:space="0" w:color="auto"/>
              <w:right w:val="single" w:sz="4" w:space="0" w:color="auto"/>
            </w:tcBorders>
            <w:shd w:val="clear" w:color="000000" w:fill="FFFFFF"/>
            <w:vAlign w:val="center"/>
            <w:hideMark/>
          </w:tcPr>
          <w:p w14:paraId="52489E5A"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3DD08832"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783A2D41"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7200 ACCIONES Y PARTICIPACIONES DE CAPITAL</w:t>
            </w:r>
          </w:p>
        </w:tc>
        <w:tc>
          <w:tcPr>
            <w:tcW w:w="1141" w:type="pct"/>
            <w:tcBorders>
              <w:top w:val="nil"/>
              <w:left w:val="nil"/>
              <w:bottom w:val="single" w:sz="4" w:space="0" w:color="auto"/>
              <w:right w:val="single" w:sz="4" w:space="0" w:color="auto"/>
            </w:tcBorders>
            <w:shd w:val="clear" w:color="000000" w:fill="FFFFFF"/>
            <w:vAlign w:val="center"/>
            <w:hideMark/>
          </w:tcPr>
          <w:p w14:paraId="6AE712FE"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58078866"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405ABA0"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721 </w:t>
            </w:r>
            <w:proofErr w:type="gramStart"/>
            <w:r w:rsidRPr="00456D78">
              <w:rPr>
                <w:rFonts w:ascii="Century Gothic" w:hAnsi="Century Gothic"/>
                <w:color w:val="000000"/>
                <w:sz w:val="18"/>
                <w:szCs w:val="18"/>
              </w:rPr>
              <w:t>Acciones</w:t>
            </w:r>
            <w:proofErr w:type="gramEnd"/>
            <w:r w:rsidRPr="00456D78">
              <w:rPr>
                <w:rFonts w:ascii="Century Gothic" w:hAnsi="Century Gothic"/>
                <w:color w:val="000000"/>
                <w:sz w:val="18"/>
                <w:szCs w:val="18"/>
              </w:rPr>
              <w:t xml:space="preserve"> y participaciones de capital en entidades paraestatales no empresariales y no financieras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14:paraId="6895DB36"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24B65B61"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4088C78"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722 </w:t>
            </w:r>
            <w:proofErr w:type="gramStart"/>
            <w:r w:rsidRPr="00456D78">
              <w:rPr>
                <w:rFonts w:ascii="Century Gothic" w:hAnsi="Century Gothic"/>
                <w:color w:val="000000"/>
                <w:sz w:val="18"/>
                <w:szCs w:val="18"/>
              </w:rPr>
              <w:t>Acciones</w:t>
            </w:r>
            <w:proofErr w:type="gramEnd"/>
            <w:r w:rsidRPr="00456D78">
              <w:rPr>
                <w:rFonts w:ascii="Century Gothic" w:hAnsi="Century Gothic"/>
                <w:color w:val="000000"/>
                <w:sz w:val="18"/>
                <w:szCs w:val="18"/>
              </w:rPr>
              <w:t xml:space="preserve"> y participaciones de capital en entidades paraestatales empresariales y no financieras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14:paraId="4701A226"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4C4E340C"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2DC6E56"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723 </w:t>
            </w:r>
            <w:proofErr w:type="gramStart"/>
            <w:r w:rsidRPr="00456D78">
              <w:rPr>
                <w:rFonts w:ascii="Century Gothic" w:hAnsi="Century Gothic"/>
                <w:color w:val="000000"/>
                <w:sz w:val="18"/>
                <w:szCs w:val="18"/>
              </w:rPr>
              <w:t>Acciones</w:t>
            </w:r>
            <w:proofErr w:type="gramEnd"/>
            <w:r w:rsidRPr="00456D78">
              <w:rPr>
                <w:rFonts w:ascii="Century Gothic" w:hAnsi="Century Gothic"/>
                <w:color w:val="000000"/>
                <w:sz w:val="18"/>
                <w:szCs w:val="18"/>
              </w:rPr>
              <w:t xml:space="preserve"> y participaciones de capital en instituciones paraestatales públicas financieras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14:paraId="5D818167"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1F482CA2"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F2F82DA"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724 </w:t>
            </w:r>
            <w:proofErr w:type="gramStart"/>
            <w:r w:rsidRPr="00456D78">
              <w:rPr>
                <w:rFonts w:ascii="Century Gothic" w:hAnsi="Century Gothic"/>
                <w:color w:val="000000"/>
                <w:sz w:val="18"/>
                <w:szCs w:val="18"/>
              </w:rPr>
              <w:t>Acciones</w:t>
            </w:r>
            <w:proofErr w:type="gramEnd"/>
            <w:r w:rsidRPr="00456D78">
              <w:rPr>
                <w:rFonts w:ascii="Century Gothic" w:hAnsi="Century Gothic"/>
                <w:color w:val="000000"/>
                <w:sz w:val="18"/>
                <w:szCs w:val="18"/>
              </w:rPr>
              <w:t xml:space="preserve"> y participaciones de capital en el sector privado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14:paraId="0CBBE4E0"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6060BD63"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EE512BA"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725 </w:t>
            </w:r>
            <w:proofErr w:type="gramStart"/>
            <w:r w:rsidRPr="00456D78">
              <w:rPr>
                <w:rFonts w:ascii="Century Gothic" w:hAnsi="Century Gothic"/>
                <w:color w:val="000000"/>
                <w:sz w:val="18"/>
                <w:szCs w:val="18"/>
              </w:rPr>
              <w:t>Acciones</w:t>
            </w:r>
            <w:proofErr w:type="gramEnd"/>
            <w:r w:rsidRPr="00456D78">
              <w:rPr>
                <w:rFonts w:ascii="Century Gothic" w:hAnsi="Century Gothic"/>
                <w:color w:val="000000"/>
                <w:sz w:val="18"/>
                <w:szCs w:val="18"/>
              </w:rPr>
              <w:t xml:space="preserve"> y participaciones de capital en organismos internacionales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14:paraId="250C352D"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5CB6BE76"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A4E6816"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726 </w:t>
            </w:r>
            <w:proofErr w:type="gramStart"/>
            <w:r w:rsidRPr="00456D78">
              <w:rPr>
                <w:rFonts w:ascii="Century Gothic" w:hAnsi="Century Gothic"/>
                <w:color w:val="000000"/>
                <w:sz w:val="18"/>
                <w:szCs w:val="18"/>
              </w:rPr>
              <w:t>Acciones</w:t>
            </w:r>
            <w:proofErr w:type="gramEnd"/>
            <w:r w:rsidRPr="00456D78">
              <w:rPr>
                <w:rFonts w:ascii="Century Gothic" w:hAnsi="Century Gothic"/>
                <w:color w:val="000000"/>
                <w:sz w:val="18"/>
                <w:szCs w:val="18"/>
              </w:rPr>
              <w:t xml:space="preserve"> y participaciones de capital en el sector externo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14:paraId="2CFC0E20"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0335650A"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9B590BA"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727 </w:t>
            </w:r>
            <w:proofErr w:type="gramStart"/>
            <w:r w:rsidRPr="00456D78">
              <w:rPr>
                <w:rFonts w:ascii="Century Gothic" w:hAnsi="Century Gothic"/>
                <w:color w:val="000000"/>
                <w:sz w:val="18"/>
                <w:szCs w:val="18"/>
              </w:rPr>
              <w:t>Acciones</w:t>
            </w:r>
            <w:proofErr w:type="gramEnd"/>
            <w:r w:rsidRPr="00456D78">
              <w:rPr>
                <w:rFonts w:ascii="Century Gothic" w:hAnsi="Century Gothic"/>
                <w:color w:val="000000"/>
                <w:sz w:val="18"/>
                <w:szCs w:val="18"/>
              </w:rPr>
              <w:t xml:space="preserve"> y participaciones de capital en el sector público con fines de gestión de liquidez</w:t>
            </w:r>
          </w:p>
        </w:tc>
        <w:tc>
          <w:tcPr>
            <w:tcW w:w="1141" w:type="pct"/>
            <w:tcBorders>
              <w:top w:val="nil"/>
              <w:left w:val="nil"/>
              <w:bottom w:val="single" w:sz="4" w:space="0" w:color="auto"/>
              <w:right w:val="single" w:sz="4" w:space="0" w:color="auto"/>
            </w:tcBorders>
            <w:shd w:val="clear" w:color="auto" w:fill="auto"/>
            <w:vAlign w:val="center"/>
            <w:hideMark/>
          </w:tcPr>
          <w:p w14:paraId="757E23EE"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260D240D"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271E29C"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728 </w:t>
            </w:r>
            <w:proofErr w:type="gramStart"/>
            <w:r w:rsidRPr="00456D78">
              <w:rPr>
                <w:rFonts w:ascii="Century Gothic" w:hAnsi="Century Gothic"/>
                <w:color w:val="000000"/>
                <w:sz w:val="18"/>
                <w:szCs w:val="18"/>
              </w:rPr>
              <w:t>Acciones</w:t>
            </w:r>
            <w:proofErr w:type="gramEnd"/>
            <w:r w:rsidRPr="00456D78">
              <w:rPr>
                <w:rFonts w:ascii="Century Gothic" w:hAnsi="Century Gothic"/>
                <w:color w:val="000000"/>
                <w:sz w:val="18"/>
                <w:szCs w:val="18"/>
              </w:rPr>
              <w:t xml:space="preserve"> y participaciones de capital en el sector privado con fines de gestión de liquidez</w:t>
            </w:r>
          </w:p>
        </w:tc>
        <w:tc>
          <w:tcPr>
            <w:tcW w:w="1141" w:type="pct"/>
            <w:tcBorders>
              <w:top w:val="nil"/>
              <w:left w:val="nil"/>
              <w:bottom w:val="single" w:sz="4" w:space="0" w:color="auto"/>
              <w:right w:val="single" w:sz="4" w:space="0" w:color="auto"/>
            </w:tcBorders>
            <w:shd w:val="clear" w:color="auto" w:fill="auto"/>
            <w:vAlign w:val="center"/>
            <w:hideMark/>
          </w:tcPr>
          <w:p w14:paraId="560F5A6E"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27DFA70C"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12CC463"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729 </w:t>
            </w:r>
            <w:proofErr w:type="gramStart"/>
            <w:r w:rsidRPr="00456D78">
              <w:rPr>
                <w:rFonts w:ascii="Century Gothic" w:hAnsi="Century Gothic"/>
                <w:color w:val="000000"/>
                <w:sz w:val="18"/>
                <w:szCs w:val="18"/>
              </w:rPr>
              <w:t>Acciones</w:t>
            </w:r>
            <w:proofErr w:type="gramEnd"/>
            <w:r w:rsidRPr="00456D78">
              <w:rPr>
                <w:rFonts w:ascii="Century Gothic" w:hAnsi="Century Gothic"/>
                <w:color w:val="000000"/>
                <w:sz w:val="18"/>
                <w:szCs w:val="18"/>
              </w:rPr>
              <w:t xml:space="preserve"> y participaciones de capital en el sector externo con fines de gestión de liquidez</w:t>
            </w:r>
          </w:p>
        </w:tc>
        <w:tc>
          <w:tcPr>
            <w:tcW w:w="1141" w:type="pct"/>
            <w:tcBorders>
              <w:top w:val="nil"/>
              <w:left w:val="nil"/>
              <w:bottom w:val="single" w:sz="4" w:space="0" w:color="auto"/>
              <w:right w:val="single" w:sz="4" w:space="0" w:color="auto"/>
            </w:tcBorders>
            <w:shd w:val="clear" w:color="auto" w:fill="auto"/>
            <w:vAlign w:val="center"/>
            <w:hideMark/>
          </w:tcPr>
          <w:p w14:paraId="0D76F69D"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247F557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A18522C"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7300 COMPRA DE TITULOS Y VALORES</w:t>
            </w:r>
          </w:p>
        </w:tc>
        <w:tc>
          <w:tcPr>
            <w:tcW w:w="1141" w:type="pct"/>
            <w:tcBorders>
              <w:top w:val="nil"/>
              <w:left w:val="nil"/>
              <w:bottom w:val="single" w:sz="4" w:space="0" w:color="auto"/>
              <w:right w:val="single" w:sz="4" w:space="0" w:color="auto"/>
            </w:tcBorders>
            <w:shd w:val="clear" w:color="auto" w:fill="auto"/>
            <w:vAlign w:val="center"/>
            <w:hideMark/>
          </w:tcPr>
          <w:p w14:paraId="22154185"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225BFB01"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3FFBC3B"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731 </w:t>
            </w:r>
            <w:proofErr w:type="gramStart"/>
            <w:r w:rsidRPr="00456D78">
              <w:rPr>
                <w:rFonts w:ascii="Century Gothic" w:hAnsi="Century Gothic"/>
                <w:color w:val="000000"/>
                <w:sz w:val="18"/>
                <w:szCs w:val="18"/>
              </w:rPr>
              <w:t>Bonos</w:t>
            </w:r>
            <w:proofErr w:type="gramEnd"/>
          </w:p>
        </w:tc>
        <w:tc>
          <w:tcPr>
            <w:tcW w:w="1141" w:type="pct"/>
            <w:tcBorders>
              <w:top w:val="nil"/>
              <w:left w:val="nil"/>
              <w:bottom w:val="single" w:sz="4" w:space="0" w:color="auto"/>
              <w:right w:val="single" w:sz="4" w:space="0" w:color="auto"/>
            </w:tcBorders>
            <w:shd w:val="clear" w:color="auto" w:fill="auto"/>
            <w:vAlign w:val="center"/>
            <w:hideMark/>
          </w:tcPr>
          <w:p w14:paraId="44E50E22"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304B88D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DB9283C"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732 </w:t>
            </w:r>
            <w:proofErr w:type="gramStart"/>
            <w:r w:rsidRPr="00456D78">
              <w:rPr>
                <w:rFonts w:ascii="Century Gothic" w:hAnsi="Century Gothic"/>
                <w:color w:val="000000"/>
                <w:sz w:val="18"/>
                <w:szCs w:val="18"/>
              </w:rPr>
              <w:t>Valores</w:t>
            </w:r>
            <w:proofErr w:type="gramEnd"/>
            <w:r w:rsidRPr="00456D78">
              <w:rPr>
                <w:rFonts w:ascii="Century Gothic" w:hAnsi="Century Gothic"/>
                <w:color w:val="000000"/>
                <w:sz w:val="18"/>
                <w:szCs w:val="18"/>
              </w:rPr>
              <w:t xml:space="preserve"> representativos de deuda adquiridos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14:paraId="03495B98"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001B0226"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CCEA4C2"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lastRenderedPageBreak/>
              <w:t xml:space="preserve">733 </w:t>
            </w:r>
            <w:proofErr w:type="gramStart"/>
            <w:r w:rsidRPr="00456D78">
              <w:rPr>
                <w:rFonts w:ascii="Century Gothic" w:hAnsi="Century Gothic"/>
                <w:color w:val="000000"/>
                <w:sz w:val="18"/>
                <w:szCs w:val="18"/>
              </w:rPr>
              <w:t>Valores</w:t>
            </w:r>
            <w:proofErr w:type="gramEnd"/>
            <w:r w:rsidRPr="00456D78">
              <w:rPr>
                <w:rFonts w:ascii="Century Gothic" w:hAnsi="Century Gothic"/>
                <w:color w:val="000000"/>
                <w:sz w:val="18"/>
                <w:szCs w:val="18"/>
              </w:rPr>
              <w:t xml:space="preserve"> representativos de deuda adquiridos con fines de gestión de liquidez</w:t>
            </w:r>
          </w:p>
        </w:tc>
        <w:tc>
          <w:tcPr>
            <w:tcW w:w="1141" w:type="pct"/>
            <w:tcBorders>
              <w:top w:val="nil"/>
              <w:left w:val="nil"/>
              <w:bottom w:val="single" w:sz="4" w:space="0" w:color="auto"/>
              <w:right w:val="single" w:sz="4" w:space="0" w:color="auto"/>
            </w:tcBorders>
            <w:shd w:val="clear" w:color="auto" w:fill="auto"/>
            <w:vAlign w:val="center"/>
            <w:hideMark/>
          </w:tcPr>
          <w:p w14:paraId="7E939DD5"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4D8C2D99"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72E1265"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734 </w:t>
            </w:r>
            <w:proofErr w:type="gramStart"/>
            <w:r w:rsidRPr="00456D78">
              <w:rPr>
                <w:rFonts w:ascii="Century Gothic" w:hAnsi="Century Gothic"/>
                <w:color w:val="000000"/>
                <w:sz w:val="18"/>
                <w:szCs w:val="18"/>
              </w:rPr>
              <w:t>Obligaciones</w:t>
            </w:r>
            <w:proofErr w:type="gramEnd"/>
            <w:r w:rsidRPr="00456D78">
              <w:rPr>
                <w:rFonts w:ascii="Century Gothic" w:hAnsi="Century Gothic"/>
                <w:color w:val="000000"/>
                <w:sz w:val="18"/>
                <w:szCs w:val="18"/>
              </w:rPr>
              <w:t xml:space="preserve"> negociables adquiridas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14:paraId="2D847513"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617EFDA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5BE1C4E"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735 </w:t>
            </w:r>
            <w:proofErr w:type="gramStart"/>
            <w:r w:rsidRPr="00456D78">
              <w:rPr>
                <w:rFonts w:ascii="Century Gothic" w:hAnsi="Century Gothic"/>
                <w:color w:val="000000"/>
                <w:sz w:val="18"/>
                <w:szCs w:val="18"/>
              </w:rPr>
              <w:t>Obligaciones</w:t>
            </w:r>
            <w:proofErr w:type="gramEnd"/>
            <w:r w:rsidRPr="00456D78">
              <w:rPr>
                <w:rFonts w:ascii="Century Gothic" w:hAnsi="Century Gothic"/>
                <w:color w:val="000000"/>
                <w:sz w:val="18"/>
                <w:szCs w:val="18"/>
              </w:rPr>
              <w:t xml:space="preserve"> negociables adquiridas con fines de gestión de liquidez</w:t>
            </w:r>
          </w:p>
        </w:tc>
        <w:tc>
          <w:tcPr>
            <w:tcW w:w="1141" w:type="pct"/>
            <w:tcBorders>
              <w:top w:val="nil"/>
              <w:left w:val="nil"/>
              <w:bottom w:val="single" w:sz="4" w:space="0" w:color="auto"/>
              <w:right w:val="single" w:sz="4" w:space="0" w:color="auto"/>
            </w:tcBorders>
            <w:shd w:val="clear" w:color="auto" w:fill="auto"/>
            <w:vAlign w:val="center"/>
            <w:hideMark/>
          </w:tcPr>
          <w:p w14:paraId="39508805"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059EE923"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FD7028E"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739 </w:t>
            </w:r>
            <w:proofErr w:type="gramStart"/>
            <w:r w:rsidRPr="00456D78">
              <w:rPr>
                <w:rFonts w:ascii="Century Gothic" w:hAnsi="Century Gothic"/>
                <w:color w:val="000000"/>
                <w:sz w:val="18"/>
                <w:szCs w:val="18"/>
              </w:rPr>
              <w:t>Otros</w:t>
            </w:r>
            <w:proofErr w:type="gramEnd"/>
            <w:r w:rsidRPr="00456D78">
              <w:rPr>
                <w:rFonts w:ascii="Century Gothic" w:hAnsi="Century Gothic"/>
                <w:color w:val="000000"/>
                <w:sz w:val="18"/>
                <w:szCs w:val="18"/>
              </w:rPr>
              <w:t xml:space="preserve"> valores</w:t>
            </w:r>
          </w:p>
        </w:tc>
        <w:tc>
          <w:tcPr>
            <w:tcW w:w="1141" w:type="pct"/>
            <w:tcBorders>
              <w:top w:val="nil"/>
              <w:left w:val="nil"/>
              <w:bottom w:val="single" w:sz="4" w:space="0" w:color="auto"/>
              <w:right w:val="single" w:sz="4" w:space="0" w:color="auto"/>
            </w:tcBorders>
            <w:shd w:val="clear" w:color="auto" w:fill="auto"/>
            <w:vAlign w:val="center"/>
            <w:hideMark/>
          </w:tcPr>
          <w:p w14:paraId="5689F593"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238EE978"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C62AA4C"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7400 CONCESION DE PRÉSTAMOS</w:t>
            </w:r>
          </w:p>
        </w:tc>
        <w:tc>
          <w:tcPr>
            <w:tcW w:w="1141" w:type="pct"/>
            <w:tcBorders>
              <w:top w:val="nil"/>
              <w:left w:val="nil"/>
              <w:bottom w:val="single" w:sz="4" w:space="0" w:color="auto"/>
              <w:right w:val="single" w:sz="4" w:space="0" w:color="auto"/>
            </w:tcBorders>
            <w:shd w:val="clear" w:color="auto" w:fill="auto"/>
            <w:vAlign w:val="center"/>
            <w:hideMark/>
          </w:tcPr>
          <w:p w14:paraId="302C037F"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7DD48E82"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C9F5B43"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741 </w:t>
            </w:r>
            <w:proofErr w:type="gramStart"/>
            <w:r w:rsidRPr="00456D78">
              <w:rPr>
                <w:rFonts w:ascii="Century Gothic" w:hAnsi="Century Gothic"/>
                <w:color w:val="000000"/>
                <w:sz w:val="18"/>
                <w:szCs w:val="18"/>
              </w:rPr>
              <w:t>Concesión</w:t>
            </w:r>
            <w:proofErr w:type="gramEnd"/>
            <w:r w:rsidRPr="00456D78">
              <w:rPr>
                <w:rFonts w:ascii="Century Gothic" w:hAnsi="Century Gothic"/>
                <w:color w:val="000000"/>
                <w:sz w:val="18"/>
                <w:szCs w:val="18"/>
              </w:rPr>
              <w:t xml:space="preserve"> de préstamos a entidades paraestatales no empresariales y no financieras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14:paraId="487CFBCC"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5B2F18B0"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E6C036A"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742 </w:t>
            </w:r>
            <w:proofErr w:type="gramStart"/>
            <w:r w:rsidRPr="00456D78">
              <w:rPr>
                <w:rFonts w:ascii="Century Gothic" w:hAnsi="Century Gothic"/>
                <w:color w:val="000000"/>
                <w:sz w:val="18"/>
                <w:szCs w:val="18"/>
              </w:rPr>
              <w:t>Concesión</w:t>
            </w:r>
            <w:proofErr w:type="gramEnd"/>
            <w:r w:rsidRPr="00456D78">
              <w:rPr>
                <w:rFonts w:ascii="Century Gothic" w:hAnsi="Century Gothic"/>
                <w:color w:val="000000"/>
                <w:sz w:val="18"/>
                <w:szCs w:val="18"/>
              </w:rPr>
              <w:t xml:space="preserve"> de préstamos a entidades paraestatales empresariales y no financieras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14:paraId="70CBF2D0"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64D2D41E"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8D2ECFB"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743 </w:t>
            </w:r>
            <w:proofErr w:type="gramStart"/>
            <w:r w:rsidRPr="00456D78">
              <w:rPr>
                <w:rFonts w:ascii="Century Gothic" w:hAnsi="Century Gothic"/>
                <w:color w:val="000000"/>
                <w:sz w:val="18"/>
                <w:szCs w:val="18"/>
              </w:rPr>
              <w:t>Concesión</w:t>
            </w:r>
            <w:proofErr w:type="gramEnd"/>
            <w:r w:rsidRPr="00456D78">
              <w:rPr>
                <w:rFonts w:ascii="Century Gothic" w:hAnsi="Century Gothic"/>
                <w:color w:val="000000"/>
                <w:sz w:val="18"/>
                <w:szCs w:val="18"/>
              </w:rPr>
              <w:t xml:space="preserve"> de préstamos a instituciones paraestatales públicas financieras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14:paraId="0EDA393F"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24E5343A"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7205F83"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744 </w:t>
            </w:r>
            <w:proofErr w:type="gramStart"/>
            <w:r w:rsidRPr="00456D78">
              <w:rPr>
                <w:rFonts w:ascii="Century Gothic" w:hAnsi="Century Gothic"/>
                <w:color w:val="000000"/>
                <w:sz w:val="18"/>
                <w:szCs w:val="18"/>
              </w:rPr>
              <w:t>Concesión</w:t>
            </w:r>
            <w:proofErr w:type="gramEnd"/>
            <w:r w:rsidRPr="00456D78">
              <w:rPr>
                <w:rFonts w:ascii="Century Gothic" w:hAnsi="Century Gothic"/>
                <w:color w:val="000000"/>
                <w:sz w:val="18"/>
                <w:szCs w:val="18"/>
              </w:rPr>
              <w:t xml:space="preserve"> de préstamos a entidades federativas y municipios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14:paraId="7FFCEB8B"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13371B4D"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8114AF3"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745 </w:t>
            </w:r>
            <w:proofErr w:type="gramStart"/>
            <w:r w:rsidRPr="00456D78">
              <w:rPr>
                <w:rFonts w:ascii="Century Gothic" w:hAnsi="Century Gothic"/>
                <w:color w:val="000000"/>
                <w:sz w:val="18"/>
                <w:szCs w:val="18"/>
              </w:rPr>
              <w:t>Concesión</w:t>
            </w:r>
            <w:proofErr w:type="gramEnd"/>
            <w:r w:rsidRPr="00456D78">
              <w:rPr>
                <w:rFonts w:ascii="Century Gothic" w:hAnsi="Century Gothic"/>
                <w:color w:val="000000"/>
                <w:sz w:val="18"/>
                <w:szCs w:val="18"/>
              </w:rPr>
              <w:t xml:space="preserve"> de préstamos al sector privado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14:paraId="1A74F065"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6E934B9E"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41F0CD3"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746 </w:t>
            </w:r>
            <w:proofErr w:type="gramStart"/>
            <w:r w:rsidRPr="00456D78">
              <w:rPr>
                <w:rFonts w:ascii="Century Gothic" w:hAnsi="Century Gothic"/>
                <w:color w:val="000000"/>
                <w:sz w:val="18"/>
                <w:szCs w:val="18"/>
              </w:rPr>
              <w:t>Concesión</w:t>
            </w:r>
            <w:proofErr w:type="gramEnd"/>
            <w:r w:rsidRPr="00456D78">
              <w:rPr>
                <w:rFonts w:ascii="Century Gothic" w:hAnsi="Century Gothic"/>
                <w:color w:val="000000"/>
                <w:sz w:val="18"/>
                <w:szCs w:val="18"/>
              </w:rPr>
              <w:t xml:space="preserve"> de préstamos al sector externo con fines de política económica</w:t>
            </w:r>
          </w:p>
        </w:tc>
        <w:tc>
          <w:tcPr>
            <w:tcW w:w="1141" w:type="pct"/>
            <w:tcBorders>
              <w:top w:val="nil"/>
              <w:left w:val="nil"/>
              <w:bottom w:val="single" w:sz="4" w:space="0" w:color="auto"/>
              <w:right w:val="single" w:sz="4" w:space="0" w:color="auto"/>
            </w:tcBorders>
            <w:shd w:val="clear" w:color="auto" w:fill="auto"/>
            <w:vAlign w:val="center"/>
            <w:hideMark/>
          </w:tcPr>
          <w:p w14:paraId="763BC8CD"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2AF7F1A8"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3C8E303"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747 </w:t>
            </w:r>
            <w:proofErr w:type="gramStart"/>
            <w:r w:rsidRPr="00456D78">
              <w:rPr>
                <w:rFonts w:ascii="Century Gothic" w:hAnsi="Century Gothic"/>
                <w:color w:val="000000"/>
                <w:sz w:val="18"/>
                <w:szCs w:val="18"/>
              </w:rPr>
              <w:t>Concesión</w:t>
            </w:r>
            <w:proofErr w:type="gramEnd"/>
            <w:r w:rsidRPr="00456D78">
              <w:rPr>
                <w:rFonts w:ascii="Century Gothic" w:hAnsi="Century Gothic"/>
                <w:color w:val="000000"/>
                <w:sz w:val="18"/>
                <w:szCs w:val="18"/>
              </w:rPr>
              <w:t xml:space="preserve"> de préstamos al sector público con fines de gestión de liquidez</w:t>
            </w:r>
          </w:p>
        </w:tc>
        <w:tc>
          <w:tcPr>
            <w:tcW w:w="1141" w:type="pct"/>
            <w:tcBorders>
              <w:top w:val="nil"/>
              <w:left w:val="nil"/>
              <w:bottom w:val="single" w:sz="4" w:space="0" w:color="auto"/>
              <w:right w:val="single" w:sz="4" w:space="0" w:color="auto"/>
            </w:tcBorders>
            <w:shd w:val="clear" w:color="auto" w:fill="auto"/>
            <w:vAlign w:val="center"/>
            <w:hideMark/>
          </w:tcPr>
          <w:p w14:paraId="6CB9B23E"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26D84EB4"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4FE7AB3"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748 </w:t>
            </w:r>
            <w:proofErr w:type="gramStart"/>
            <w:r w:rsidRPr="00456D78">
              <w:rPr>
                <w:rFonts w:ascii="Century Gothic" w:hAnsi="Century Gothic"/>
                <w:color w:val="000000"/>
                <w:sz w:val="18"/>
                <w:szCs w:val="18"/>
              </w:rPr>
              <w:t>Concesión</w:t>
            </w:r>
            <w:proofErr w:type="gramEnd"/>
            <w:r w:rsidRPr="00456D78">
              <w:rPr>
                <w:rFonts w:ascii="Century Gothic" w:hAnsi="Century Gothic"/>
                <w:color w:val="000000"/>
                <w:sz w:val="18"/>
                <w:szCs w:val="18"/>
              </w:rPr>
              <w:t xml:space="preserve"> de préstamos al sector privado con fines de gestión de liquidez</w:t>
            </w:r>
          </w:p>
        </w:tc>
        <w:tc>
          <w:tcPr>
            <w:tcW w:w="1141" w:type="pct"/>
            <w:tcBorders>
              <w:top w:val="nil"/>
              <w:left w:val="nil"/>
              <w:bottom w:val="single" w:sz="4" w:space="0" w:color="auto"/>
              <w:right w:val="single" w:sz="4" w:space="0" w:color="auto"/>
            </w:tcBorders>
            <w:shd w:val="clear" w:color="auto" w:fill="auto"/>
            <w:vAlign w:val="center"/>
            <w:hideMark/>
          </w:tcPr>
          <w:p w14:paraId="31B5CF23"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0BFCCDE5"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35012D3"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749 </w:t>
            </w:r>
            <w:proofErr w:type="gramStart"/>
            <w:r w:rsidRPr="00456D78">
              <w:rPr>
                <w:rFonts w:ascii="Century Gothic" w:hAnsi="Century Gothic"/>
                <w:color w:val="000000"/>
                <w:sz w:val="18"/>
                <w:szCs w:val="18"/>
              </w:rPr>
              <w:t>Concesión</w:t>
            </w:r>
            <w:proofErr w:type="gramEnd"/>
            <w:r w:rsidRPr="00456D78">
              <w:rPr>
                <w:rFonts w:ascii="Century Gothic" w:hAnsi="Century Gothic"/>
                <w:color w:val="000000"/>
                <w:sz w:val="18"/>
                <w:szCs w:val="18"/>
              </w:rPr>
              <w:t xml:space="preserve"> de préstamos al sector externo con fines de gestión de liquidez</w:t>
            </w:r>
          </w:p>
        </w:tc>
        <w:tc>
          <w:tcPr>
            <w:tcW w:w="1141" w:type="pct"/>
            <w:tcBorders>
              <w:top w:val="nil"/>
              <w:left w:val="nil"/>
              <w:bottom w:val="single" w:sz="4" w:space="0" w:color="auto"/>
              <w:right w:val="single" w:sz="4" w:space="0" w:color="auto"/>
            </w:tcBorders>
            <w:shd w:val="clear" w:color="auto" w:fill="auto"/>
            <w:vAlign w:val="center"/>
            <w:hideMark/>
          </w:tcPr>
          <w:p w14:paraId="41EF14C6"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4E834F99"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C73751F"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7500 INVERSIONES EN FIDEICOMISOS, MANDATOS Y OTROS ANALOGOS</w:t>
            </w:r>
          </w:p>
        </w:tc>
        <w:tc>
          <w:tcPr>
            <w:tcW w:w="1141" w:type="pct"/>
            <w:tcBorders>
              <w:top w:val="nil"/>
              <w:left w:val="nil"/>
              <w:bottom w:val="single" w:sz="4" w:space="0" w:color="auto"/>
              <w:right w:val="single" w:sz="4" w:space="0" w:color="auto"/>
            </w:tcBorders>
            <w:shd w:val="clear" w:color="auto" w:fill="auto"/>
            <w:vAlign w:val="center"/>
            <w:hideMark/>
          </w:tcPr>
          <w:p w14:paraId="74612989"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6A877EDE"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E9190E7"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751 </w:t>
            </w:r>
            <w:proofErr w:type="gramStart"/>
            <w:r w:rsidRPr="00456D78">
              <w:rPr>
                <w:rFonts w:ascii="Century Gothic" w:hAnsi="Century Gothic"/>
                <w:color w:val="000000"/>
                <w:sz w:val="18"/>
                <w:szCs w:val="18"/>
              </w:rPr>
              <w:t>Inversiones</w:t>
            </w:r>
            <w:proofErr w:type="gramEnd"/>
            <w:r w:rsidRPr="00456D78">
              <w:rPr>
                <w:rFonts w:ascii="Century Gothic" w:hAnsi="Century Gothic"/>
                <w:color w:val="000000"/>
                <w:sz w:val="18"/>
                <w:szCs w:val="18"/>
              </w:rPr>
              <w:t xml:space="preserve"> en fideicomisos del Poder Ejecutivo</w:t>
            </w:r>
          </w:p>
        </w:tc>
        <w:tc>
          <w:tcPr>
            <w:tcW w:w="1141" w:type="pct"/>
            <w:tcBorders>
              <w:top w:val="nil"/>
              <w:left w:val="nil"/>
              <w:bottom w:val="single" w:sz="4" w:space="0" w:color="auto"/>
              <w:right w:val="single" w:sz="4" w:space="0" w:color="auto"/>
            </w:tcBorders>
            <w:shd w:val="clear" w:color="auto" w:fill="auto"/>
            <w:vAlign w:val="center"/>
            <w:hideMark/>
          </w:tcPr>
          <w:p w14:paraId="5170AC1C"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793002FE"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B1AFC8A"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752 </w:t>
            </w:r>
            <w:proofErr w:type="gramStart"/>
            <w:r w:rsidRPr="00456D78">
              <w:rPr>
                <w:rFonts w:ascii="Century Gothic" w:hAnsi="Century Gothic"/>
                <w:color w:val="000000"/>
                <w:sz w:val="18"/>
                <w:szCs w:val="18"/>
              </w:rPr>
              <w:t>Inversiones</w:t>
            </w:r>
            <w:proofErr w:type="gramEnd"/>
            <w:r w:rsidRPr="00456D78">
              <w:rPr>
                <w:rFonts w:ascii="Century Gothic" w:hAnsi="Century Gothic"/>
                <w:color w:val="000000"/>
                <w:sz w:val="18"/>
                <w:szCs w:val="18"/>
              </w:rPr>
              <w:t xml:space="preserve"> en fideicomisos del Poder Legislativo</w:t>
            </w:r>
          </w:p>
        </w:tc>
        <w:tc>
          <w:tcPr>
            <w:tcW w:w="1141" w:type="pct"/>
            <w:tcBorders>
              <w:top w:val="nil"/>
              <w:left w:val="nil"/>
              <w:bottom w:val="single" w:sz="4" w:space="0" w:color="auto"/>
              <w:right w:val="single" w:sz="4" w:space="0" w:color="auto"/>
            </w:tcBorders>
            <w:shd w:val="clear" w:color="auto" w:fill="auto"/>
            <w:vAlign w:val="center"/>
            <w:hideMark/>
          </w:tcPr>
          <w:p w14:paraId="05571793"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1A8F3DA4"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1EFCB00"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753 </w:t>
            </w:r>
            <w:proofErr w:type="gramStart"/>
            <w:r w:rsidRPr="00456D78">
              <w:rPr>
                <w:rFonts w:ascii="Century Gothic" w:hAnsi="Century Gothic"/>
                <w:color w:val="000000"/>
                <w:sz w:val="18"/>
                <w:szCs w:val="18"/>
              </w:rPr>
              <w:t>Inversiones</w:t>
            </w:r>
            <w:proofErr w:type="gramEnd"/>
            <w:r w:rsidRPr="00456D78">
              <w:rPr>
                <w:rFonts w:ascii="Century Gothic" w:hAnsi="Century Gothic"/>
                <w:color w:val="000000"/>
                <w:sz w:val="18"/>
                <w:szCs w:val="18"/>
              </w:rPr>
              <w:t xml:space="preserve"> en fideicomisos del Poder Judicial</w:t>
            </w:r>
          </w:p>
        </w:tc>
        <w:tc>
          <w:tcPr>
            <w:tcW w:w="1141" w:type="pct"/>
            <w:tcBorders>
              <w:top w:val="nil"/>
              <w:left w:val="nil"/>
              <w:bottom w:val="single" w:sz="4" w:space="0" w:color="auto"/>
              <w:right w:val="single" w:sz="4" w:space="0" w:color="auto"/>
            </w:tcBorders>
            <w:shd w:val="clear" w:color="auto" w:fill="auto"/>
            <w:vAlign w:val="center"/>
            <w:hideMark/>
          </w:tcPr>
          <w:p w14:paraId="274B9B3D"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22058309"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43C8530"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754 </w:t>
            </w:r>
            <w:proofErr w:type="gramStart"/>
            <w:r w:rsidRPr="00456D78">
              <w:rPr>
                <w:rFonts w:ascii="Century Gothic" w:hAnsi="Century Gothic"/>
                <w:color w:val="000000"/>
                <w:sz w:val="18"/>
                <w:szCs w:val="18"/>
              </w:rPr>
              <w:t>Inversiones</w:t>
            </w:r>
            <w:proofErr w:type="gramEnd"/>
            <w:r w:rsidRPr="00456D78">
              <w:rPr>
                <w:rFonts w:ascii="Century Gothic" w:hAnsi="Century Gothic"/>
                <w:color w:val="000000"/>
                <w:sz w:val="18"/>
                <w:szCs w:val="18"/>
              </w:rPr>
              <w:t xml:space="preserve"> en fideicomisos públicos no empresariales y no financieros</w:t>
            </w:r>
          </w:p>
        </w:tc>
        <w:tc>
          <w:tcPr>
            <w:tcW w:w="1141" w:type="pct"/>
            <w:tcBorders>
              <w:top w:val="nil"/>
              <w:left w:val="nil"/>
              <w:bottom w:val="single" w:sz="4" w:space="0" w:color="auto"/>
              <w:right w:val="single" w:sz="4" w:space="0" w:color="auto"/>
            </w:tcBorders>
            <w:shd w:val="clear" w:color="auto" w:fill="auto"/>
            <w:vAlign w:val="center"/>
            <w:hideMark/>
          </w:tcPr>
          <w:p w14:paraId="20CE364A"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23C3AD95"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880B50E"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755 </w:t>
            </w:r>
            <w:proofErr w:type="gramStart"/>
            <w:r w:rsidRPr="00456D78">
              <w:rPr>
                <w:rFonts w:ascii="Century Gothic" w:hAnsi="Century Gothic"/>
                <w:color w:val="000000"/>
                <w:sz w:val="18"/>
                <w:szCs w:val="18"/>
              </w:rPr>
              <w:t>Inversiones</w:t>
            </w:r>
            <w:proofErr w:type="gramEnd"/>
            <w:r w:rsidRPr="00456D78">
              <w:rPr>
                <w:rFonts w:ascii="Century Gothic" w:hAnsi="Century Gothic"/>
                <w:color w:val="000000"/>
                <w:sz w:val="18"/>
                <w:szCs w:val="18"/>
              </w:rPr>
              <w:t xml:space="preserve"> en fideicomisos públicos empresariales y no financieros</w:t>
            </w:r>
          </w:p>
        </w:tc>
        <w:tc>
          <w:tcPr>
            <w:tcW w:w="1141" w:type="pct"/>
            <w:tcBorders>
              <w:top w:val="nil"/>
              <w:left w:val="nil"/>
              <w:bottom w:val="single" w:sz="4" w:space="0" w:color="auto"/>
              <w:right w:val="single" w:sz="4" w:space="0" w:color="auto"/>
            </w:tcBorders>
            <w:shd w:val="clear" w:color="auto" w:fill="auto"/>
            <w:vAlign w:val="center"/>
            <w:hideMark/>
          </w:tcPr>
          <w:p w14:paraId="0CAEAA30"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13CC3038"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4E7052C"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756 </w:t>
            </w:r>
            <w:proofErr w:type="gramStart"/>
            <w:r w:rsidRPr="00456D78">
              <w:rPr>
                <w:rFonts w:ascii="Century Gothic" w:hAnsi="Century Gothic"/>
                <w:color w:val="000000"/>
                <w:sz w:val="18"/>
                <w:szCs w:val="18"/>
              </w:rPr>
              <w:t>Inversiones</w:t>
            </w:r>
            <w:proofErr w:type="gramEnd"/>
            <w:r w:rsidRPr="00456D78">
              <w:rPr>
                <w:rFonts w:ascii="Century Gothic" w:hAnsi="Century Gothic"/>
                <w:color w:val="000000"/>
                <w:sz w:val="18"/>
                <w:szCs w:val="18"/>
              </w:rPr>
              <w:t xml:space="preserve"> en fideicomisos públicos financieros</w:t>
            </w:r>
          </w:p>
        </w:tc>
        <w:tc>
          <w:tcPr>
            <w:tcW w:w="1141" w:type="pct"/>
            <w:tcBorders>
              <w:top w:val="nil"/>
              <w:left w:val="nil"/>
              <w:bottom w:val="single" w:sz="4" w:space="0" w:color="auto"/>
              <w:right w:val="single" w:sz="4" w:space="0" w:color="auto"/>
            </w:tcBorders>
            <w:shd w:val="clear" w:color="auto" w:fill="auto"/>
            <w:vAlign w:val="center"/>
            <w:hideMark/>
          </w:tcPr>
          <w:p w14:paraId="4DBE2CDE"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1B5542D9"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B629994"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757 </w:t>
            </w:r>
            <w:proofErr w:type="gramStart"/>
            <w:r w:rsidRPr="00456D78">
              <w:rPr>
                <w:rFonts w:ascii="Century Gothic" w:hAnsi="Century Gothic"/>
                <w:color w:val="000000"/>
                <w:sz w:val="18"/>
                <w:szCs w:val="18"/>
              </w:rPr>
              <w:t>Inversiones</w:t>
            </w:r>
            <w:proofErr w:type="gramEnd"/>
            <w:r w:rsidRPr="00456D78">
              <w:rPr>
                <w:rFonts w:ascii="Century Gothic" w:hAnsi="Century Gothic"/>
                <w:color w:val="000000"/>
                <w:sz w:val="18"/>
                <w:szCs w:val="18"/>
              </w:rPr>
              <w:t xml:space="preserve"> en fideicomisos de entidades federativas</w:t>
            </w:r>
          </w:p>
        </w:tc>
        <w:tc>
          <w:tcPr>
            <w:tcW w:w="1141" w:type="pct"/>
            <w:tcBorders>
              <w:top w:val="nil"/>
              <w:left w:val="nil"/>
              <w:bottom w:val="single" w:sz="4" w:space="0" w:color="auto"/>
              <w:right w:val="single" w:sz="4" w:space="0" w:color="auto"/>
            </w:tcBorders>
            <w:shd w:val="clear" w:color="auto" w:fill="auto"/>
            <w:vAlign w:val="center"/>
            <w:hideMark/>
          </w:tcPr>
          <w:p w14:paraId="30AA9650"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3CB9DB3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0F232C2"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758 </w:t>
            </w:r>
            <w:proofErr w:type="gramStart"/>
            <w:r w:rsidRPr="00456D78">
              <w:rPr>
                <w:rFonts w:ascii="Century Gothic" w:hAnsi="Century Gothic"/>
                <w:color w:val="000000"/>
                <w:sz w:val="18"/>
                <w:szCs w:val="18"/>
              </w:rPr>
              <w:t>Inversiones</w:t>
            </w:r>
            <w:proofErr w:type="gramEnd"/>
            <w:r w:rsidRPr="00456D78">
              <w:rPr>
                <w:rFonts w:ascii="Century Gothic" w:hAnsi="Century Gothic"/>
                <w:color w:val="000000"/>
                <w:sz w:val="18"/>
                <w:szCs w:val="18"/>
              </w:rPr>
              <w:t xml:space="preserve"> en fideicomisos de municipios</w:t>
            </w:r>
          </w:p>
        </w:tc>
        <w:tc>
          <w:tcPr>
            <w:tcW w:w="1141" w:type="pct"/>
            <w:tcBorders>
              <w:top w:val="nil"/>
              <w:left w:val="nil"/>
              <w:bottom w:val="single" w:sz="4" w:space="0" w:color="auto"/>
              <w:right w:val="single" w:sz="4" w:space="0" w:color="auto"/>
            </w:tcBorders>
            <w:shd w:val="clear" w:color="auto" w:fill="auto"/>
            <w:vAlign w:val="center"/>
            <w:hideMark/>
          </w:tcPr>
          <w:p w14:paraId="56921198"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7D9E1D94"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11CD05C"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759 </w:t>
            </w:r>
            <w:proofErr w:type="gramStart"/>
            <w:r w:rsidRPr="00456D78">
              <w:rPr>
                <w:rFonts w:ascii="Century Gothic" w:hAnsi="Century Gothic"/>
                <w:color w:val="000000"/>
                <w:sz w:val="18"/>
                <w:szCs w:val="18"/>
              </w:rPr>
              <w:t>Otras</w:t>
            </w:r>
            <w:proofErr w:type="gramEnd"/>
            <w:r w:rsidRPr="00456D78">
              <w:rPr>
                <w:rFonts w:ascii="Century Gothic" w:hAnsi="Century Gothic"/>
                <w:color w:val="000000"/>
                <w:sz w:val="18"/>
                <w:szCs w:val="18"/>
              </w:rPr>
              <w:t xml:space="preserve"> inversiones en fideicomisos</w:t>
            </w:r>
          </w:p>
        </w:tc>
        <w:tc>
          <w:tcPr>
            <w:tcW w:w="1141" w:type="pct"/>
            <w:tcBorders>
              <w:top w:val="nil"/>
              <w:left w:val="nil"/>
              <w:bottom w:val="single" w:sz="4" w:space="0" w:color="auto"/>
              <w:right w:val="single" w:sz="4" w:space="0" w:color="auto"/>
            </w:tcBorders>
            <w:shd w:val="clear" w:color="auto" w:fill="auto"/>
            <w:vAlign w:val="center"/>
            <w:hideMark/>
          </w:tcPr>
          <w:p w14:paraId="09723669"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317652C4"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5E1A2E3"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7600 OTRAS INVERSIONES FINANCIERAS</w:t>
            </w:r>
          </w:p>
        </w:tc>
        <w:tc>
          <w:tcPr>
            <w:tcW w:w="1141" w:type="pct"/>
            <w:tcBorders>
              <w:top w:val="nil"/>
              <w:left w:val="nil"/>
              <w:bottom w:val="single" w:sz="4" w:space="0" w:color="auto"/>
              <w:right w:val="single" w:sz="4" w:space="0" w:color="auto"/>
            </w:tcBorders>
            <w:shd w:val="clear" w:color="auto" w:fill="auto"/>
            <w:vAlign w:val="center"/>
            <w:hideMark/>
          </w:tcPr>
          <w:p w14:paraId="2C32BC80"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11D3450B"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35201FF"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761 </w:t>
            </w:r>
            <w:proofErr w:type="gramStart"/>
            <w:r w:rsidRPr="00456D78">
              <w:rPr>
                <w:rFonts w:ascii="Century Gothic" w:hAnsi="Century Gothic"/>
                <w:color w:val="000000"/>
                <w:sz w:val="18"/>
                <w:szCs w:val="18"/>
              </w:rPr>
              <w:t>Depósitos</w:t>
            </w:r>
            <w:proofErr w:type="gramEnd"/>
            <w:r w:rsidRPr="00456D78">
              <w:rPr>
                <w:rFonts w:ascii="Century Gothic" w:hAnsi="Century Gothic"/>
                <w:color w:val="000000"/>
                <w:sz w:val="18"/>
                <w:szCs w:val="18"/>
              </w:rPr>
              <w:t xml:space="preserve"> a largo plazo en moneda nacional</w:t>
            </w:r>
          </w:p>
        </w:tc>
        <w:tc>
          <w:tcPr>
            <w:tcW w:w="1141" w:type="pct"/>
            <w:tcBorders>
              <w:top w:val="nil"/>
              <w:left w:val="nil"/>
              <w:bottom w:val="single" w:sz="4" w:space="0" w:color="auto"/>
              <w:right w:val="single" w:sz="4" w:space="0" w:color="auto"/>
            </w:tcBorders>
            <w:shd w:val="clear" w:color="auto" w:fill="auto"/>
            <w:vAlign w:val="center"/>
            <w:hideMark/>
          </w:tcPr>
          <w:p w14:paraId="1C23507B"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31673193"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10C7FF9"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762 </w:t>
            </w:r>
            <w:proofErr w:type="gramStart"/>
            <w:r w:rsidRPr="00456D78">
              <w:rPr>
                <w:rFonts w:ascii="Century Gothic" w:hAnsi="Century Gothic"/>
                <w:color w:val="000000"/>
                <w:sz w:val="18"/>
                <w:szCs w:val="18"/>
              </w:rPr>
              <w:t>Depósitos</w:t>
            </w:r>
            <w:proofErr w:type="gramEnd"/>
            <w:r w:rsidRPr="00456D78">
              <w:rPr>
                <w:rFonts w:ascii="Century Gothic" w:hAnsi="Century Gothic"/>
                <w:color w:val="000000"/>
                <w:sz w:val="18"/>
                <w:szCs w:val="18"/>
              </w:rPr>
              <w:t xml:space="preserve"> a largo plazo en moneda extranjera</w:t>
            </w:r>
          </w:p>
        </w:tc>
        <w:tc>
          <w:tcPr>
            <w:tcW w:w="1141" w:type="pct"/>
            <w:tcBorders>
              <w:top w:val="nil"/>
              <w:left w:val="nil"/>
              <w:bottom w:val="single" w:sz="4" w:space="0" w:color="auto"/>
              <w:right w:val="single" w:sz="4" w:space="0" w:color="auto"/>
            </w:tcBorders>
            <w:shd w:val="clear" w:color="auto" w:fill="auto"/>
            <w:vAlign w:val="center"/>
            <w:hideMark/>
          </w:tcPr>
          <w:p w14:paraId="07967084"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693AB560"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EE5A207"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7900 PROVISIONES PARA CONTINGENCIAS Y OTRAS EROGACIONES ESPECIALES</w:t>
            </w:r>
          </w:p>
        </w:tc>
        <w:tc>
          <w:tcPr>
            <w:tcW w:w="1141" w:type="pct"/>
            <w:tcBorders>
              <w:top w:val="nil"/>
              <w:left w:val="nil"/>
              <w:bottom w:val="single" w:sz="4" w:space="0" w:color="auto"/>
              <w:right w:val="single" w:sz="4" w:space="0" w:color="auto"/>
            </w:tcBorders>
            <w:shd w:val="clear" w:color="auto" w:fill="auto"/>
            <w:vAlign w:val="center"/>
            <w:hideMark/>
          </w:tcPr>
          <w:p w14:paraId="2A85C747" w14:textId="77777777" w:rsidR="003D3623" w:rsidRPr="00456D78" w:rsidRDefault="003D3623" w:rsidP="009A1CEF">
            <w:pPr>
              <w:spacing w:after="0" w:line="240" w:lineRule="auto"/>
              <w:jc w:val="right"/>
              <w:rPr>
                <w:rFonts w:ascii="Century Gothic" w:hAnsi="Century Gothic"/>
                <w:b/>
                <w:bCs/>
                <w:color w:val="000000"/>
                <w:sz w:val="18"/>
                <w:szCs w:val="18"/>
              </w:rPr>
            </w:pPr>
            <w:r w:rsidRPr="00456D78">
              <w:rPr>
                <w:rFonts w:ascii="Century Gothic" w:hAnsi="Century Gothic"/>
                <w:b/>
                <w:bCs/>
                <w:color w:val="000000"/>
                <w:sz w:val="18"/>
                <w:szCs w:val="18"/>
              </w:rPr>
              <w:t>266,840,515.00</w:t>
            </w:r>
          </w:p>
        </w:tc>
      </w:tr>
      <w:tr w:rsidR="003D3623" w:rsidRPr="00456D78" w14:paraId="76FB32A6"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C4D01C3"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791 </w:t>
            </w:r>
            <w:proofErr w:type="gramStart"/>
            <w:r w:rsidRPr="00456D78">
              <w:rPr>
                <w:rFonts w:ascii="Century Gothic" w:hAnsi="Century Gothic"/>
                <w:color w:val="000000"/>
                <w:sz w:val="18"/>
                <w:szCs w:val="18"/>
              </w:rPr>
              <w:t>Contingencias</w:t>
            </w:r>
            <w:proofErr w:type="gramEnd"/>
            <w:r w:rsidRPr="00456D78">
              <w:rPr>
                <w:rFonts w:ascii="Century Gothic" w:hAnsi="Century Gothic"/>
                <w:color w:val="000000"/>
                <w:sz w:val="18"/>
                <w:szCs w:val="18"/>
              </w:rPr>
              <w:t xml:space="preserve"> por fenómenos naturales</w:t>
            </w:r>
          </w:p>
        </w:tc>
        <w:tc>
          <w:tcPr>
            <w:tcW w:w="1141" w:type="pct"/>
            <w:tcBorders>
              <w:top w:val="nil"/>
              <w:left w:val="nil"/>
              <w:bottom w:val="single" w:sz="4" w:space="0" w:color="auto"/>
              <w:right w:val="single" w:sz="4" w:space="0" w:color="auto"/>
            </w:tcBorders>
            <w:shd w:val="clear" w:color="auto" w:fill="auto"/>
            <w:vAlign w:val="center"/>
            <w:hideMark/>
          </w:tcPr>
          <w:p w14:paraId="0149602C"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40,414,645.00</w:t>
            </w:r>
          </w:p>
        </w:tc>
      </w:tr>
      <w:tr w:rsidR="003D3623" w:rsidRPr="00456D78" w14:paraId="7BA40473"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DD31321"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792 </w:t>
            </w:r>
            <w:proofErr w:type="gramStart"/>
            <w:r w:rsidRPr="00456D78">
              <w:rPr>
                <w:rFonts w:ascii="Century Gothic" w:hAnsi="Century Gothic"/>
                <w:color w:val="000000"/>
                <w:sz w:val="18"/>
                <w:szCs w:val="18"/>
              </w:rPr>
              <w:t>Contingencias</w:t>
            </w:r>
            <w:proofErr w:type="gramEnd"/>
            <w:r w:rsidRPr="00456D78">
              <w:rPr>
                <w:rFonts w:ascii="Century Gothic" w:hAnsi="Century Gothic"/>
                <w:color w:val="000000"/>
                <w:sz w:val="18"/>
                <w:szCs w:val="18"/>
              </w:rPr>
              <w:t xml:space="preserve"> socioeconómicas</w:t>
            </w:r>
          </w:p>
        </w:tc>
        <w:tc>
          <w:tcPr>
            <w:tcW w:w="1141" w:type="pct"/>
            <w:tcBorders>
              <w:top w:val="nil"/>
              <w:left w:val="nil"/>
              <w:bottom w:val="single" w:sz="4" w:space="0" w:color="auto"/>
              <w:right w:val="single" w:sz="4" w:space="0" w:color="auto"/>
            </w:tcBorders>
            <w:shd w:val="clear" w:color="auto" w:fill="auto"/>
            <w:vAlign w:val="center"/>
            <w:hideMark/>
          </w:tcPr>
          <w:p w14:paraId="45918B91"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50,000,000.00</w:t>
            </w:r>
          </w:p>
        </w:tc>
      </w:tr>
      <w:tr w:rsidR="003D3623" w:rsidRPr="00456D78" w14:paraId="1E84A44C"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E4BBA9E"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799 </w:t>
            </w:r>
            <w:proofErr w:type="gramStart"/>
            <w:r w:rsidRPr="00456D78">
              <w:rPr>
                <w:rFonts w:ascii="Century Gothic" w:hAnsi="Century Gothic"/>
                <w:color w:val="000000"/>
                <w:sz w:val="18"/>
                <w:szCs w:val="18"/>
              </w:rPr>
              <w:t>Otras</w:t>
            </w:r>
            <w:proofErr w:type="gramEnd"/>
            <w:r w:rsidRPr="00456D78">
              <w:rPr>
                <w:rFonts w:ascii="Century Gothic" w:hAnsi="Century Gothic"/>
                <w:color w:val="000000"/>
                <w:sz w:val="18"/>
                <w:szCs w:val="18"/>
              </w:rPr>
              <w:t xml:space="preserve"> erogaciones especiales</w:t>
            </w:r>
          </w:p>
        </w:tc>
        <w:tc>
          <w:tcPr>
            <w:tcW w:w="1141" w:type="pct"/>
            <w:tcBorders>
              <w:top w:val="nil"/>
              <w:left w:val="nil"/>
              <w:bottom w:val="single" w:sz="4" w:space="0" w:color="auto"/>
              <w:right w:val="single" w:sz="4" w:space="0" w:color="auto"/>
            </w:tcBorders>
            <w:shd w:val="clear" w:color="auto" w:fill="auto"/>
            <w:vAlign w:val="center"/>
            <w:hideMark/>
          </w:tcPr>
          <w:p w14:paraId="1A432F92"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176,425,870.00</w:t>
            </w:r>
          </w:p>
        </w:tc>
      </w:tr>
      <w:tr w:rsidR="003D3623" w:rsidRPr="00456D78" w14:paraId="459E2876" w14:textId="77777777" w:rsidTr="00C336C8">
        <w:trPr>
          <w:trHeight w:val="312"/>
        </w:trPr>
        <w:tc>
          <w:tcPr>
            <w:tcW w:w="3859" w:type="pct"/>
            <w:tcBorders>
              <w:top w:val="nil"/>
              <w:left w:val="single" w:sz="4" w:space="0" w:color="auto"/>
              <w:bottom w:val="single" w:sz="4" w:space="0" w:color="auto"/>
              <w:right w:val="single" w:sz="4" w:space="0" w:color="auto"/>
            </w:tcBorders>
            <w:shd w:val="clear" w:color="auto" w:fill="B94441"/>
            <w:vAlign w:val="center"/>
            <w:hideMark/>
          </w:tcPr>
          <w:p w14:paraId="619FAA2F" w14:textId="77777777" w:rsidR="003D3623" w:rsidRPr="00456D78" w:rsidRDefault="003D3623" w:rsidP="009A1CEF">
            <w:pPr>
              <w:spacing w:after="0" w:line="240" w:lineRule="auto"/>
              <w:rPr>
                <w:rFonts w:ascii="Century Gothic" w:hAnsi="Century Gothic"/>
                <w:b/>
                <w:bCs/>
                <w:color w:val="FFFFFF" w:themeColor="background1"/>
                <w:sz w:val="18"/>
                <w:szCs w:val="18"/>
              </w:rPr>
            </w:pPr>
            <w:r w:rsidRPr="00456D78">
              <w:rPr>
                <w:rFonts w:ascii="Century Gothic" w:hAnsi="Century Gothic"/>
                <w:b/>
                <w:bCs/>
                <w:color w:val="FFFFFF" w:themeColor="background1"/>
                <w:sz w:val="18"/>
                <w:szCs w:val="18"/>
              </w:rPr>
              <w:t>8000 PARTICIPACIONES Y APORTACIONES</w:t>
            </w:r>
          </w:p>
        </w:tc>
        <w:tc>
          <w:tcPr>
            <w:tcW w:w="1141" w:type="pct"/>
            <w:tcBorders>
              <w:top w:val="nil"/>
              <w:left w:val="nil"/>
              <w:bottom w:val="single" w:sz="4" w:space="0" w:color="auto"/>
              <w:right w:val="single" w:sz="4" w:space="0" w:color="auto"/>
            </w:tcBorders>
            <w:shd w:val="clear" w:color="auto" w:fill="B94441"/>
            <w:vAlign w:val="center"/>
            <w:hideMark/>
          </w:tcPr>
          <w:p w14:paraId="4550BE37" w14:textId="77777777" w:rsidR="003D3623" w:rsidRPr="00456D78" w:rsidRDefault="003D3623" w:rsidP="009A1CEF">
            <w:pPr>
              <w:spacing w:after="0" w:line="240" w:lineRule="auto"/>
              <w:jc w:val="right"/>
              <w:rPr>
                <w:rFonts w:ascii="Century Gothic" w:hAnsi="Century Gothic"/>
                <w:color w:val="FFFFFF"/>
                <w:sz w:val="18"/>
                <w:szCs w:val="18"/>
              </w:rPr>
            </w:pPr>
            <w:r w:rsidRPr="00456D78">
              <w:rPr>
                <w:rFonts w:ascii="Century Gothic" w:hAnsi="Century Gothic"/>
                <w:color w:val="FFFFFF"/>
                <w:sz w:val="18"/>
                <w:szCs w:val="18"/>
              </w:rPr>
              <w:t>0</w:t>
            </w:r>
          </w:p>
        </w:tc>
      </w:tr>
      <w:tr w:rsidR="003D3623" w:rsidRPr="00456D78" w14:paraId="79FA5D7E"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5F830098"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8100 PARTICIPACIONES</w:t>
            </w:r>
          </w:p>
        </w:tc>
        <w:tc>
          <w:tcPr>
            <w:tcW w:w="1141" w:type="pct"/>
            <w:tcBorders>
              <w:top w:val="nil"/>
              <w:left w:val="nil"/>
              <w:bottom w:val="single" w:sz="4" w:space="0" w:color="auto"/>
              <w:right w:val="single" w:sz="4" w:space="0" w:color="auto"/>
            </w:tcBorders>
            <w:shd w:val="clear" w:color="000000" w:fill="FFFFFF"/>
            <w:vAlign w:val="center"/>
            <w:hideMark/>
          </w:tcPr>
          <w:p w14:paraId="3FBABD3B"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0C1E078F"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14E19B8B"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lastRenderedPageBreak/>
              <w:t xml:space="preserve">811 </w:t>
            </w:r>
            <w:proofErr w:type="gramStart"/>
            <w:r w:rsidRPr="00456D78">
              <w:rPr>
                <w:rFonts w:ascii="Century Gothic" w:hAnsi="Century Gothic"/>
                <w:color w:val="000000"/>
                <w:sz w:val="18"/>
                <w:szCs w:val="18"/>
              </w:rPr>
              <w:t>Fondo</w:t>
            </w:r>
            <w:proofErr w:type="gramEnd"/>
            <w:r w:rsidRPr="00456D78">
              <w:rPr>
                <w:rFonts w:ascii="Century Gothic" w:hAnsi="Century Gothic"/>
                <w:color w:val="000000"/>
                <w:sz w:val="18"/>
                <w:szCs w:val="18"/>
              </w:rPr>
              <w:t xml:space="preserve"> general de participaciones</w:t>
            </w:r>
          </w:p>
        </w:tc>
        <w:tc>
          <w:tcPr>
            <w:tcW w:w="1141" w:type="pct"/>
            <w:tcBorders>
              <w:top w:val="nil"/>
              <w:left w:val="nil"/>
              <w:bottom w:val="single" w:sz="4" w:space="0" w:color="auto"/>
              <w:right w:val="single" w:sz="4" w:space="0" w:color="auto"/>
            </w:tcBorders>
            <w:shd w:val="clear" w:color="000000" w:fill="FFFFFF"/>
            <w:vAlign w:val="center"/>
            <w:hideMark/>
          </w:tcPr>
          <w:p w14:paraId="2E18E536"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6019D73E"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7714C29A"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812 </w:t>
            </w:r>
            <w:proofErr w:type="gramStart"/>
            <w:r w:rsidRPr="00456D78">
              <w:rPr>
                <w:rFonts w:ascii="Century Gothic" w:hAnsi="Century Gothic"/>
                <w:color w:val="000000"/>
                <w:sz w:val="18"/>
                <w:szCs w:val="18"/>
              </w:rPr>
              <w:t>Fondo</w:t>
            </w:r>
            <w:proofErr w:type="gramEnd"/>
            <w:r w:rsidRPr="00456D78">
              <w:rPr>
                <w:rFonts w:ascii="Century Gothic" w:hAnsi="Century Gothic"/>
                <w:color w:val="000000"/>
                <w:sz w:val="18"/>
                <w:szCs w:val="18"/>
              </w:rPr>
              <w:t xml:space="preserve"> de fomento municipal</w:t>
            </w:r>
          </w:p>
        </w:tc>
        <w:tc>
          <w:tcPr>
            <w:tcW w:w="1141" w:type="pct"/>
            <w:tcBorders>
              <w:top w:val="nil"/>
              <w:left w:val="nil"/>
              <w:bottom w:val="single" w:sz="4" w:space="0" w:color="auto"/>
              <w:right w:val="single" w:sz="4" w:space="0" w:color="auto"/>
            </w:tcBorders>
            <w:shd w:val="clear" w:color="000000" w:fill="FFFFFF"/>
            <w:vAlign w:val="center"/>
            <w:hideMark/>
          </w:tcPr>
          <w:p w14:paraId="727A7CFC"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54520884"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A633D90"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813 </w:t>
            </w:r>
            <w:proofErr w:type="gramStart"/>
            <w:r w:rsidRPr="00456D78">
              <w:rPr>
                <w:rFonts w:ascii="Century Gothic" w:hAnsi="Century Gothic"/>
                <w:color w:val="000000"/>
                <w:sz w:val="18"/>
                <w:szCs w:val="18"/>
              </w:rPr>
              <w:t>Participaciones</w:t>
            </w:r>
            <w:proofErr w:type="gramEnd"/>
            <w:r w:rsidRPr="00456D78">
              <w:rPr>
                <w:rFonts w:ascii="Century Gothic" w:hAnsi="Century Gothic"/>
                <w:color w:val="000000"/>
                <w:sz w:val="18"/>
                <w:szCs w:val="18"/>
              </w:rPr>
              <w:t xml:space="preserve"> de las entidades federativas a los municipios</w:t>
            </w:r>
          </w:p>
        </w:tc>
        <w:tc>
          <w:tcPr>
            <w:tcW w:w="1141" w:type="pct"/>
            <w:tcBorders>
              <w:top w:val="nil"/>
              <w:left w:val="nil"/>
              <w:bottom w:val="single" w:sz="4" w:space="0" w:color="auto"/>
              <w:right w:val="single" w:sz="4" w:space="0" w:color="auto"/>
            </w:tcBorders>
            <w:shd w:val="clear" w:color="auto" w:fill="auto"/>
            <w:vAlign w:val="center"/>
            <w:hideMark/>
          </w:tcPr>
          <w:p w14:paraId="2C3DA790"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5265A459"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A1D9B8C"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814 </w:t>
            </w:r>
            <w:proofErr w:type="gramStart"/>
            <w:r w:rsidRPr="00456D78">
              <w:rPr>
                <w:rFonts w:ascii="Century Gothic" w:hAnsi="Century Gothic"/>
                <w:color w:val="000000"/>
                <w:sz w:val="18"/>
                <w:szCs w:val="18"/>
              </w:rPr>
              <w:t>Otros</w:t>
            </w:r>
            <w:proofErr w:type="gramEnd"/>
            <w:r w:rsidRPr="00456D78">
              <w:rPr>
                <w:rFonts w:ascii="Century Gothic" w:hAnsi="Century Gothic"/>
                <w:color w:val="000000"/>
                <w:sz w:val="18"/>
                <w:szCs w:val="18"/>
              </w:rPr>
              <w:t xml:space="preserve"> conceptos participables de la Federación a entidades federativas</w:t>
            </w:r>
          </w:p>
        </w:tc>
        <w:tc>
          <w:tcPr>
            <w:tcW w:w="1141" w:type="pct"/>
            <w:tcBorders>
              <w:top w:val="nil"/>
              <w:left w:val="nil"/>
              <w:bottom w:val="single" w:sz="4" w:space="0" w:color="auto"/>
              <w:right w:val="single" w:sz="4" w:space="0" w:color="auto"/>
            </w:tcBorders>
            <w:shd w:val="clear" w:color="auto" w:fill="auto"/>
            <w:vAlign w:val="center"/>
            <w:hideMark/>
          </w:tcPr>
          <w:p w14:paraId="0CE543C5"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058B8AC5"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05EC49F"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815 </w:t>
            </w:r>
            <w:proofErr w:type="gramStart"/>
            <w:r w:rsidRPr="00456D78">
              <w:rPr>
                <w:rFonts w:ascii="Century Gothic" w:hAnsi="Century Gothic"/>
                <w:color w:val="000000"/>
                <w:sz w:val="18"/>
                <w:szCs w:val="18"/>
              </w:rPr>
              <w:t>Otros</w:t>
            </w:r>
            <w:proofErr w:type="gramEnd"/>
            <w:r w:rsidRPr="00456D78">
              <w:rPr>
                <w:rFonts w:ascii="Century Gothic" w:hAnsi="Century Gothic"/>
                <w:color w:val="000000"/>
                <w:sz w:val="18"/>
                <w:szCs w:val="18"/>
              </w:rPr>
              <w:t xml:space="preserve"> conceptos participables de la Federación a municipios</w:t>
            </w:r>
          </w:p>
        </w:tc>
        <w:tc>
          <w:tcPr>
            <w:tcW w:w="1141" w:type="pct"/>
            <w:tcBorders>
              <w:top w:val="nil"/>
              <w:left w:val="nil"/>
              <w:bottom w:val="single" w:sz="4" w:space="0" w:color="auto"/>
              <w:right w:val="single" w:sz="4" w:space="0" w:color="auto"/>
            </w:tcBorders>
            <w:shd w:val="clear" w:color="auto" w:fill="auto"/>
            <w:vAlign w:val="center"/>
            <w:hideMark/>
          </w:tcPr>
          <w:p w14:paraId="6EA9DCE1"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0FBBDD12"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55751C0"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816 </w:t>
            </w:r>
            <w:proofErr w:type="gramStart"/>
            <w:r w:rsidRPr="00456D78">
              <w:rPr>
                <w:rFonts w:ascii="Century Gothic" w:hAnsi="Century Gothic"/>
                <w:color w:val="000000"/>
                <w:sz w:val="18"/>
                <w:szCs w:val="18"/>
              </w:rPr>
              <w:t>Convenios</w:t>
            </w:r>
            <w:proofErr w:type="gramEnd"/>
            <w:r w:rsidRPr="00456D78">
              <w:rPr>
                <w:rFonts w:ascii="Century Gothic" w:hAnsi="Century Gothic"/>
                <w:color w:val="000000"/>
                <w:sz w:val="18"/>
                <w:szCs w:val="18"/>
              </w:rPr>
              <w:t xml:space="preserve"> de colaboración administrativa</w:t>
            </w:r>
          </w:p>
        </w:tc>
        <w:tc>
          <w:tcPr>
            <w:tcW w:w="1141" w:type="pct"/>
            <w:tcBorders>
              <w:top w:val="nil"/>
              <w:left w:val="nil"/>
              <w:bottom w:val="single" w:sz="4" w:space="0" w:color="auto"/>
              <w:right w:val="single" w:sz="4" w:space="0" w:color="auto"/>
            </w:tcBorders>
            <w:shd w:val="clear" w:color="auto" w:fill="auto"/>
            <w:vAlign w:val="center"/>
            <w:hideMark/>
          </w:tcPr>
          <w:p w14:paraId="11E816B5"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2108E9CB"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51CC1AC"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8300 APORTACIONES</w:t>
            </w:r>
          </w:p>
        </w:tc>
        <w:tc>
          <w:tcPr>
            <w:tcW w:w="1141" w:type="pct"/>
            <w:tcBorders>
              <w:top w:val="nil"/>
              <w:left w:val="nil"/>
              <w:bottom w:val="single" w:sz="4" w:space="0" w:color="auto"/>
              <w:right w:val="single" w:sz="4" w:space="0" w:color="auto"/>
            </w:tcBorders>
            <w:shd w:val="clear" w:color="auto" w:fill="auto"/>
            <w:vAlign w:val="center"/>
            <w:hideMark/>
          </w:tcPr>
          <w:p w14:paraId="2B3EBDED"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7D9FFF68"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DFDC92A"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831 </w:t>
            </w:r>
            <w:proofErr w:type="gramStart"/>
            <w:r w:rsidRPr="00456D78">
              <w:rPr>
                <w:rFonts w:ascii="Century Gothic" w:hAnsi="Century Gothic"/>
                <w:color w:val="000000"/>
                <w:sz w:val="18"/>
                <w:szCs w:val="18"/>
              </w:rPr>
              <w:t>Aportaciones</w:t>
            </w:r>
            <w:proofErr w:type="gramEnd"/>
            <w:r w:rsidRPr="00456D78">
              <w:rPr>
                <w:rFonts w:ascii="Century Gothic" w:hAnsi="Century Gothic"/>
                <w:color w:val="000000"/>
                <w:sz w:val="18"/>
                <w:szCs w:val="18"/>
              </w:rPr>
              <w:t xml:space="preserve"> de la Federación a las entidades federativas</w:t>
            </w:r>
          </w:p>
        </w:tc>
        <w:tc>
          <w:tcPr>
            <w:tcW w:w="1141" w:type="pct"/>
            <w:tcBorders>
              <w:top w:val="nil"/>
              <w:left w:val="nil"/>
              <w:bottom w:val="single" w:sz="4" w:space="0" w:color="auto"/>
              <w:right w:val="single" w:sz="4" w:space="0" w:color="auto"/>
            </w:tcBorders>
            <w:shd w:val="clear" w:color="auto" w:fill="auto"/>
            <w:vAlign w:val="center"/>
            <w:hideMark/>
          </w:tcPr>
          <w:p w14:paraId="3C1B47D8"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0F85796B"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E164618"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832 </w:t>
            </w:r>
            <w:proofErr w:type="gramStart"/>
            <w:r w:rsidRPr="00456D78">
              <w:rPr>
                <w:rFonts w:ascii="Century Gothic" w:hAnsi="Century Gothic"/>
                <w:color w:val="000000"/>
                <w:sz w:val="18"/>
                <w:szCs w:val="18"/>
              </w:rPr>
              <w:t>Aportaciones</w:t>
            </w:r>
            <w:proofErr w:type="gramEnd"/>
            <w:r w:rsidRPr="00456D78">
              <w:rPr>
                <w:rFonts w:ascii="Century Gothic" w:hAnsi="Century Gothic"/>
                <w:color w:val="000000"/>
                <w:sz w:val="18"/>
                <w:szCs w:val="18"/>
              </w:rPr>
              <w:t xml:space="preserve"> de la Federación a municipios</w:t>
            </w:r>
          </w:p>
        </w:tc>
        <w:tc>
          <w:tcPr>
            <w:tcW w:w="1141" w:type="pct"/>
            <w:tcBorders>
              <w:top w:val="nil"/>
              <w:left w:val="nil"/>
              <w:bottom w:val="single" w:sz="4" w:space="0" w:color="auto"/>
              <w:right w:val="single" w:sz="4" w:space="0" w:color="auto"/>
            </w:tcBorders>
            <w:shd w:val="clear" w:color="auto" w:fill="auto"/>
            <w:vAlign w:val="center"/>
            <w:hideMark/>
          </w:tcPr>
          <w:p w14:paraId="378BF6BD"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2F8581DF"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E8FBFA9"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833 </w:t>
            </w:r>
            <w:proofErr w:type="gramStart"/>
            <w:r w:rsidRPr="00456D78">
              <w:rPr>
                <w:rFonts w:ascii="Century Gothic" w:hAnsi="Century Gothic"/>
                <w:color w:val="000000"/>
                <w:sz w:val="18"/>
                <w:szCs w:val="18"/>
              </w:rPr>
              <w:t>Aportaciones</w:t>
            </w:r>
            <w:proofErr w:type="gramEnd"/>
            <w:r w:rsidRPr="00456D78">
              <w:rPr>
                <w:rFonts w:ascii="Century Gothic" w:hAnsi="Century Gothic"/>
                <w:color w:val="000000"/>
                <w:sz w:val="18"/>
                <w:szCs w:val="18"/>
              </w:rPr>
              <w:t xml:space="preserve"> de las entidades federativas a los municipios</w:t>
            </w:r>
          </w:p>
        </w:tc>
        <w:tc>
          <w:tcPr>
            <w:tcW w:w="1141" w:type="pct"/>
            <w:tcBorders>
              <w:top w:val="nil"/>
              <w:left w:val="nil"/>
              <w:bottom w:val="single" w:sz="4" w:space="0" w:color="auto"/>
              <w:right w:val="single" w:sz="4" w:space="0" w:color="auto"/>
            </w:tcBorders>
            <w:shd w:val="clear" w:color="auto" w:fill="auto"/>
            <w:vAlign w:val="center"/>
            <w:hideMark/>
          </w:tcPr>
          <w:p w14:paraId="3BB87C4E"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066A6B88"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FD41111"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834 </w:t>
            </w:r>
            <w:proofErr w:type="gramStart"/>
            <w:r w:rsidRPr="00456D78">
              <w:rPr>
                <w:rFonts w:ascii="Century Gothic" w:hAnsi="Century Gothic"/>
                <w:color w:val="000000"/>
                <w:sz w:val="18"/>
                <w:szCs w:val="18"/>
              </w:rPr>
              <w:t>Aportaciones</w:t>
            </w:r>
            <w:proofErr w:type="gramEnd"/>
            <w:r w:rsidRPr="00456D78">
              <w:rPr>
                <w:rFonts w:ascii="Century Gothic" w:hAnsi="Century Gothic"/>
                <w:color w:val="000000"/>
                <w:sz w:val="18"/>
                <w:szCs w:val="18"/>
              </w:rPr>
              <w:t xml:space="preserve"> previstas en leyes y decretos al sistema de protección social</w:t>
            </w:r>
          </w:p>
        </w:tc>
        <w:tc>
          <w:tcPr>
            <w:tcW w:w="1141" w:type="pct"/>
            <w:tcBorders>
              <w:top w:val="nil"/>
              <w:left w:val="nil"/>
              <w:bottom w:val="single" w:sz="4" w:space="0" w:color="auto"/>
              <w:right w:val="single" w:sz="4" w:space="0" w:color="auto"/>
            </w:tcBorders>
            <w:shd w:val="clear" w:color="auto" w:fill="auto"/>
            <w:vAlign w:val="center"/>
            <w:hideMark/>
          </w:tcPr>
          <w:p w14:paraId="759F96D5"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5E9342AC"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BAC0784"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835 </w:t>
            </w:r>
            <w:proofErr w:type="gramStart"/>
            <w:r w:rsidRPr="00456D78">
              <w:rPr>
                <w:rFonts w:ascii="Century Gothic" w:hAnsi="Century Gothic"/>
                <w:color w:val="000000"/>
                <w:sz w:val="18"/>
                <w:szCs w:val="18"/>
              </w:rPr>
              <w:t>Aportaciones</w:t>
            </w:r>
            <w:proofErr w:type="gramEnd"/>
            <w:r w:rsidRPr="00456D78">
              <w:rPr>
                <w:rFonts w:ascii="Century Gothic" w:hAnsi="Century Gothic"/>
                <w:color w:val="000000"/>
                <w:sz w:val="18"/>
                <w:szCs w:val="18"/>
              </w:rPr>
              <w:t xml:space="preserve"> previstas en leyes y decretos compensatorias a entidades federativas y municipios</w:t>
            </w:r>
          </w:p>
        </w:tc>
        <w:tc>
          <w:tcPr>
            <w:tcW w:w="1141" w:type="pct"/>
            <w:tcBorders>
              <w:top w:val="nil"/>
              <w:left w:val="nil"/>
              <w:bottom w:val="single" w:sz="4" w:space="0" w:color="auto"/>
              <w:right w:val="single" w:sz="4" w:space="0" w:color="auto"/>
            </w:tcBorders>
            <w:shd w:val="clear" w:color="auto" w:fill="auto"/>
            <w:vAlign w:val="center"/>
            <w:hideMark/>
          </w:tcPr>
          <w:p w14:paraId="51A914E4"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20EB2EB9"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271A423"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8500 CONVENIOS</w:t>
            </w:r>
          </w:p>
        </w:tc>
        <w:tc>
          <w:tcPr>
            <w:tcW w:w="1141" w:type="pct"/>
            <w:tcBorders>
              <w:top w:val="nil"/>
              <w:left w:val="nil"/>
              <w:bottom w:val="single" w:sz="4" w:space="0" w:color="auto"/>
              <w:right w:val="single" w:sz="4" w:space="0" w:color="auto"/>
            </w:tcBorders>
            <w:shd w:val="clear" w:color="auto" w:fill="auto"/>
            <w:vAlign w:val="center"/>
            <w:hideMark/>
          </w:tcPr>
          <w:p w14:paraId="6CB2C2E1"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219B04BE"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96C21C8"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851 </w:t>
            </w:r>
            <w:proofErr w:type="gramStart"/>
            <w:r w:rsidRPr="00456D78">
              <w:rPr>
                <w:rFonts w:ascii="Century Gothic" w:hAnsi="Century Gothic"/>
                <w:color w:val="000000"/>
                <w:sz w:val="18"/>
                <w:szCs w:val="18"/>
              </w:rPr>
              <w:t>Convenios</w:t>
            </w:r>
            <w:proofErr w:type="gramEnd"/>
            <w:r w:rsidRPr="00456D78">
              <w:rPr>
                <w:rFonts w:ascii="Century Gothic" w:hAnsi="Century Gothic"/>
                <w:color w:val="000000"/>
                <w:sz w:val="18"/>
                <w:szCs w:val="18"/>
              </w:rPr>
              <w:t xml:space="preserve"> de reasignación</w:t>
            </w:r>
          </w:p>
        </w:tc>
        <w:tc>
          <w:tcPr>
            <w:tcW w:w="1141" w:type="pct"/>
            <w:tcBorders>
              <w:top w:val="nil"/>
              <w:left w:val="nil"/>
              <w:bottom w:val="single" w:sz="4" w:space="0" w:color="auto"/>
              <w:right w:val="single" w:sz="4" w:space="0" w:color="auto"/>
            </w:tcBorders>
            <w:shd w:val="clear" w:color="auto" w:fill="auto"/>
            <w:vAlign w:val="center"/>
            <w:hideMark/>
          </w:tcPr>
          <w:p w14:paraId="4458E6CC"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53B0128B"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53119E53"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852 </w:t>
            </w:r>
            <w:proofErr w:type="gramStart"/>
            <w:r w:rsidRPr="00456D78">
              <w:rPr>
                <w:rFonts w:ascii="Century Gothic" w:hAnsi="Century Gothic"/>
                <w:color w:val="000000"/>
                <w:sz w:val="18"/>
                <w:szCs w:val="18"/>
              </w:rPr>
              <w:t>Convenios</w:t>
            </w:r>
            <w:proofErr w:type="gramEnd"/>
            <w:r w:rsidRPr="00456D78">
              <w:rPr>
                <w:rFonts w:ascii="Century Gothic" w:hAnsi="Century Gothic"/>
                <w:color w:val="000000"/>
                <w:sz w:val="18"/>
                <w:szCs w:val="18"/>
              </w:rPr>
              <w:t xml:space="preserve"> de descentralización</w:t>
            </w:r>
          </w:p>
        </w:tc>
        <w:tc>
          <w:tcPr>
            <w:tcW w:w="1141" w:type="pct"/>
            <w:tcBorders>
              <w:top w:val="nil"/>
              <w:left w:val="nil"/>
              <w:bottom w:val="single" w:sz="4" w:space="0" w:color="auto"/>
              <w:right w:val="single" w:sz="4" w:space="0" w:color="auto"/>
            </w:tcBorders>
            <w:shd w:val="clear" w:color="auto" w:fill="auto"/>
            <w:vAlign w:val="center"/>
            <w:hideMark/>
          </w:tcPr>
          <w:p w14:paraId="65F3C3EC"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19F5F738"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4C44839"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853 </w:t>
            </w:r>
            <w:proofErr w:type="gramStart"/>
            <w:r w:rsidRPr="00456D78">
              <w:rPr>
                <w:rFonts w:ascii="Century Gothic" w:hAnsi="Century Gothic"/>
                <w:color w:val="000000"/>
                <w:sz w:val="18"/>
                <w:szCs w:val="18"/>
              </w:rPr>
              <w:t>Otros</w:t>
            </w:r>
            <w:proofErr w:type="gramEnd"/>
            <w:r w:rsidRPr="00456D78">
              <w:rPr>
                <w:rFonts w:ascii="Century Gothic" w:hAnsi="Century Gothic"/>
                <w:color w:val="000000"/>
                <w:sz w:val="18"/>
                <w:szCs w:val="18"/>
              </w:rPr>
              <w:t xml:space="preserve"> convenios</w:t>
            </w:r>
          </w:p>
        </w:tc>
        <w:tc>
          <w:tcPr>
            <w:tcW w:w="1141" w:type="pct"/>
            <w:tcBorders>
              <w:top w:val="nil"/>
              <w:left w:val="nil"/>
              <w:bottom w:val="single" w:sz="4" w:space="0" w:color="auto"/>
              <w:right w:val="single" w:sz="4" w:space="0" w:color="auto"/>
            </w:tcBorders>
            <w:shd w:val="clear" w:color="auto" w:fill="auto"/>
            <w:vAlign w:val="center"/>
            <w:hideMark/>
          </w:tcPr>
          <w:p w14:paraId="19137180"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1586ACCA" w14:textId="77777777" w:rsidTr="00C336C8">
        <w:trPr>
          <w:trHeight w:val="312"/>
        </w:trPr>
        <w:tc>
          <w:tcPr>
            <w:tcW w:w="3859" w:type="pct"/>
            <w:tcBorders>
              <w:top w:val="nil"/>
              <w:left w:val="single" w:sz="4" w:space="0" w:color="auto"/>
              <w:bottom w:val="single" w:sz="4" w:space="0" w:color="auto"/>
              <w:right w:val="single" w:sz="4" w:space="0" w:color="auto"/>
            </w:tcBorders>
            <w:shd w:val="clear" w:color="auto" w:fill="B94441"/>
            <w:vAlign w:val="center"/>
            <w:hideMark/>
          </w:tcPr>
          <w:p w14:paraId="0C19F045" w14:textId="77777777" w:rsidR="003D3623" w:rsidRPr="00456D78" w:rsidRDefault="003D3623" w:rsidP="009A1CEF">
            <w:pPr>
              <w:spacing w:after="0" w:line="240" w:lineRule="auto"/>
              <w:rPr>
                <w:rFonts w:ascii="Century Gothic" w:hAnsi="Century Gothic"/>
                <w:b/>
                <w:bCs/>
                <w:color w:val="FFFFFF" w:themeColor="background1"/>
                <w:sz w:val="18"/>
                <w:szCs w:val="18"/>
              </w:rPr>
            </w:pPr>
            <w:r w:rsidRPr="00456D78">
              <w:rPr>
                <w:rFonts w:ascii="Century Gothic" w:hAnsi="Century Gothic"/>
                <w:b/>
                <w:bCs/>
                <w:color w:val="FFFFFF" w:themeColor="background1"/>
                <w:sz w:val="18"/>
                <w:szCs w:val="18"/>
              </w:rPr>
              <w:t>9000 DEUDA PÚBLICA</w:t>
            </w:r>
          </w:p>
        </w:tc>
        <w:tc>
          <w:tcPr>
            <w:tcW w:w="1141" w:type="pct"/>
            <w:tcBorders>
              <w:top w:val="nil"/>
              <w:left w:val="nil"/>
              <w:bottom w:val="single" w:sz="4" w:space="0" w:color="auto"/>
              <w:right w:val="single" w:sz="4" w:space="0" w:color="auto"/>
            </w:tcBorders>
            <w:shd w:val="clear" w:color="auto" w:fill="B94441"/>
            <w:vAlign w:val="center"/>
            <w:hideMark/>
          </w:tcPr>
          <w:p w14:paraId="5A234122" w14:textId="77777777" w:rsidR="003D3623" w:rsidRPr="00456D78" w:rsidRDefault="003D3623" w:rsidP="009A1CEF">
            <w:pPr>
              <w:spacing w:after="0" w:line="240" w:lineRule="auto"/>
              <w:jc w:val="right"/>
              <w:rPr>
                <w:rFonts w:ascii="Century Gothic" w:hAnsi="Century Gothic"/>
                <w:b/>
                <w:bCs/>
                <w:color w:val="FFFFFF"/>
                <w:sz w:val="18"/>
                <w:szCs w:val="18"/>
              </w:rPr>
            </w:pPr>
            <w:r w:rsidRPr="00456D78">
              <w:rPr>
                <w:rFonts w:ascii="Century Gothic" w:hAnsi="Century Gothic"/>
                <w:b/>
                <w:bCs/>
                <w:color w:val="FFFFFF"/>
                <w:sz w:val="18"/>
                <w:szCs w:val="18"/>
              </w:rPr>
              <w:t>90,756,366.00</w:t>
            </w:r>
          </w:p>
        </w:tc>
      </w:tr>
      <w:tr w:rsidR="003D3623" w:rsidRPr="00456D78" w14:paraId="49CF0FA6"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6A9F8963" w14:textId="1E0C9A2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9100 AMORTIZACION DE LA DEUDA PÚBLICA</w:t>
            </w:r>
          </w:p>
        </w:tc>
        <w:tc>
          <w:tcPr>
            <w:tcW w:w="1141" w:type="pct"/>
            <w:tcBorders>
              <w:top w:val="nil"/>
              <w:left w:val="nil"/>
              <w:bottom w:val="single" w:sz="4" w:space="0" w:color="auto"/>
              <w:right w:val="single" w:sz="4" w:space="0" w:color="auto"/>
            </w:tcBorders>
            <w:shd w:val="clear" w:color="000000" w:fill="FFFFFF"/>
            <w:vAlign w:val="center"/>
            <w:hideMark/>
          </w:tcPr>
          <w:p w14:paraId="05668A2A" w14:textId="42DFDDD6" w:rsidR="003D3623" w:rsidRPr="00456D78" w:rsidRDefault="003D3623" w:rsidP="009A1CEF">
            <w:pPr>
              <w:spacing w:after="0" w:line="240" w:lineRule="auto"/>
              <w:jc w:val="right"/>
              <w:rPr>
                <w:rFonts w:ascii="Century Gothic" w:hAnsi="Century Gothic"/>
                <w:color w:val="000000"/>
                <w:sz w:val="18"/>
                <w:szCs w:val="18"/>
              </w:rPr>
            </w:pPr>
          </w:p>
        </w:tc>
      </w:tr>
      <w:tr w:rsidR="003D3623" w:rsidRPr="00456D78" w14:paraId="73C8510A"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27983B75"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911 </w:t>
            </w:r>
            <w:proofErr w:type="gramStart"/>
            <w:r w:rsidRPr="00456D78">
              <w:rPr>
                <w:rFonts w:ascii="Century Gothic" w:hAnsi="Century Gothic"/>
                <w:color w:val="000000"/>
                <w:sz w:val="18"/>
                <w:szCs w:val="18"/>
              </w:rPr>
              <w:t>Amortización</w:t>
            </w:r>
            <w:proofErr w:type="gramEnd"/>
            <w:r w:rsidRPr="00456D78">
              <w:rPr>
                <w:rFonts w:ascii="Century Gothic" w:hAnsi="Century Gothic"/>
                <w:color w:val="000000"/>
                <w:sz w:val="18"/>
                <w:szCs w:val="18"/>
              </w:rPr>
              <w:t xml:space="preserve"> de la deuda interna con instituciones de crédito</w:t>
            </w:r>
          </w:p>
        </w:tc>
        <w:tc>
          <w:tcPr>
            <w:tcW w:w="1141" w:type="pct"/>
            <w:tcBorders>
              <w:top w:val="nil"/>
              <w:left w:val="nil"/>
              <w:bottom w:val="single" w:sz="4" w:space="0" w:color="auto"/>
              <w:right w:val="single" w:sz="4" w:space="0" w:color="auto"/>
            </w:tcBorders>
            <w:shd w:val="clear" w:color="000000" w:fill="FFFFFF"/>
            <w:vAlign w:val="center"/>
            <w:hideMark/>
          </w:tcPr>
          <w:p w14:paraId="162DBD6A"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58,689,852.00</w:t>
            </w:r>
          </w:p>
        </w:tc>
      </w:tr>
      <w:tr w:rsidR="003D3623" w:rsidRPr="00456D78" w14:paraId="5ED9B742"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6D9DC0D"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912 </w:t>
            </w:r>
            <w:proofErr w:type="gramStart"/>
            <w:r w:rsidRPr="00456D78">
              <w:rPr>
                <w:rFonts w:ascii="Century Gothic" w:hAnsi="Century Gothic"/>
                <w:color w:val="000000"/>
                <w:sz w:val="18"/>
                <w:szCs w:val="18"/>
              </w:rPr>
              <w:t>Amortización</w:t>
            </w:r>
            <w:proofErr w:type="gramEnd"/>
            <w:r w:rsidRPr="00456D78">
              <w:rPr>
                <w:rFonts w:ascii="Century Gothic" w:hAnsi="Century Gothic"/>
                <w:color w:val="000000"/>
                <w:sz w:val="18"/>
                <w:szCs w:val="18"/>
              </w:rPr>
              <w:t xml:space="preserve"> de la deuda interna por emisión de títulos y valores</w:t>
            </w:r>
          </w:p>
        </w:tc>
        <w:tc>
          <w:tcPr>
            <w:tcW w:w="1141" w:type="pct"/>
            <w:tcBorders>
              <w:top w:val="nil"/>
              <w:left w:val="nil"/>
              <w:bottom w:val="single" w:sz="4" w:space="0" w:color="auto"/>
              <w:right w:val="single" w:sz="4" w:space="0" w:color="auto"/>
            </w:tcBorders>
            <w:shd w:val="clear" w:color="auto" w:fill="auto"/>
            <w:vAlign w:val="center"/>
            <w:hideMark/>
          </w:tcPr>
          <w:p w14:paraId="4EDBBC75"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1BA3AB73"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1584840"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913 </w:t>
            </w:r>
            <w:proofErr w:type="gramStart"/>
            <w:r w:rsidRPr="00456D78">
              <w:rPr>
                <w:rFonts w:ascii="Century Gothic" w:hAnsi="Century Gothic"/>
                <w:color w:val="000000"/>
                <w:sz w:val="18"/>
                <w:szCs w:val="18"/>
              </w:rPr>
              <w:t>Amortización</w:t>
            </w:r>
            <w:proofErr w:type="gramEnd"/>
            <w:r w:rsidRPr="00456D78">
              <w:rPr>
                <w:rFonts w:ascii="Century Gothic" w:hAnsi="Century Gothic"/>
                <w:color w:val="000000"/>
                <w:sz w:val="18"/>
                <w:szCs w:val="18"/>
              </w:rPr>
              <w:t xml:space="preserve"> de arrendamientos financieros nacionales</w:t>
            </w:r>
          </w:p>
        </w:tc>
        <w:tc>
          <w:tcPr>
            <w:tcW w:w="1141" w:type="pct"/>
            <w:tcBorders>
              <w:top w:val="nil"/>
              <w:left w:val="nil"/>
              <w:bottom w:val="single" w:sz="4" w:space="0" w:color="auto"/>
              <w:right w:val="single" w:sz="4" w:space="0" w:color="auto"/>
            </w:tcBorders>
            <w:shd w:val="clear" w:color="auto" w:fill="auto"/>
            <w:vAlign w:val="center"/>
            <w:hideMark/>
          </w:tcPr>
          <w:p w14:paraId="12D8A0F6"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3719E14C"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70F52973"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914 </w:t>
            </w:r>
            <w:proofErr w:type="gramStart"/>
            <w:r w:rsidRPr="00456D78">
              <w:rPr>
                <w:rFonts w:ascii="Century Gothic" w:hAnsi="Century Gothic"/>
                <w:color w:val="000000"/>
                <w:sz w:val="18"/>
                <w:szCs w:val="18"/>
              </w:rPr>
              <w:t>Amortización</w:t>
            </w:r>
            <w:proofErr w:type="gramEnd"/>
            <w:r w:rsidRPr="00456D78">
              <w:rPr>
                <w:rFonts w:ascii="Century Gothic" w:hAnsi="Century Gothic"/>
                <w:color w:val="000000"/>
                <w:sz w:val="18"/>
                <w:szCs w:val="18"/>
              </w:rPr>
              <w:t xml:space="preserve"> de la deuda externa con instituciones de crédito</w:t>
            </w:r>
          </w:p>
        </w:tc>
        <w:tc>
          <w:tcPr>
            <w:tcW w:w="1141" w:type="pct"/>
            <w:tcBorders>
              <w:top w:val="nil"/>
              <w:left w:val="nil"/>
              <w:bottom w:val="single" w:sz="4" w:space="0" w:color="auto"/>
              <w:right w:val="single" w:sz="4" w:space="0" w:color="auto"/>
            </w:tcBorders>
            <w:shd w:val="clear" w:color="000000" w:fill="FFFFFF"/>
            <w:vAlign w:val="center"/>
            <w:hideMark/>
          </w:tcPr>
          <w:p w14:paraId="08441658"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442D127F"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76E4E457"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915 </w:t>
            </w:r>
            <w:proofErr w:type="gramStart"/>
            <w:r w:rsidRPr="00456D78">
              <w:rPr>
                <w:rFonts w:ascii="Century Gothic" w:hAnsi="Century Gothic"/>
                <w:color w:val="000000"/>
                <w:sz w:val="18"/>
                <w:szCs w:val="18"/>
              </w:rPr>
              <w:t>Amortización</w:t>
            </w:r>
            <w:proofErr w:type="gramEnd"/>
            <w:r w:rsidRPr="00456D78">
              <w:rPr>
                <w:rFonts w:ascii="Century Gothic" w:hAnsi="Century Gothic"/>
                <w:color w:val="000000"/>
                <w:sz w:val="18"/>
                <w:szCs w:val="18"/>
              </w:rPr>
              <w:t xml:space="preserve"> de deuda externa con organismos financieros internacionales</w:t>
            </w:r>
          </w:p>
        </w:tc>
        <w:tc>
          <w:tcPr>
            <w:tcW w:w="1141" w:type="pct"/>
            <w:tcBorders>
              <w:top w:val="nil"/>
              <w:left w:val="nil"/>
              <w:bottom w:val="single" w:sz="4" w:space="0" w:color="auto"/>
              <w:right w:val="single" w:sz="4" w:space="0" w:color="auto"/>
            </w:tcBorders>
            <w:shd w:val="clear" w:color="000000" w:fill="FFFFFF"/>
            <w:vAlign w:val="center"/>
            <w:hideMark/>
          </w:tcPr>
          <w:p w14:paraId="4618E59A"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19E37C46"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102B6BE7"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916 </w:t>
            </w:r>
            <w:proofErr w:type="gramStart"/>
            <w:r w:rsidRPr="00456D78">
              <w:rPr>
                <w:rFonts w:ascii="Century Gothic" w:hAnsi="Century Gothic"/>
                <w:color w:val="000000"/>
                <w:sz w:val="18"/>
                <w:szCs w:val="18"/>
              </w:rPr>
              <w:t>Amortización</w:t>
            </w:r>
            <w:proofErr w:type="gramEnd"/>
            <w:r w:rsidRPr="00456D78">
              <w:rPr>
                <w:rFonts w:ascii="Century Gothic" w:hAnsi="Century Gothic"/>
                <w:color w:val="000000"/>
                <w:sz w:val="18"/>
                <w:szCs w:val="18"/>
              </w:rPr>
              <w:t xml:space="preserve"> de la deuda bilateral</w:t>
            </w:r>
          </w:p>
        </w:tc>
        <w:tc>
          <w:tcPr>
            <w:tcW w:w="1141" w:type="pct"/>
            <w:tcBorders>
              <w:top w:val="nil"/>
              <w:left w:val="nil"/>
              <w:bottom w:val="single" w:sz="4" w:space="0" w:color="auto"/>
              <w:right w:val="single" w:sz="4" w:space="0" w:color="auto"/>
            </w:tcBorders>
            <w:shd w:val="clear" w:color="000000" w:fill="FFFFFF"/>
            <w:vAlign w:val="center"/>
            <w:hideMark/>
          </w:tcPr>
          <w:p w14:paraId="6CD7479E"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4E60408B"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47235748"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917 </w:t>
            </w:r>
            <w:proofErr w:type="gramStart"/>
            <w:r w:rsidRPr="00456D78">
              <w:rPr>
                <w:rFonts w:ascii="Century Gothic" w:hAnsi="Century Gothic"/>
                <w:color w:val="000000"/>
                <w:sz w:val="18"/>
                <w:szCs w:val="18"/>
              </w:rPr>
              <w:t>Amortización</w:t>
            </w:r>
            <w:proofErr w:type="gramEnd"/>
            <w:r w:rsidRPr="00456D78">
              <w:rPr>
                <w:rFonts w:ascii="Century Gothic" w:hAnsi="Century Gothic"/>
                <w:color w:val="000000"/>
                <w:sz w:val="18"/>
                <w:szCs w:val="18"/>
              </w:rPr>
              <w:t xml:space="preserve"> de la deuda externa por emisión de títulos y valores</w:t>
            </w:r>
          </w:p>
        </w:tc>
        <w:tc>
          <w:tcPr>
            <w:tcW w:w="1141" w:type="pct"/>
            <w:tcBorders>
              <w:top w:val="nil"/>
              <w:left w:val="nil"/>
              <w:bottom w:val="single" w:sz="4" w:space="0" w:color="auto"/>
              <w:right w:val="single" w:sz="4" w:space="0" w:color="auto"/>
            </w:tcBorders>
            <w:shd w:val="clear" w:color="000000" w:fill="FFFFFF"/>
            <w:vAlign w:val="center"/>
            <w:hideMark/>
          </w:tcPr>
          <w:p w14:paraId="31D8346E"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7401B6DA"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5D98F381"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918 </w:t>
            </w:r>
            <w:proofErr w:type="gramStart"/>
            <w:r w:rsidRPr="00456D78">
              <w:rPr>
                <w:rFonts w:ascii="Century Gothic" w:hAnsi="Century Gothic"/>
                <w:color w:val="000000"/>
                <w:sz w:val="18"/>
                <w:szCs w:val="18"/>
              </w:rPr>
              <w:t>Amortización</w:t>
            </w:r>
            <w:proofErr w:type="gramEnd"/>
            <w:r w:rsidRPr="00456D78">
              <w:rPr>
                <w:rFonts w:ascii="Century Gothic" w:hAnsi="Century Gothic"/>
                <w:color w:val="000000"/>
                <w:sz w:val="18"/>
                <w:szCs w:val="18"/>
              </w:rPr>
              <w:t xml:space="preserve"> de arrendamientos financieros internacionales</w:t>
            </w:r>
          </w:p>
        </w:tc>
        <w:tc>
          <w:tcPr>
            <w:tcW w:w="1141" w:type="pct"/>
            <w:tcBorders>
              <w:top w:val="nil"/>
              <w:left w:val="nil"/>
              <w:bottom w:val="single" w:sz="4" w:space="0" w:color="auto"/>
              <w:right w:val="single" w:sz="4" w:space="0" w:color="auto"/>
            </w:tcBorders>
            <w:shd w:val="clear" w:color="000000" w:fill="FFFFFF"/>
            <w:vAlign w:val="center"/>
            <w:hideMark/>
          </w:tcPr>
          <w:p w14:paraId="4FC281FD"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2AFEAB0A"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00D0B146"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9200 INTERESES DE LA DEUDA PÚBLICA</w:t>
            </w:r>
          </w:p>
        </w:tc>
        <w:tc>
          <w:tcPr>
            <w:tcW w:w="1141" w:type="pct"/>
            <w:tcBorders>
              <w:top w:val="nil"/>
              <w:left w:val="nil"/>
              <w:bottom w:val="single" w:sz="4" w:space="0" w:color="auto"/>
              <w:right w:val="single" w:sz="4" w:space="0" w:color="auto"/>
            </w:tcBorders>
            <w:shd w:val="clear" w:color="000000" w:fill="FFFFFF"/>
            <w:vAlign w:val="center"/>
            <w:hideMark/>
          </w:tcPr>
          <w:p w14:paraId="612D8971"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15,151,948.00</w:t>
            </w:r>
          </w:p>
        </w:tc>
      </w:tr>
      <w:tr w:rsidR="003D3623" w:rsidRPr="00456D78" w14:paraId="19F74934"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06F46EA9"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921 </w:t>
            </w:r>
            <w:proofErr w:type="gramStart"/>
            <w:r w:rsidRPr="00456D78">
              <w:rPr>
                <w:rFonts w:ascii="Century Gothic" w:hAnsi="Century Gothic"/>
                <w:color w:val="000000"/>
                <w:sz w:val="18"/>
                <w:szCs w:val="18"/>
              </w:rPr>
              <w:t>Intereses</w:t>
            </w:r>
            <w:proofErr w:type="gramEnd"/>
            <w:r w:rsidRPr="00456D78">
              <w:rPr>
                <w:rFonts w:ascii="Century Gothic" w:hAnsi="Century Gothic"/>
                <w:color w:val="000000"/>
                <w:sz w:val="18"/>
                <w:szCs w:val="18"/>
              </w:rPr>
              <w:t xml:space="preserve"> de la deuda interna con instituciones de crédito</w:t>
            </w:r>
          </w:p>
        </w:tc>
        <w:tc>
          <w:tcPr>
            <w:tcW w:w="1141" w:type="pct"/>
            <w:tcBorders>
              <w:top w:val="nil"/>
              <w:left w:val="nil"/>
              <w:bottom w:val="single" w:sz="4" w:space="0" w:color="auto"/>
              <w:right w:val="single" w:sz="4" w:space="0" w:color="auto"/>
            </w:tcBorders>
            <w:shd w:val="clear" w:color="000000" w:fill="FFFFFF"/>
            <w:vAlign w:val="center"/>
            <w:hideMark/>
          </w:tcPr>
          <w:p w14:paraId="6A45FC91"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15,151,948.00</w:t>
            </w:r>
          </w:p>
        </w:tc>
      </w:tr>
      <w:tr w:rsidR="003D3623" w:rsidRPr="00456D78" w14:paraId="65121C47"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3EC01367"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922 </w:t>
            </w:r>
            <w:proofErr w:type="gramStart"/>
            <w:r w:rsidRPr="00456D78">
              <w:rPr>
                <w:rFonts w:ascii="Century Gothic" w:hAnsi="Century Gothic"/>
                <w:color w:val="000000"/>
                <w:sz w:val="18"/>
                <w:szCs w:val="18"/>
              </w:rPr>
              <w:t>Intereses</w:t>
            </w:r>
            <w:proofErr w:type="gramEnd"/>
            <w:r w:rsidRPr="00456D78">
              <w:rPr>
                <w:rFonts w:ascii="Century Gothic" w:hAnsi="Century Gothic"/>
                <w:color w:val="000000"/>
                <w:sz w:val="18"/>
                <w:szCs w:val="18"/>
              </w:rPr>
              <w:t xml:space="preserve"> derivados de la colocación de títulos y valores</w:t>
            </w:r>
          </w:p>
        </w:tc>
        <w:tc>
          <w:tcPr>
            <w:tcW w:w="1141" w:type="pct"/>
            <w:tcBorders>
              <w:top w:val="nil"/>
              <w:left w:val="nil"/>
              <w:bottom w:val="single" w:sz="4" w:space="0" w:color="auto"/>
              <w:right w:val="single" w:sz="4" w:space="0" w:color="auto"/>
            </w:tcBorders>
            <w:shd w:val="clear" w:color="000000" w:fill="FFFFFF"/>
            <w:vAlign w:val="center"/>
            <w:hideMark/>
          </w:tcPr>
          <w:p w14:paraId="69B52324"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24F80903"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02D3C7D5"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923 </w:t>
            </w:r>
            <w:proofErr w:type="gramStart"/>
            <w:r w:rsidRPr="00456D78">
              <w:rPr>
                <w:rFonts w:ascii="Century Gothic" w:hAnsi="Century Gothic"/>
                <w:color w:val="000000"/>
                <w:sz w:val="18"/>
                <w:szCs w:val="18"/>
              </w:rPr>
              <w:t>Intereses</w:t>
            </w:r>
            <w:proofErr w:type="gramEnd"/>
            <w:r w:rsidRPr="00456D78">
              <w:rPr>
                <w:rFonts w:ascii="Century Gothic" w:hAnsi="Century Gothic"/>
                <w:color w:val="000000"/>
                <w:sz w:val="18"/>
                <w:szCs w:val="18"/>
              </w:rPr>
              <w:t xml:space="preserve"> por arrendamientos financieros nacionales</w:t>
            </w:r>
          </w:p>
        </w:tc>
        <w:tc>
          <w:tcPr>
            <w:tcW w:w="1141" w:type="pct"/>
            <w:tcBorders>
              <w:top w:val="nil"/>
              <w:left w:val="nil"/>
              <w:bottom w:val="single" w:sz="4" w:space="0" w:color="auto"/>
              <w:right w:val="single" w:sz="4" w:space="0" w:color="auto"/>
            </w:tcBorders>
            <w:shd w:val="clear" w:color="000000" w:fill="FFFFFF"/>
            <w:vAlign w:val="center"/>
            <w:hideMark/>
          </w:tcPr>
          <w:p w14:paraId="11A5E969"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116B47B7"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5A7E747B"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924 </w:t>
            </w:r>
            <w:proofErr w:type="gramStart"/>
            <w:r w:rsidRPr="00456D78">
              <w:rPr>
                <w:rFonts w:ascii="Century Gothic" w:hAnsi="Century Gothic"/>
                <w:color w:val="000000"/>
                <w:sz w:val="18"/>
                <w:szCs w:val="18"/>
              </w:rPr>
              <w:t>Intereses</w:t>
            </w:r>
            <w:proofErr w:type="gramEnd"/>
            <w:r w:rsidRPr="00456D78">
              <w:rPr>
                <w:rFonts w:ascii="Century Gothic" w:hAnsi="Century Gothic"/>
                <w:color w:val="000000"/>
                <w:sz w:val="18"/>
                <w:szCs w:val="18"/>
              </w:rPr>
              <w:t xml:space="preserve"> de la deuda externa con instituciones de crédito</w:t>
            </w:r>
          </w:p>
        </w:tc>
        <w:tc>
          <w:tcPr>
            <w:tcW w:w="1141" w:type="pct"/>
            <w:tcBorders>
              <w:top w:val="nil"/>
              <w:left w:val="nil"/>
              <w:bottom w:val="single" w:sz="4" w:space="0" w:color="auto"/>
              <w:right w:val="single" w:sz="4" w:space="0" w:color="auto"/>
            </w:tcBorders>
            <w:shd w:val="clear" w:color="000000" w:fill="FFFFFF"/>
            <w:vAlign w:val="center"/>
            <w:hideMark/>
          </w:tcPr>
          <w:p w14:paraId="40477BF5"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107B201D"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5BAAE58F"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925 </w:t>
            </w:r>
            <w:proofErr w:type="gramStart"/>
            <w:r w:rsidRPr="00456D78">
              <w:rPr>
                <w:rFonts w:ascii="Century Gothic" w:hAnsi="Century Gothic"/>
                <w:color w:val="000000"/>
                <w:sz w:val="18"/>
                <w:szCs w:val="18"/>
              </w:rPr>
              <w:t>Intereses</w:t>
            </w:r>
            <w:proofErr w:type="gramEnd"/>
            <w:r w:rsidRPr="00456D78">
              <w:rPr>
                <w:rFonts w:ascii="Century Gothic" w:hAnsi="Century Gothic"/>
                <w:color w:val="000000"/>
                <w:sz w:val="18"/>
                <w:szCs w:val="18"/>
              </w:rPr>
              <w:t xml:space="preserve"> de la deuda con organismos financieros Internacionales</w:t>
            </w:r>
          </w:p>
        </w:tc>
        <w:tc>
          <w:tcPr>
            <w:tcW w:w="1141" w:type="pct"/>
            <w:tcBorders>
              <w:top w:val="nil"/>
              <w:left w:val="nil"/>
              <w:bottom w:val="single" w:sz="4" w:space="0" w:color="auto"/>
              <w:right w:val="single" w:sz="4" w:space="0" w:color="auto"/>
            </w:tcBorders>
            <w:shd w:val="clear" w:color="000000" w:fill="FFFFFF"/>
            <w:vAlign w:val="center"/>
            <w:hideMark/>
          </w:tcPr>
          <w:p w14:paraId="463593FD"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49E6948F" w14:textId="77777777" w:rsidTr="00456D78">
        <w:trPr>
          <w:trHeight w:val="312"/>
        </w:trPr>
        <w:tc>
          <w:tcPr>
            <w:tcW w:w="3859" w:type="pct"/>
            <w:tcBorders>
              <w:top w:val="nil"/>
              <w:left w:val="single" w:sz="4" w:space="0" w:color="auto"/>
              <w:bottom w:val="single" w:sz="4" w:space="0" w:color="auto"/>
              <w:right w:val="single" w:sz="4" w:space="0" w:color="auto"/>
            </w:tcBorders>
            <w:shd w:val="clear" w:color="000000" w:fill="FFFFFF"/>
            <w:vAlign w:val="center"/>
            <w:hideMark/>
          </w:tcPr>
          <w:p w14:paraId="5E8BABC9"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926 </w:t>
            </w:r>
            <w:proofErr w:type="gramStart"/>
            <w:r w:rsidRPr="00456D78">
              <w:rPr>
                <w:rFonts w:ascii="Century Gothic" w:hAnsi="Century Gothic"/>
                <w:color w:val="000000"/>
                <w:sz w:val="18"/>
                <w:szCs w:val="18"/>
              </w:rPr>
              <w:t>Intereses</w:t>
            </w:r>
            <w:proofErr w:type="gramEnd"/>
            <w:r w:rsidRPr="00456D78">
              <w:rPr>
                <w:rFonts w:ascii="Century Gothic" w:hAnsi="Century Gothic"/>
                <w:color w:val="000000"/>
                <w:sz w:val="18"/>
                <w:szCs w:val="18"/>
              </w:rPr>
              <w:t xml:space="preserve"> de la deuda bilateral</w:t>
            </w:r>
          </w:p>
        </w:tc>
        <w:tc>
          <w:tcPr>
            <w:tcW w:w="1141" w:type="pct"/>
            <w:tcBorders>
              <w:top w:val="nil"/>
              <w:left w:val="nil"/>
              <w:bottom w:val="single" w:sz="4" w:space="0" w:color="auto"/>
              <w:right w:val="single" w:sz="4" w:space="0" w:color="auto"/>
            </w:tcBorders>
            <w:shd w:val="clear" w:color="000000" w:fill="FFFFFF"/>
            <w:vAlign w:val="center"/>
            <w:hideMark/>
          </w:tcPr>
          <w:p w14:paraId="2F4A2127"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4AD39F10"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2DDDFF0D"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927 </w:t>
            </w:r>
            <w:proofErr w:type="gramStart"/>
            <w:r w:rsidRPr="00456D78">
              <w:rPr>
                <w:rFonts w:ascii="Century Gothic" w:hAnsi="Century Gothic"/>
                <w:color w:val="000000"/>
                <w:sz w:val="18"/>
                <w:szCs w:val="18"/>
              </w:rPr>
              <w:t>Intereses</w:t>
            </w:r>
            <w:proofErr w:type="gramEnd"/>
            <w:r w:rsidRPr="00456D78">
              <w:rPr>
                <w:rFonts w:ascii="Century Gothic" w:hAnsi="Century Gothic"/>
                <w:color w:val="000000"/>
                <w:sz w:val="18"/>
                <w:szCs w:val="18"/>
              </w:rPr>
              <w:t xml:space="preserve"> derivados de la colocación de títulos y valores en el exterior</w:t>
            </w:r>
          </w:p>
        </w:tc>
        <w:tc>
          <w:tcPr>
            <w:tcW w:w="1141" w:type="pct"/>
            <w:tcBorders>
              <w:top w:val="nil"/>
              <w:left w:val="nil"/>
              <w:bottom w:val="single" w:sz="4" w:space="0" w:color="auto"/>
              <w:right w:val="single" w:sz="4" w:space="0" w:color="auto"/>
            </w:tcBorders>
            <w:shd w:val="clear" w:color="auto" w:fill="auto"/>
            <w:vAlign w:val="center"/>
            <w:hideMark/>
          </w:tcPr>
          <w:p w14:paraId="388E6C0A"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1DF8C8EC"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38A0414"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928 </w:t>
            </w:r>
            <w:proofErr w:type="gramStart"/>
            <w:r w:rsidRPr="00456D78">
              <w:rPr>
                <w:rFonts w:ascii="Century Gothic" w:hAnsi="Century Gothic"/>
                <w:color w:val="000000"/>
                <w:sz w:val="18"/>
                <w:szCs w:val="18"/>
              </w:rPr>
              <w:t>Intereses</w:t>
            </w:r>
            <w:proofErr w:type="gramEnd"/>
            <w:r w:rsidRPr="00456D78">
              <w:rPr>
                <w:rFonts w:ascii="Century Gothic" w:hAnsi="Century Gothic"/>
                <w:color w:val="000000"/>
                <w:sz w:val="18"/>
                <w:szCs w:val="18"/>
              </w:rPr>
              <w:t xml:space="preserve"> por arrendamientos financieros internacionales</w:t>
            </w:r>
          </w:p>
        </w:tc>
        <w:tc>
          <w:tcPr>
            <w:tcW w:w="1141" w:type="pct"/>
            <w:tcBorders>
              <w:top w:val="nil"/>
              <w:left w:val="nil"/>
              <w:bottom w:val="single" w:sz="4" w:space="0" w:color="auto"/>
              <w:right w:val="single" w:sz="4" w:space="0" w:color="auto"/>
            </w:tcBorders>
            <w:shd w:val="clear" w:color="auto" w:fill="auto"/>
            <w:vAlign w:val="center"/>
            <w:hideMark/>
          </w:tcPr>
          <w:p w14:paraId="50CB2FE2"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022C04FD"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C40B4B6"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9300 COMISIONES DE LA DEUDA PÚBLICA</w:t>
            </w:r>
          </w:p>
        </w:tc>
        <w:tc>
          <w:tcPr>
            <w:tcW w:w="1141" w:type="pct"/>
            <w:tcBorders>
              <w:top w:val="nil"/>
              <w:left w:val="nil"/>
              <w:bottom w:val="single" w:sz="4" w:space="0" w:color="auto"/>
              <w:right w:val="single" w:sz="4" w:space="0" w:color="auto"/>
            </w:tcBorders>
            <w:shd w:val="clear" w:color="auto" w:fill="auto"/>
            <w:vAlign w:val="center"/>
            <w:hideMark/>
          </w:tcPr>
          <w:p w14:paraId="0961A60D"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44A01D05"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6DC7FD3A"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lastRenderedPageBreak/>
              <w:t xml:space="preserve">931 </w:t>
            </w:r>
            <w:proofErr w:type="gramStart"/>
            <w:r w:rsidRPr="00456D78">
              <w:rPr>
                <w:rFonts w:ascii="Century Gothic" w:hAnsi="Century Gothic"/>
                <w:color w:val="000000"/>
                <w:sz w:val="18"/>
                <w:szCs w:val="18"/>
              </w:rPr>
              <w:t>Comisiones</w:t>
            </w:r>
            <w:proofErr w:type="gramEnd"/>
            <w:r w:rsidRPr="00456D78">
              <w:rPr>
                <w:rFonts w:ascii="Century Gothic" w:hAnsi="Century Gothic"/>
                <w:color w:val="000000"/>
                <w:sz w:val="18"/>
                <w:szCs w:val="18"/>
              </w:rPr>
              <w:t xml:space="preserve"> de la deuda pública interna</w:t>
            </w:r>
          </w:p>
        </w:tc>
        <w:tc>
          <w:tcPr>
            <w:tcW w:w="1141" w:type="pct"/>
            <w:tcBorders>
              <w:top w:val="nil"/>
              <w:left w:val="nil"/>
              <w:bottom w:val="single" w:sz="4" w:space="0" w:color="auto"/>
              <w:right w:val="single" w:sz="4" w:space="0" w:color="auto"/>
            </w:tcBorders>
            <w:shd w:val="clear" w:color="auto" w:fill="auto"/>
            <w:vAlign w:val="center"/>
            <w:hideMark/>
          </w:tcPr>
          <w:p w14:paraId="2C4A976E"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41B2A213"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D861C49"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932 </w:t>
            </w:r>
            <w:proofErr w:type="gramStart"/>
            <w:r w:rsidRPr="00456D78">
              <w:rPr>
                <w:rFonts w:ascii="Century Gothic" w:hAnsi="Century Gothic"/>
                <w:color w:val="000000"/>
                <w:sz w:val="18"/>
                <w:szCs w:val="18"/>
              </w:rPr>
              <w:t>Comisiones</w:t>
            </w:r>
            <w:proofErr w:type="gramEnd"/>
            <w:r w:rsidRPr="00456D78">
              <w:rPr>
                <w:rFonts w:ascii="Century Gothic" w:hAnsi="Century Gothic"/>
                <w:color w:val="000000"/>
                <w:sz w:val="18"/>
                <w:szCs w:val="18"/>
              </w:rPr>
              <w:t xml:space="preserve"> de la deuda pública externa</w:t>
            </w:r>
          </w:p>
        </w:tc>
        <w:tc>
          <w:tcPr>
            <w:tcW w:w="1141" w:type="pct"/>
            <w:tcBorders>
              <w:top w:val="nil"/>
              <w:left w:val="nil"/>
              <w:bottom w:val="single" w:sz="4" w:space="0" w:color="auto"/>
              <w:right w:val="single" w:sz="4" w:space="0" w:color="auto"/>
            </w:tcBorders>
            <w:shd w:val="clear" w:color="auto" w:fill="auto"/>
            <w:vAlign w:val="center"/>
            <w:hideMark/>
          </w:tcPr>
          <w:p w14:paraId="2CF803B3"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503933A3"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D0087A5"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9400 GASTOS DE LA DEUDA PÚBLICA</w:t>
            </w:r>
          </w:p>
        </w:tc>
        <w:tc>
          <w:tcPr>
            <w:tcW w:w="1141" w:type="pct"/>
            <w:tcBorders>
              <w:top w:val="nil"/>
              <w:left w:val="nil"/>
              <w:bottom w:val="single" w:sz="4" w:space="0" w:color="auto"/>
              <w:right w:val="single" w:sz="4" w:space="0" w:color="auto"/>
            </w:tcBorders>
            <w:shd w:val="clear" w:color="auto" w:fill="auto"/>
            <w:vAlign w:val="center"/>
            <w:hideMark/>
          </w:tcPr>
          <w:p w14:paraId="1860AF7E" w14:textId="77777777" w:rsidR="003D3623" w:rsidRPr="00456D78" w:rsidRDefault="003D3623" w:rsidP="009A1CEF">
            <w:pPr>
              <w:spacing w:after="0" w:line="240" w:lineRule="auto"/>
              <w:jc w:val="right"/>
              <w:rPr>
                <w:rFonts w:ascii="Century Gothic" w:hAnsi="Century Gothic"/>
                <w:b/>
                <w:bCs/>
                <w:color w:val="000000"/>
                <w:sz w:val="18"/>
                <w:szCs w:val="18"/>
              </w:rPr>
            </w:pPr>
            <w:r w:rsidRPr="00456D78">
              <w:rPr>
                <w:rFonts w:ascii="Century Gothic" w:hAnsi="Century Gothic"/>
                <w:b/>
                <w:bCs/>
                <w:color w:val="000000"/>
                <w:sz w:val="18"/>
                <w:szCs w:val="18"/>
              </w:rPr>
              <w:t>914,566.00</w:t>
            </w:r>
          </w:p>
        </w:tc>
      </w:tr>
      <w:tr w:rsidR="003D3623" w:rsidRPr="00456D78" w14:paraId="30CCA3AC"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D7EDD44"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941 </w:t>
            </w:r>
            <w:proofErr w:type="gramStart"/>
            <w:r w:rsidRPr="00456D78">
              <w:rPr>
                <w:rFonts w:ascii="Century Gothic" w:hAnsi="Century Gothic"/>
                <w:color w:val="000000"/>
                <w:sz w:val="18"/>
                <w:szCs w:val="18"/>
              </w:rPr>
              <w:t>Gastos</w:t>
            </w:r>
            <w:proofErr w:type="gramEnd"/>
            <w:r w:rsidRPr="00456D78">
              <w:rPr>
                <w:rFonts w:ascii="Century Gothic" w:hAnsi="Century Gothic"/>
                <w:color w:val="000000"/>
                <w:sz w:val="18"/>
                <w:szCs w:val="18"/>
              </w:rPr>
              <w:t xml:space="preserve"> de la deuda pública interna</w:t>
            </w:r>
          </w:p>
        </w:tc>
        <w:tc>
          <w:tcPr>
            <w:tcW w:w="1141" w:type="pct"/>
            <w:tcBorders>
              <w:top w:val="nil"/>
              <w:left w:val="nil"/>
              <w:bottom w:val="single" w:sz="4" w:space="0" w:color="auto"/>
              <w:right w:val="single" w:sz="4" w:space="0" w:color="auto"/>
            </w:tcBorders>
            <w:shd w:val="clear" w:color="auto" w:fill="auto"/>
            <w:vAlign w:val="center"/>
            <w:hideMark/>
          </w:tcPr>
          <w:p w14:paraId="46FB4681"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914,566.00</w:t>
            </w:r>
          </w:p>
        </w:tc>
      </w:tr>
      <w:tr w:rsidR="003D3623" w:rsidRPr="00456D78" w14:paraId="6FAE0DF8"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5AFCB09"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942 </w:t>
            </w:r>
            <w:proofErr w:type="gramStart"/>
            <w:r w:rsidRPr="00456D78">
              <w:rPr>
                <w:rFonts w:ascii="Century Gothic" w:hAnsi="Century Gothic"/>
                <w:color w:val="000000"/>
                <w:sz w:val="18"/>
                <w:szCs w:val="18"/>
              </w:rPr>
              <w:t>Gastos</w:t>
            </w:r>
            <w:proofErr w:type="gramEnd"/>
            <w:r w:rsidRPr="00456D78">
              <w:rPr>
                <w:rFonts w:ascii="Century Gothic" w:hAnsi="Century Gothic"/>
                <w:color w:val="000000"/>
                <w:sz w:val="18"/>
                <w:szCs w:val="18"/>
              </w:rPr>
              <w:t xml:space="preserve"> de la deuda pública externa</w:t>
            </w:r>
          </w:p>
        </w:tc>
        <w:tc>
          <w:tcPr>
            <w:tcW w:w="1141" w:type="pct"/>
            <w:tcBorders>
              <w:top w:val="nil"/>
              <w:left w:val="nil"/>
              <w:bottom w:val="single" w:sz="4" w:space="0" w:color="auto"/>
              <w:right w:val="single" w:sz="4" w:space="0" w:color="auto"/>
            </w:tcBorders>
            <w:shd w:val="clear" w:color="auto" w:fill="auto"/>
            <w:vAlign w:val="center"/>
            <w:hideMark/>
          </w:tcPr>
          <w:p w14:paraId="340CF209"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3F2E6430"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35AE6F9"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9500 COSTO POR COBERTURAS</w:t>
            </w:r>
          </w:p>
        </w:tc>
        <w:tc>
          <w:tcPr>
            <w:tcW w:w="1141" w:type="pct"/>
            <w:tcBorders>
              <w:top w:val="nil"/>
              <w:left w:val="nil"/>
              <w:bottom w:val="single" w:sz="4" w:space="0" w:color="auto"/>
              <w:right w:val="single" w:sz="4" w:space="0" w:color="auto"/>
            </w:tcBorders>
            <w:shd w:val="clear" w:color="auto" w:fill="auto"/>
            <w:vAlign w:val="center"/>
            <w:hideMark/>
          </w:tcPr>
          <w:p w14:paraId="515B85F2"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5CA700C7"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1C66604"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951 </w:t>
            </w:r>
            <w:proofErr w:type="gramStart"/>
            <w:r w:rsidRPr="00456D78">
              <w:rPr>
                <w:rFonts w:ascii="Century Gothic" w:hAnsi="Century Gothic"/>
                <w:color w:val="000000"/>
                <w:sz w:val="18"/>
                <w:szCs w:val="18"/>
              </w:rPr>
              <w:t>Costos</w:t>
            </w:r>
            <w:proofErr w:type="gramEnd"/>
            <w:r w:rsidRPr="00456D78">
              <w:rPr>
                <w:rFonts w:ascii="Century Gothic" w:hAnsi="Century Gothic"/>
                <w:color w:val="000000"/>
                <w:sz w:val="18"/>
                <w:szCs w:val="18"/>
              </w:rPr>
              <w:t xml:space="preserve"> por coberturas</w:t>
            </w:r>
          </w:p>
        </w:tc>
        <w:tc>
          <w:tcPr>
            <w:tcW w:w="1141" w:type="pct"/>
            <w:tcBorders>
              <w:top w:val="nil"/>
              <w:left w:val="nil"/>
              <w:bottom w:val="single" w:sz="4" w:space="0" w:color="auto"/>
              <w:right w:val="single" w:sz="4" w:space="0" w:color="auto"/>
            </w:tcBorders>
            <w:shd w:val="clear" w:color="auto" w:fill="auto"/>
            <w:vAlign w:val="center"/>
            <w:hideMark/>
          </w:tcPr>
          <w:p w14:paraId="6344ACD3"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1D2FD351"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0DD5C23D"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9600 APOYOS FINANCIEROS</w:t>
            </w:r>
          </w:p>
        </w:tc>
        <w:tc>
          <w:tcPr>
            <w:tcW w:w="1141" w:type="pct"/>
            <w:tcBorders>
              <w:top w:val="nil"/>
              <w:left w:val="nil"/>
              <w:bottom w:val="single" w:sz="4" w:space="0" w:color="auto"/>
              <w:right w:val="single" w:sz="4" w:space="0" w:color="auto"/>
            </w:tcBorders>
            <w:shd w:val="clear" w:color="auto" w:fill="auto"/>
            <w:vAlign w:val="center"/>
            <w:hideMark/>
          </w:tcPr>
          <w:p w14:paraId="5C895FDF"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258861E2"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4ECA9414"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961 </w:t>
            </w:r>
            <w:proofErr w:type="gramStart"/>
            <w:r w:rsidRPr="00456D78">
              <w:rPr>
                <w:rFonts w:ascii="Century Gothic" w:hAnsi="Century Gothic"/>
                <w:color w:val="000000"/>
                <w:sz w:val="18"/>
                <w:szCs w:val="18"/>
              </w:rPr>
              <w:t>Apoyos</w:t>
            </w:r>
            <w:proofErr w:type="gramEnd"/>
            <w:r w:rsidRPr="00456D78">
              <w:rPr>
                <w:rFonts w:ascii="Century Gothic" w:hAnsi="Century Gothic"/>
                <w:color w:val="000000"/>
                <w:sz w:val="18"/>
                <w:szCs w:val="18"/>
              </w:rPr>
              <w:t xml:space="preserve"> a intermediarios financieros</w:t>
            </w:r>
          </w:p>
        </w:tc>
        <w:tc>
          <w:tcPr>
            <w:tcW w:w="1141" w:type="pct"/>
            <w:tcBorders>
              <w:top w:val="nil"/>
              <w:left w:val="nil"/>
              <w:bottom w:val="single" w:sz="4" w:space="0" w:color="auto"/>
              <w:right w:val="single" w:sz="4" w:space="0" w:color="auto"/>
            </w:tcBorders>
            <w:shd w:val="clear" w:color="auto" w:fill="auto"/>
            <w:vAlign w:val="center"/>
            <w:hideMark/>
          </w:tcPr>
          <w:p w14:paraId="4C9FB24F"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7387843D"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7C1FE521"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 xml:space="preserve">962 </w:t>
            </w:r>
            <w:proofErr w:type="gramStart"/>
            <w:r w:rsidRPr="00456D78">
              <w:rPr>
                <w:rFonts w:ascii="Century Gothic" w:hAnsi="Century Gothic"/>
                <w:color w:val="000000"/>
                <w:sz w:val="18"/>
                <w:szCs w:val="18"/>
              </w:rPr>
              <w:t>Apoyos</w:t>
            </w:r>
            <w:proofErr w:type="gramEnd"/>
            <w:r w:rsidRPr="00456D78">
              <w:rPr>
                <w:rFonts w:ascii="Century Gothic" w:hAnsi="Century Gothic"/>
                <w:color w:val="000000"/>
                <w:sz w:val="18"/>
                <w:szCs w:val="18"/>
              </w:rPr>
              <w:t xml:space="preserve"> a ahorradores y deudores del Sistema Financiero Nacional</w:t>
            </w:r>
          </w:p>
        </w:tc>
        <w:tc>
          <w:tcPr>
            <w:tcW w:w="1141" w:type="pct"/>
            <w:tcBorders>
              <w:top w:val="nil"/>
              <w:left w:val="nil"/>
              <w:bottom w:val="single" w:sz="4" w:space="0" w:color="auto"/>
              <w:right w:val="single" w:sz="4" w:space="0" w:color="auto"/>
            </w:tcBorders>
            <w:shd w:val="clear" w:color="auto" w:fill="auto"/>
            <w:vAlign w:val="center"/>
            <w:hideMark/>
          </w:tcPr>
          <w:p w14:paraId="6EA60E82"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0</w:t>
            </w:r>
          </w:p>
        </w:tc>
      </w:tr>
      <w:tr w:rsidR="003D3623" w:rsidRPr="00456D78" w14:paraId="30ED28D3"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30E91178" w14:textId="77777777" w:rsidR="003D3623" w:rsidRPr="00456D78" w:rsidRDefault="003D3623" w:rsidP="009A1CEF">
            <w:pPr>
              <w:spacing w:after="0" w:line="240" w:lineRule="auto"/>
              <w:ind w:firstLineChars="100" w:firstLine="181"/>
              <w:rPr>
                <w:rFonts w:ascii="Century Gothic" w:hAnsi="Century Gothic"/>
                <w:b/>
                <w:bCs/>
                <w:color w:val="000000"/>
                <w:sz w:val="18"/>
                <w:szCs w:val="18"/>
              </w:rPr>
            </w:pPr>
            <w:r w:rsidRPr="00456D78">
              <w:rPr>
                <w:rFonts w:ascii="Century Gothic" w:hAnsi="Century Gothic"/>
                <w:b/>
                <w:bCs/>
                <w:color w:val="000000"/>
                <w:sz w:val="18"/>
                <w:szCs w:val="18"/>
              </w:rPr>
              <w:t>9900 ADEUDOS DE EJERCICIOS FISCALES ANTERIORES (ADEFAS)</w:t>
            </w:r>
          </w:p>
        </w:tc>
        <w:tc>
          <w:tcPr>
            <w:tcW w:w="1141" w:type="pct"/>
            <w:tcBorders>
              <w:top w:val="nil"/>
              <w:left w:val="nil"/>
              <w:bottom w:val="single" w:sz="4" w:space="0" w:color="auto"/>
              <w:right w:val="single" w:sz="4" w:space="0" w:color="auto"/>
            </w:tcBorders>
            <w:shd w:val="clear" w:color="auto" w:fill="auto"/>
            <w:vAlign w:val="center"/>
            <w:hideMark/>
          </w:tcPr>
          <w:p w14:paraId="7850056D" w14:textId="77777777" w:rsidR="003D3623" w:rsidRPr="00456D78" w:rsidRDefault="003D3623" w:rsidP="009A1CEF">
            <w:pPr>
              <w:spacing w:after="0" w:line="240" w:lineRule="auto"/>
              <w:jc w:val="right"/>
              <w:rPr>
                <w:rFonts w:ascii="Century Gothic" w:hAnsi="Century Gothic"/>
                <w:b/>
                <w:bCs/>
                <w:color w:val="000000"/>
                <w:sz w:val="18"/>
                <w:szCs w:val="18"/>
              </w:rPr>
            </w:pPr>
            <w:r w:rsidRPr="00456D78">
              <w:rPr>
                <w:rFonts w:ascii="Century Gothic" w:hAnsi="Century Gothic"/>
                <w:b/>
                <w:bCs/>
                <w:color w:val="000000"/>
                <w:sz w:val="18"/>
                <w:szCs w:val="18"/>
              </w:rPr>
              <w:t>16,000,000.00</w:t>
            </w:r>
          </w:p>
        </w:tc>
      </w:tr>
      <w:tr w:rsidR="003D3623" w:rsidRPr="00456D78" w14:paraId="5DAF6EDC" w14:textId="77777777" w:rsidTr="00456D78">
        <w:trPr>
          <w:trHeight w:val="312"/>
        </w:trPr>
        <w:tc>
          <w:tcPr>
            <w:tcW w:w="3859" w:type="pct"/>
            <w:tcBorders>
              <w:top w:val="nil"/>
              <w:left w:val="single" w:sz="4" w:space="0" w:color="auto"/>
              <w:bottom w:val="single" w:sz="4" w:space="0" w:color="auto"/>
              <w:right w:val="single" w:sz="4" w:space="0" w:color="auto"/>
            </w:tcBorders>
            <w:shd w:val="clear" w:color="auto" w:fill="auto"/>
            <w:vAlign w:val="center"/>
            <w:hideMark/>
          </w:tcPr>
          <w:p w14:paraId="1543F4CE" w14:textId="77777777" w:rsidR="003D3623" w:rsidRPr="00456D78" w:rsidRDefault="003D3623" w:rsidP="009A1CEF">
            <w:pPr>
              <w:spacing w:after="0" w:line="240" w:lineRule="auto"/>
              <w:ind w:firstLineChars="300" w:firstLine="540"/>
              <w:rPr>
                <w:rFonts w:ascii="Century Gothic" w:hAnsi="Century Gothic"/>
                <w:color w:val="000000"/>
                <w:sz w:val="18"/>
                <w:szCs w:val="18"/>
              </w:rPr>
            </w:pPr>
            <w:r w:rsidRPr="00456D78">
              <w:rPr>
                <w:rFonts w:ascii="Century Gothic" w:hAnsi="Century Gothic"/>
                <w:color w:val="000000"/>
                <w:sz w:val="18"/>
                <w:szCs w:val="18"/>
              </w:rPr>
              <w:t>991 ADEFAS</w:t>
            </w:r>
          </w:p>
        </w:tc>
        <w:tc>
          <w:tcPr>
            <w:tcW w:w="1141" w:type="pct"/>
            <w:tcBorders>
              <w:top w:val="nil"/>
              <w:left w:val="nil"/>
              <w:bottom w:val="single" w:sz="4" w:space="0" w:color="auto"/>
              <w:right w:val="single" w:sz="4" w:space="0" w:color="auto"/>
            </w:tcBorders>
            <w:shd w:val="clear" w:color="auto" w:fill="auto"/>
            <w:vAlign w:val="center"/>
            <w:hideMark/>
          </w:tcPr>
          <w:p w14:paraId="6B13479E" w14:textId="77777777" w:rsidR="003D3623" w:rsidRPr="00456D78" w:rsidRDefault="003D3623" w:rsidP="009A1CEF">
            <w:pPr>
              <w:spacing w:after="0" w:line="240" w:lineRule="auto"/>
              <w:jc w:val="right"/>
              <w:rPr>
                <w:rFonts w:ascii="Century Gothic" w:hAnsi="Century Gothic"/>
                <w:color w:val="000000"/>
                <w:sz w:val="18"/>
                <w:szCs w:val="18"/>
              </w:rPr>
            </w:pPr>
            <w:r w:rsidRPr="00456D78">
              <w:rPr>
                <w:rFonts w:ascii="Century Gothic" w:hAnsi="Century Gothic"/>
                <w:color w:val="000000"/>
                <w:sz w:val="18"/>
                <w:szCs w:val="18"/>
              </w:rPr>
              <w:t>16,000,000.00</w:t>
            </w:r>
          </w:p>
        </w:tc>
      </w:tr>
      <w:tr w:rsidR="003D3623" w:rsidRPr="00456D78" w14:paraId="21469624" w14:textId="77777777" w:rsidTr="00C336C8">
        <w:trPr>
          <w:trHeight w:val="324"/>
        </w:trPr>
        <w:tc>
          <w:tcPr>
            <w:tcW w:w="3859" w:type="pct"/>
            <w:tcBorders>
              <w:top w:val="single" w:sz="8" w:space="0" w:color="auto"/>
              <w:left w:val="single" w:sz="4" w:space="0" w:color="auto"/>
              <w:bottom w:val="single" w:sz="8" w:space="0" w:color="auto"/>
              <w:right w:val="single" w:sz="4" w:space="0" w:color="auto"/>
            </w:tcBorders>
            <w:shd w:val="clear" w:color="auto" w:fill="B94441"/>
            <w:noWrap/>
            <w:vAlign w:val="center"/>
            <w:hideMark/>
          </w:tcPr>
          <w:p w14:paraId="2E3CCE81" w14:textId="77777777" w:rsidR="003D3623" w:rsidRPr="00456D78" w:rsidRDefault="003D3623" w:rsidP="009A1CEF">
            <w:pPr>
              <w:spacing w:after="0" w:line="240" w:lineRule="auto"/>
              <w:jc w:val="center"/>
              <w:rPr>
                <w:rFonts w:ascii="Century Gothic" w:eastAsia="Times New Roman" w:hAnsi="Century Gothic" w:cs="Arial"/>
                <w:b/>
                <w:bCs/>
                <w:color w:val="FFFFFF" w:themeColor="background1"/>
                <w:sz w:val="20"/>
                <w:szCs w:val="20"/>
                <w:lang w:eastAsia="es-MX"/>
              </w:rPr>
            </w:pPr>
            <w:r w:rsidRPr="00456D78">
              <w:rPr>
                <w:rFonts w:ascii="Century Gothic" w:eastAsia="Times New Roman" w:hAnsi="Century Gothic" w:cs="Arial"/>
                <w:b/>
                <w:bCs/>
                <w:color w:val="FFFFFF" w:themeColor="background1"/>
                <w:sz w:val="20"/>
                <w:szCs w:val="20"/>
                <w:lang w:eastAsia="es-MX"/>
              </w:rPr>
              <w:t>TOTAL</w:t>
            </w:r>
          </w:p>
        </w:tc>
        <w:tc>
          <w:tcPr>
            <w:tcW w:w="1141" w:type="pct"/>
            <w:tcBorders>
              <w:top w:val="single" w:sz="8" w:space="0" w:color="auto"/>
              <w:left w:val="nil"/>
              <w:bottom w:val="single" w:sz="8" w:space="0" w:color="auto"/>
              <w:right w:val="single" w:sz="4" w:space="0" w:color="auto"/>
            </w:tcBorders>
            <w:shd w:val="clear" w:color="auto" w:fill="B94441"/>
            <w:noWrap/>
            <w:vAlign w:val="center"/>
            <w:hideMark/>
          </w:tcPr>
          <w:p w14:paraId="6DCB09DF" w14:textId="77777777" w:rsidR="003D3623" w:rsidRPr="00456D78" w:rsidRDefault="003D3623" w:rsidP="009A1CEF">
            <w:pPr>
              <w:spacing w:after="0" w:line="240" w:lineRule="auto"/>
              <w:jc w:val="right"/>
              <w:rPr>
                <w:rFonts w:ascii="Century Gothic" w:hAnsi="Century Gothic" w:cs="Arial"/>
                <w:b/>
                <w:bCs/>
                <w:color w:val="FFFFFF"/>
                <w:sz w:val="20"/>
                <w:szCs w:val="20"/>
              </w:rPr>
            </w:pPr>
            <w:r w:rsidRPr="00456D78">
              <w:rPr>
                <w:rFonts w:ascii="Century Gothic" w:hAnsi="Century Gothic" w:cs="Arial"/>
                <w:b/>
                <w:bCs/>
                <w:color w:val="FFFFFF"/>
                <w:sz w:val="20"/>
                <w:szCs w:val="20"/>
              </w:rPr>
              <w:t>5,290,008,877.00</w:t>
            </w:r>
          </w:p>
        </w:tc>
      </w:tr>
    </w:tbl>
    <w:p w14:paraId="0A905E37" w14:textId="11B55BB3" w:rsidR="00E02A74" w:rsidRDefault="00E02A74" w:rsidP="00241062">
      <w:pPr>
        <w:spacing w:after="0" w:line="36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p>
    <w:p w14:paraId="7E27352E" w14:textId="77777777" w:rsidR="00A34A85" w:rsidRPr="001D03D6" w:rsidRDefault="00A34A85" w:rsidP="009A1CEF">
      <w:pPr>
        <w:spacing w:after="0" w:line="240" w:lineRule="auto"/>
        <w:jc w:val="center"/>
        <w:rPr>
          <w:rFonts w:ascii="Century Gothic" w:hAnsi="Century Gothic"/>
          <w:sz w:val="20"/>
          <w:szCs w:val="20"/>
        </w:rPr>
      </w:pPr>
      <w:r w:rsidRPr="001D03D6">
        <w:rPr>
          <w:rFonts w:ascii="Century Gothic" w:hAnsi="Century Gothic"/>
          <w:b/>
          <w:bCs/>
          <w:sz w:val="20"/>
          <w:szCs w:val="20"/>
        </w:rPr>
        <w:t>Fuente:</w:t>
      </w:r>
      <w:r w:rsidRPr="001D03D6">
        <w:rPr>
          <w:rFonts w:ascii="Century Gothic" w:hAnsi="Century Gothic"/>
          <w:sz w:val="20"/>
          <w:szCs w:val="20"/>
        </w:rPr>
        <w:t xml:space="preserve"> </w:t>
      </w:r>
      <w:r w:rsidRPr="001D03D6">
        <w:rPr>
          <w:rFonts w:ascii="Century Gothic" w:hAnsi="Century Gothic"/>
          <w:sz w:val="20"/>
          <w:szCs w:val="20"/>
        </w:rPr>
        <w:t>Presupuestos de Egresos 2020</w:t>
      </w:r>
      <w:r w:rsidRPr="001D03D6">
        <w:rPr>
          <w:rFonts w:ascii="Century Gothic" w:hAnsi="Century Gothic"/>
          <w:sz w:val="20"/>
          <w:szCs w:val="20"/>
        </w:rPr>
        <w:t xml:space="preserve"> del H. Ayuntamiento de Puebla</w:t>
      </w:r>
      <w:r w:rsidRPr="001D03D6">
        <w:rPr>
          <w:rFonts w:ascii="Century Gothic" w:hAnsi="Century Gothic"/>
          <w:sz w:val="20"/>
          <w:szCs w:val="20"/>
        </w:rPr>
        <w:t>:</w:t>
      </w:r>
    </w:p>
    <w:p w14:paraId="13258C15" w14:textId="14E707E9" w:rsidR="00A34A85" w:rsidRPr="001D03D6" w:rsidRDefault="00A34A85" w:rsidP="009A1CEF">
      <w:pPr>
        <w:spacing w:after="0" w:line="240" w:lineRule="auto"/>
        <w:jc w:val="center"/>
        <w:rPr>
          <w:rFonts w:ascii="Century Gothic" w:hAnsi="Century Gothic"/>
          <w:sz w:val="20"/>
          <w:szCs w:val="20"/>
        </w:rPr>
      </w:pPr>
      <w:hyperlink r:id="rId24" w:history="1">
        <w:r w:rsidRPr="001D03D6">
          <w:rPr>
            <w:rStyle w:val="Hipervnculo"/>
            <w:rFonts w:ascii="Century Gothic" w:hAnsi="Century Gothic"/>
            <w:sz w:val="20"/>
            <w:szCs w:val="20"/>
          </w:rPr>
          <w:t>http://gobiernoabierto.pueblacapital.gob.mx/informacion-complementaria/normatividad-presupuestal</w:t>
        </w:r>
      </w:hyperlink>
    </w:p>
    <w:p w14:paraId="0007B12A" w14:textId="77777777" w:rsidR="00A34A85" w:rsidRPr="001D03D6" w:rsidRDefault="00A34A85" w:rsidP="009A1CEF">
      <w:pPr>
        <w:spacing w:after="0" w:line="240" w:lineRule="auto"/>
        <w:jc w:val="center"/>
        <w:rPr>
          <w:rFonts w:ascii="Century Gothic" w:hAnsi="Century Gothic"/>
          <w:b/>
          <w:bCs/>
          <w:sz w:val="20"/>
          <w:szCs w:val="20"/>
        </w:rPr>
      </w:pPr>
      <w:r w:rsidRPr="001D03D6">
        <w:rPr>
          <w:rFonts w:ascii="Century Gothic" w:hAnsi="Century Gothic"/>
          <w:sz w:val="20"/>
          <w:szCs w:val="20"/>
        </w:rPr>
        <w:t xml:space="preserve">Ruta de acceso: </w:t>
      </w:r>
      <w:r w:rsidRPr="001D03D6">
        <w:rPr>
          <w:rFonts w:ascii="Century Gothic" w:hAnsi="Century Gothic"/>
          <w:b/>
          <w:bCs/>
          <w:sz w:val="20"/>
          <w:szCs w:val="20"/>
        </w:rPr>
        <w:t>Portal de Gobierno Abierto del H. Ayuntamiento de Puebla &gt; Transparencia &gt; Información Complementaria &gt; Normatividad Presupuestal</w:t>
      </w:r>
    </w:p>
    <w:p w14:paraId="758BA8E8" w14:textId="09DBC60B" w:rsidR="003D3623" w:rsidRDefault="003D3623" w:rsidP="00241062">
      <w:pPr>
        <w:spacing w:after="0" w:line="36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p>
    <w:p w14:paraId="4F494DEA" w14:textId="4A3EF382" w:rsidR="003D3623" w:rsidRDefault="003D3623" w:rsidP="00241062">
      <w:pPr>
        <w:spacing w:after="0" w:line="36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p>
    <w:p w14:paraId="6C109279" w14:textId="52D01A67" w:rsidR="003D3623" w:rsidRDefault="003D3623" w:rsidP="00241062">
      <w:pPr>
        <w:spacing w:after="0" w:line="36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p>
    <w:p w14:paraId="1491B15F" w14:textId="344E35B8" w:rsidR="003D3623" w:rsidRDefault="003D3623" w:rsidP="00241062">
      <w:pPr>
        <w:spacing w:after="0" w:line="36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p>
    <w:p w14:paraId="376FB421" w14:textId="535E1920" w:rsidR="003D3623" w:rsidRDefault="003D3623" w:rsidP="00241062">
      <w:pPr>
        <w:spacing w:after="0" w:line="36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p>
    <w:p w14:paraId="33538204" w14:textId="77777777" w:rsidR="005F74F2" w:rsidRDefault="005F74F2" w:rsidP="00241062">
      <w:pPr>
        <w:spacing w:after="0" w:line="36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p>
    <w:p w14:paraId="25AF94DE" w14:textId="77777777" w:rsidR="005F74F2" w:rsidRDefault="005F74F2" w:rsidP="00241062">
      <w:pPr>
        <w:spacing w:after="0" w:line="36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p>
    <w:p w14:paraId="5BEED214" w14:textId="77777777" w:rsidR="005F74F2" w:rsidRDefault="005F74F2" w:rsidP="00241062">
      <w:pPr>
        <w:spacing w:after="0" w:line="36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p>
    <w:p w14:paraId="660903C1" w14:textId="4EF17C04" w:rsidR="005F74F2" w:rsidRDefault="00086EC7" w:rsidP="001D03D6">
      <w:pPr>
        <w:spacing w:after="0" w:line="24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lastRenderedPageBreak/>
        <w:t>C</w:t>
      </w:r>
      <w:r w:rsidRPr="00410777">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t>lasificación por objeto del gasto a nivel de capítulo, concepto y partida genérica</w:t>
      </w:r>
      <w: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t xml:space="preserve"> 2020</w:t>
      </w:r>
    </w:p>
    <w:p w14:paraId="212F8EE1" w14:textId="77777777" w:rsidR="00F417BD" w:rsidRDefault="00F417BD" w:rsidP="001D03D6">
      <w:pPr>
        <w:spacing w:after="0" w:line="24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p>
    <w:p w14:paraId="02E1E5F3" w14:textId="7E83B2F0" w:rsidR="005F74F2" w:rsidRDefault="00456D78" w:rsidP="00241062">
      <w:pPr>
        <w:spacing w:after="0" w:line="36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r>
        <w:rPr>
          <w:noProof/>
        </w:rPr>
        <w:drawing>
          <wp:inline distT="0" distB="0" distL="0" distR="0" wp14:anchorId="1D748E5C" wp14:editId="40D61EF8">
            <wp:extent cx="5972175" cy="6266985"/>
            <wp:effectExtent l="0" t="0" r="9525" b="635"/>
            <wp:docPr id="10" name="Gráfico 10">
              <a:extLst xmlns:a="http://schemas.openxmlformats.org/drawingml/2006/main">
                <a:ext uri="{FF2B5EF4-FFF2-40B4-BE49-F238E27FC236}">
                  <a16:creationId xmlns:a16="http://schemas.microsoft.com/office/drawing/2014/main" id="{C94DE717-1D02-4E90-9C17-B2A264A22D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AB3AA27" w14:textId="77777777" w:rsidR="001D03D6" w:rsidRDefault="001D03D6" w:rsidP="001D03D6">
      <w:pPr>
        <w:spacing w:after="0" w:line="240" w:lineRule="auto"/>
        <w:jc w:val="center"/>
        <w:rPr>
          <w:rFonts w:ascii="Century Gothic" w:hAnsi="Century Gothic"/>
          <w:b/>
          <w:bCs/>
          <w:sz w:val="20"/>
          <w:szCs w:val="20"/>
        </w:rPr>
      </w:pPr>
    </w:p>
    <w:p w14:paraId="252211F4" w14:textId="2A32D21F" w:rsidR="001D03D6" w:rsidRPr="001D03D6" w:rsidRDefault="001D03D6" w:rsidP="001D03D6">
      <w:pPr>
        <w:spacing w:after="0" w:line="240" w:lineRule="auto"/>
        <w:jc w:val="center"/>
        <w:rPr>
          <w:rFonts w:ascii="Century Gothic" w:hAnsi="Century Gothic"/>
          <w:sz w:val="20"/>
          <w:szCs w:val="20"/>
        </w:rPr>
      </w:pPr>
      <w:r w:rsidRPr="001D03D6">
        <w:rPr>
          <w:rFonts w:ascii="Century Gothic" w:hAnsi="Century Gothic"/>
          <w:b/>
          <w:bCs/>
          <w:sz w:val="20"/>
          <w:szCs w:val="20"/>
        </w:rPr>
        <w:t>Fuente:</w:t>
      </w:r>
      <w:r w:rsidRPr="001D03D6">
        <w:rPr>
          <w:rFonts w:ascii="Century Gothic" w:hAnsi="Century Gothic"/>
          <w:sz w:val="20"/>
          <w:szCs w:val="20"/>
        </w:rPr>
        <w:t xml:space="preserve"> Presupuestos de Egresos 2020 del H. Ayuntamiento de Puebla:</w:t>
      </w:r>
    </w:p>
    <w:p w14:paraId="27178A5E" w14:textId="77777777" w:rsidR="001D03D6" w:rsidRPr="001D03D6" w:rsidRDefault="001D03D6" w:rsidP="001D03D6">
      <w:pPr>
        <w:spacing w:after="0" w:line="240" w:lineRule="auto"/>
        <w:jc w:val="center"/>
        <w:rPr>
          <w:rFonts w:ascii="Century Gothic" w:hAnsi="Century Gothic"/>
          <w:sz w:val="20"/>
          <w:szCs w:val="20"/>
        </w:rPr>
      </w:pPr>
      <w:hyperlink r:id="rId26" w:history="1">
        <w:r w:rsidRPr="001D03D6">
          <w:rPr>
            <w:rStyle w:val="Hipervnculo"/>
            <w:rFonts w:ascii="Century Gothic" w:hAnsi="Century Gothic"/>
            <w:sz w:val="20"/>
            <w:szCs w:val="20"/>
          </w:rPr>
          <w:t>http://gobiernoabierto.pueblacapital.gob.mx/informacion-complementaria/normatividad-presupuestal</w:t>
        </w:r>
      </w:hyperlink>
    </w:p>
    <w:p w14:paraId="7216DBB3" w14:textId="35763D9E" w:rsidR="005F74F2" w:rsidRDefault="001D03D6" w:rsidP="001D03D6">
      <w:pPr>
        <w:spacing w:after="0" w:line="240" w:lineRule="auto"/>
        <w:jc w:val="center"/>
        <w:rPr>
          <w:rFonts w:ascii="Century Gothic" w:hAnsi="Century Gothic"/>
          <w:b/>
          <w:bCs/>
          <w:sz w:val="20"/>
          <w:szCs w:val="20"/>
        </w:rPr>
      </w:pPr>
      <w:r w:rsidRPr="001D03D6">
        <w:rPr>
          <w:rFonts w:ascii="Century Gothic" w:hAnsi="Century Gothic"/>
          <w:sz w:val="20"/>
          <w:szCs w:val="20"/>
        </w:rPr>
        <w:t xml:space="preserve">Ruta de acceso: </w:t>
      </w:r>
      <w:r w:rsidRPr="001D03D6">
        <w:rPr>
          <w:rFonts w:ascii="Century Gothic" w:hAnsi="Century Gothic"/>
          <w:b/>
          <w:bCs/>
          <w:sz w:val="20"/>
          <w:szCs w:val="20"/>
        </w:rPr>
        <w:t>Portal de Gobierno Abierto del H. Ayuntamiento de Puebla &gt; Transparencia &gt; Información Complementaria &gt; Normatividad Presupuestal</w:t>
      </w:r>
    </w:p>
    <w:p w14:paraId="63FFEBAC" w14:textId="7DB321AE" w:rsidR="00D51C7D" w:rsidRDefault="00D51C7D" w:rsidP="00132C28">
      <w:pPr>
        <w:spacing w:after="0" w:line="24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r w:rsidRPr="00410777">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lastRenderedPageBreak/>
        <w:t>¿Contiene la clasificación por tipo de gasto?</w:t>
      </w:r>
    </w:p>
    <w:p w14:paraId="5C201DC0" w14:textId="77777777" w:rsidR="00132C28" w:rsidRDefault="00132C28" w:rsidP="00132C28">
      <w:pPr>
        <w:spacing w:after="0" w:line="24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p>
    <w:p w14:paraId="69A31C32" w14:textId="11E66605" w:rsidR="004211F4" w:rsidRDefault="004211F4" w:rsidP="00241062">
      <w:pPr>
        <w:spacing w:after="0" w:line="360" w:lineRule="auto"/>
        <w:jc w:val="center"/>
        <w:rPr>
          <w:rFonts w:ascii="Century Gothic" w:hAnsi="Century Gothic"/>
          <w:sz w:val="24"/>
          <w:szCs w:val="24"/>
        </w:rPr>
      </w:pPr>
      <w:r w:rsidRPr="00E02A74">
        <w:rPr>
          <w:rFonts w:ascii="Century Gothic" w:hAnsi="Century Gothic"/>
          <w:sz w:val="24"/>
          <w:szCs w:val="24"/>
        </w:rPr>
        <w:t xml:space="preserve">El cuadro </w:t>
      </w:r>
      <w:r w:rsidR="00A34A85">
        <w:rPr>
          <w:rFonts w:ascii="Century Gothic" w:hAnsi="Century Gothic"/>
          <w:sz w:val="24"/>
          <w:szCs w:val="24"/>
        </w:rPr>
        <w:t>3</w:t>
      </w:r>
      <w:r w:rsidRPr="00E02A74">
        <w:rPr>
          <w:rFonts w:ascii="Century Gothic" w:hAnsi="Century Gothic"/>
          <w:sz w:val="24"/>
          <w:szCs w:val="24"/>
        </w:rPr>
        <w:t xml:space="preserve"> de la página </w:t>
      </w:r>
      <w:r>
        <w:rPr>
          <w:rFonts w:ascii="Century Gothic" w:hAnsi="Century Gothic"/>
          <w:sz w:val="24"/>
          <w:szCs w:val="24"/>
        </w:rPr>
        <w:t>8</w:t>
      </w:r>
      <w:r w:rsidR="00A34A85">
        <w:rPr>
          <w:rFonts w:ascii="Century Gothic" w:hAnsi="Century Gothic"/>
          <w:sz w:val="24"/>
          <w:szCs w:val="24"/>
        </w:rPr>
        <w:t>3</w:t>
      </w:r>
      <w:r w:rsidRPr="00E02A74">
        <w:rPr>
          <w:rFonts w:ascii="Century Gothic" w:hAnsi="Century Gothic"/>
          <w:sz w:val="24"/>
          <w:szCs w:val="24"/>
        </w:rPr>
        <w:t xml:space="preserve"> del Presupuesto de Egresos 20</w:t>
      </w:r>
      <w:r>
        <w:rPr>
          <w:rFonts w:ascii="Century Gothic" w:hAnsi="Century Gothic"/>
          <w:sz w:val="24"/>
          <w:szCs w:val="24"/>
        </w:rPr>
        <w:t>20</w:t>
      </w:r>
      <w:r w:rsidRPr="00E02A74">
        <w:rPr>
          <w:rFonts w:ascii="Century Gothic" w:hAnsi="Century Gothic"/>
          <w:sz w:val="24"/>
          <w:szCs w:val="24"/>
        </w:rPr>
        <w:t xml:space="preserve"> contiene esta información, la cual se muestra a continuación:</w:t>
      </w:r>
    </w:p>
    <w:tbl>
      <w:tblPr>
        <w:tblW w:w="9351" w:type="dxa"/>
        <w:jc w:val="center"/>
        <w:tblCellMar>
          <w:left w:w="70" w:type="dxa"/>
          <w:right w:w="70" w:type="dxa"/>
        </w:tblCellMar>
        <w:tblLook w:val="04A0" w:firstRow="1" w:lastRow="0" w:firstColumn="1" w:lastColumn="0" w:noHBand="0" w:noVBand="1"/>
      </w:tblPr>
      <w:tblGrid>
        <w:gridCol w:w="469"/>
        <w:gridCol w:w="6472"/>
        <w:gridCol w:w="2410"/>
      </w:tblGrid>
      <w:tr w:rsidR="00DD5387" w:rsidRPr="00DD5387" w14:paraId="373DBCAA" w14:textId="77777777" w:rsidTr="00A34A85">
        <w:trPr>
          <w:trHeight w:val="405"/>
          <w:jc w:val="center"/>
        </w:trPr>
        <w:tc>
          <w:tcPr>
            <w:tcW w:w="6941" w:type="dxa"/>
            <w:gridSpan w:val="2"/>
            <w:tcBorders>
              <w:top w:val="single" w:sz="4" w:space="0" w:color="auto"/>
              <w:left w:val="single" w:sz="4" w:space="0" w:color="auto"/>
              <w:bottom w:val="single" w:sz="4" w:space="0" w:color="auto"/>
              <w:right w:val="single" w:sz="4" w:space="0" w:color="auto"/>
            </w:tcBorders>
            <w:shd w:val="clear" w:color="auto" w:fill="B94441"/>
            <w:vAlign w:val="center"/>
            <w:hideMark/>
          </w:tcPr>
          <w:p w14:paraId="7A9FC0DA" w14:textId="77777777" w:rsidR="00DD5387" w:rsidRPr="00DD5387" w:rsidRDefault="00DD5387" w:rsidP="00132C28">
            <w:pPr>
              <w:spacing w:after="0" w:line="240" w:lineRule="auto"/>
              <w:jc w:val="center"/>
              <w:rPr>
                <w:rFonts w:ascii="Century Gothic" w:eastAsia="Times New Roman" w:hAnsi="Century Gothic" w:cs="Arial"/>
                <w:b/>
                <w:bCs/>
                <w:color w:val="FFFFFF"/>
                <w:sz w:val="20"/>
                <w:szCs w:val="24"/>
                <w:lang w:eastAsia="es-MX"/>
              </w:rPr>
            </w:pPr>
            <w:r w:rsidRPr="00DD5387">
              <w:rPr>
                <w:rFonts w:ascii="Century Gothic" w:eastAsia="Times New Roman" w:hAnsi="Century Gothic" w:cs="Arial"/>
                <w:b/>
                <w:bCs/>
                <w:color w:val="FFFFFF"/>
                <w:sz w:val="20"/>
                <w:szCs w:val="24"/>
                <w:lang w:eastAsia="es-MX"/>
              </w:rPr>
              <w:t>Concepto</w:t>
            </w:r>
          </w:p>
        </w:tc>
        <w:tc>
          <w:tcPr>
            <w:tcW w:w="2410" w:type="dxa"/>
            <w:tcBorders>
              <w:top w:val="single" w:sz="4" w:space="0" w:color="auto"/>
              <w:left w:val="nil"/>
              <w:bottom w:val="single" w:sz="4" w:space="0" w:color="auto"/>
              <w:right w:val="single" w:sz="4" w:space="0" w:color="auto"/>
            </w:tcBorders>
            <w:shd w:val="clear" w:color="auto" w:fill="B94441"/>
            <w:vAlign w:val="center"/>
            <w:hideMark/>
          </w:tcPr>
          <w:p w14:paraId="5DB6573E" w14:textId="77777777" w:rsidR="00DD5387" w:rsidRPr="00DD5387" w:rsidRDefault="00DD5387" w:rsidP="00132C28">
            <w:pPr>
              <w:spacing w:after="0" w:line="240" w:lineRule="auto"/>
              <w:jc w:val="center"/>
              <w:rPr>
                <w:rFonts w:ascii="Century Gothic" w:eastAsia="Times New Roman" w:hAnsi="Century Gothic" w:cs="Arial"/>
                <w:b/>
                <w:bCs/>
                <w:color w:val="FFFFFF"/>
                <w:sz w:val="20"/>
                <w:szCs w:val="24"/>
                <w:lang w:eastAsia="es-MX"/>
              </w:rPr>
            </w:pPr>
            <w:r w:rsidRPr="00DD5387">
              <w:rPr>
                <w:rFonts w:ascii="Century Gothic" w:eastAsia="Times New Roman" w:hAnsi="Century Gothic" w:cs="Arial"/>
                <w:b/>
                <w:bCs/>
                <w:color w:val="FFFFFF"/>
                <w:sz w:val="20"/>
                <w:szCs w:val="24"/>
                <w:lang w:eastAsia="es-MX"/>
              </w:rPr>
              <w:t>Presupuesto Aprobado</w:t>
            </w:r>
          </w:p>
        </w:tc>
      </w:tr>
      <w:tr w:rsidR="00DD5387" w:rsidRPr="00DD5387" w14:paraId="753DAB56" w14:textId="77777777" w:rsidTr="00A34A85">
        <w:trPr>
          <w:trHeight w:val="324"/>
          <w:jc w:val="center"/>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567BA91D" w14:textId="77777777" w:rsidR="00DD5387" w:rsidRPr="00DD5387" w:rsidRDefault="00DD5387" w:rsidP="00132C28">
            <w:pPr>
              <w:spacing w:after="0" w:line="240" w:lineRule="auto"/>
              <w:jc w:val="center"/>
              <w:rPr>
                <w:rFonts w:ascii="Century Gothic" w:eastAsia="Times New Roman" w:hAnsi="Century Gothic" w:cs="Arial"/>
                <w:b/>
                <w:color w:val="000000"/>
                <w:sz w:val="20"/>
                <w:szCs w:val="24"/>
                <w:lang w:eastAsia="es-MX"/>
              </w:rPr>
            </w:pPr>
            <w:r w:rsidRPr="00DD5387">
              <w:rPr>
                <w:rFonts w:ascii="Century Gothic" w:eastAsia="Times New Roman" w:hAnsi="Century Gothic" w:cs="Arial"/>
                <w:b/>
                <w:color w:val="000000"/>
                <w:sz w:val="20"/>
                <w:szCs w:val="24"/>
                <w:lang w:eastAsia="es-MX"/>
              </w:rPr>
              <w:t>1</w:t>
            </w:r>
          </w:p>
        </w:tc>
        <w:tc>
          <w:tcPr>
            <w:tcW w:w="6472" w:type="dxa"/>
            <w:tcBorders>
              <w:top w:val="nil"/>
              <w:left w:val="nil"/>
              <w:bottom w:val="single" w:sz="4" w:space="0" w:color="auto"/>
              <w:right w:val="single" w:sz="4" w:space="0" w:color="auto"/>
            </w:tcBorders>
            <w:shd w:val="clear" w:color="auto" w:fill="auto"/>
            <w:vAlign w:val="center"/>
            <w:hideMark/>
          </w:tcPr>
          <w:p w14:paraId="611391D4" w14:textId="77777777" w:rsidR="00DD5387" w:rsidRPr="00DD5387" w:rsidRDefault="00DD5387" w:rsidP="00132C28">
            <w:pPr>
              <w:spacing w:after="0" w:line="240" w:lineRule="auto"/>
              <w:jc w:val="both"/>
              <w:rPr>
                <w:rFonts w:ascii="Century Gothic" w:eastAsia="Times New Roman" w:hAnsi="Century Gothic" w:cs="Arial"/>
                <w:b/>
                <w:color w:val="000000"/>
                <w:sz w:val="20"/>
                <w:szCs w:val="24"/>
                <w:lang w:eastAsia="es-MX"/>
              </w:rPr>
            </w:pPr>
            <w:r w:rsidRPr="00DD5387">
              <w:rPr>
                <w:rFonts w:ascii="Century Gothic" w:eastAsia="Times New Roman" w:hAnsi="Century Gothic" w:cs="Arial"/>
                <w:b/>
                <w:color w:val="000000"/>
                <w:sz w:val="20"/>
                <w:szCs w:val="24"/>
                <w:lang w:eastAsia="es-MX"/>
              </w:rPr>
              <w:t>Gasto Corriente</w:t>
            </w:r>
          </w:p>
        </w:tc>
        <w:tc>
          <w:tcPr>
            <w:tcW w:w="2410" w:type="dxa"/>
            <w:tcBorders>
              <w:top w:val="nil"/>
              <w:left w:val="nil"/>
              <w:bottom w:val="single" w:sz="4" w:space="0" w:color="auto"/>
              <w:right w:val="single" w:sz="4" w:space="0" w:color="auto"/>
            </w:tcBorders>
            <w:shd w:val="clear" w:color="auto" w:fill="auto"/>
            <w:noWrap/>
            <w:vAlign w:val="center"/>
            <w:hideMark/>
          </w:tcPr>
          <w:p w14:paraId="46CE591E" w14:textId="77777777" w:rsidR="00DD5387" w:rsidRPr="00DD5387" w:rsidRDefault="00DD5387" w:rsidP="00132C28">
            <w:pPr>
              <w:spacing w:after="0" w:line="240" w:lineRule="auto"/>
              <w:jc w:val="right"/>
              <w:rPr>
                <w:rFonts w:ascii="Century Gothic" w:hAnsi="Century Gothic"/>
                <w:b/>
                <w:bCs/>
                <w:color w:val="000000"/>
              </w:rPr>
            </w:pPr>
            <w:r w:rsidRPr="00DD5387">
              <w:rPr>
                <w:rFonts w:ascii="Century Gothic" w:hAnsi="Century Gothic"/>
                <w:b/>
                <w:bCs/>
                <w:color w:val="000000"/>
              </w:rPr>
              <w:t xml:space="preserve">4,750,138,112.00 </w:t>
            </w:r>
          </w:p>
        </w:tc>
      </w:tr>
      <w:tr w:rsidR="00DD5387" w:rsidRPr="00DD5387" w14:paraId="7F28191E" w14:textId="77777777" w:rsidTr="00A34A85">
        <w:trPr>
          <w:trHeight w:val="283"/>
          <w:jc w:val="center"/>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59E30178" w14:textId="77777777" w:rsidR="00DD5387" w:rsidRPr="00DD5387" w:rsidRDefault="00DD5387" w:rsidP="00132C28">
            <w:pPr>
              <w:spacing w:after="0" w:line="240" w:lineRule="auto"/>
              <w:jc w:val="center"/>
              <w:rPr>
                <w:rFonts w:ascii="Century Gothic" w:eastAsia="Times New Roman" w:hAnsi="Century Gothic" w:cs="Arial"/>
                <w:color w:val="000000"/>
                <w:sz w:val="20"/>
                <w:szCs w:val="24"/>
                <w:lang w:eastAsia="es-MX"/>
              </w:rPr>
            </w:pPr>
          </w:p>
        </w:tc>
        <w:tc>
          <w:tcPr>
            <w:tcW w:w="6472" w:type="dxa"/>
            <w:tcBorders>
              <w:top w:val="nil"/>
              <w:left w:val="nil"/>
              <w:bottom w:val="single" w:sz="4" w:space="0" w:color="auto"/>
              <w:right w:val="single" w:sz="4" w:space="0" w:color="auto"/>
            </w:tcBorders>
            <w:shd w:val="clear" w:color="auto" w:fill="auto"/>
            <w:vAlign w:val="center"/>
            <w:hideMark/>
          </w:tcPr>
          <w:p w14:paraId="74BC42EA" w14:textId="77777777" w:rsidR="00DD5387" w:rsidRPr="00DD5387" w:rsidRDefault="00DD5387" w:rsidP="00132C28">
            <w:pPr>
              <w:spacing w:after="0" w:line="240" w:lineRule="auto"/>
              <w:ind w:firstLine="261"/>
              <w:jc w:val="both"/>
              <w:rPr>
                <w:rFonts w:ascii="Century Gothic" w:eastAsia="Times New Roman" w:hAnsi="Century Gothic" w:cs="Arial"/>
                <w:color w:val="000000"/>
                <w:sz w:val="20"/>
                <w:szCs w:val="24"/>
                <w:lang w:eastAsia="es-MX"/>
              </w:rPr>
            </w:pPr>
            <w:r w:rsidRPr="00DD5387">
              <w:rPr>
                <w:rFonts w:ascii="Century Gothic" w:eastAsia="Times New Roman" w:hAnsi="Century Gothic" w:cs="Arial"/>
                <w:color w:val="000000"/>
                <w:sz w:val="20"/>
                <w:szCs w:val="24"/>
                <w:lang w:eastAsia="es-MX"/>
              </w:rPr>
              <w:t>Servicios Personales</w:t>
            </w:r>
          </w:p>
        </w:tc>
        <w:tc>
          <w:tcPr>
            <w:tcW w:w="2410" w:type="dxa"/>
            <w:tcBorders>
              <w:top w:val="nil"/>
              <w:left w:val="nil"/>
              <w:bottom w:val="single" w:sz="4" w:space="0" w:color="auto"/>
              <w:right w:val="single" w:sz="4" w:space="0" w:color="auto"/>
            </w:tcBorders>
            <w:shd w:val="clear" w:color="auto" w:fill="auto"/>
            <w:noWrap/>
            <w:vAlign w:val="center"/>
            <w:hideMark/>
          </w:tcPr>
          <w:p w14:paraId="7560018B" w14:textId="77777777" w:rsidR="00DD5387" w:rsidRPr="00DD5387" w:rsidRDefault="00DD5387" w:rsidP="00132C28">
            <w:pPr>
              <w:spacing w:after="0" w:line="240" w:lineRule="auto"/>
              <w:jc w:val="right"/>
              <w:rPr>
                <w:rFonts w:ascii="Century Gothic" w:hAnsi="Century Gothic"/>
                <w:color w:val="000000"/>
              </w:rPr>
            </w:pPr>
            <w:r w:rsidRPr="00DD5387">
              <w:rPr>
                <w:rFonts w:ascii="Century Gothic" w:hAnsi="Century Gothic"/>
                <w:color w:val="000000"/>
              </w:rPr>
              <w:t xml:space="preserve">1,852,495,652.00 </w:t>
            </w:r>
          </w:p>
        </w:tc>
      </w:tr>
      <w:tr w:rsidR="00DD5387" w:rsidRPr="00DD5387" w14:paraId="6782AFE5" w14:textId="77777777" w:rsidTr="00A34A85">
        <w:trPr>
          <w:trHeight w:val="283"/>
          <w:jc w:val="center"/>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40589C31" w14:textId="77777777" w:rsidR="00DD5387" w:rsidRPr="00DD5387" w:rsidRDefault="00DD5387" w:rsidP="00132C28">
            <w:pPr>
              <w:spacing w:after="0" w:line="240" w:lineRule="auto"/>
              <w:jc w:val="center"/>
              <w:rPr>
                <w:rFonts w:ascii="Century Gothic" w:eastAsia="Times New Roman" w:hAnsi="Century Gothic" w:cs="Arial"/>
                <w:color w:val="000000"/>
                <w:sz w:val="20"/>
                <w:szCs w:val="24"/>
                <w:lang w:eastAsia="es-MX"/>
              </w:rPr>
            </w:pPr>
          </w:p>
        </w:tc>
        <w:tc>
          <w:tcPr>
            <w:tcW w:w="6472" w:type="dxa"/>
            <w:tcBorders>
              <w:top w:val="nil"/>
              <w:left w:val="nil"/>
              <w:bottom w:val="single" w:sz="4" w:space="0" w:color="auto"/>
              <w:right w:val="single" w:sz="4" w:space="0" w:color="auto"/>
            </w:tcBorders>
            <w:shd w:val="clear" w:color="auto" w:fill="auto"/>
            <w:vAlign w:val="center"/>
            <w:hideMark/>
          </w:tcPr>
          <w:p w14:paraId="226CED3A" w14:textId="77777777" w:rsidR="00DD5387" w:rsidRPr="00DD5387" w:rsidRDefault="00DD5387" w:rsidP="00132C28">
            <w:pPr>
              <w:spacing w:after="0" w:line="240" w:lineRule="auto"/>
              <w:ind w:firstLine="261"/>
              <w:jc w:val="both"/>
              <w:rPr>
                <w:rFonts w:ascii="Century Gothic" w:eastAsia="Times New Roman" w:hAnsi="Century Gothic" w:cs="Arial"/>
                <w:color w:val="000000"/>
                <w:sz w:val="20"/>
                <w:szCs w:val="24"/>
                <w:lang w:eastAsia="es-MX"/>
              </w:rPr>
            </w:pPr>
            <w:r w:rsidRPr="00DD5387">
              <w:rPr>
                <w:rFonts w:ascii="Century Gothic" w:eastAsia="Times New Roman" w:hAnsi="Century Gothic" w:cs="Arial"/>
                <w:color w:val="000000"/>
                <w:sz w:val="20"/>
                <w:szCs w:val="24"/>
                <w:lang w:eastAsia="es-MX"/>
              </w:rPr>
              <w:t>Materiales y Suministros</w:t>
            </w:r>
          </w:p>
        </w:tc>
        <w:tc>
          <w:tcPr>
            <w:tcW w:w="2410" w:type="dxa"/>
            <w:tcBorders>
              <w:top w:val="nil"/>
              <w:left w:val="nil"/>
              <w:bottom w:val="single" w:sz="4" w:space="0" w:color="auto"/>
              <w:right w:val="single" w:sz="4" w:space="0" w:color="auto"/>
            </w:tcBorders>
            <w:shd w:val="clear" w:color="auto" w:fill="auto"/>
            <w:noWrap/>
            <w:vAlign w:val="center"/>
            <w:hideMark/>
          </w:tcPr>
          <w:p w14:paraId="47D5935A" w14:textId="77777777" w:rsidR="00DD5387" w:rsidRPr="00DD5387" w:rsidRDefault="00DD5387" w:rsidP="00132C28">
            <w:pPr>
              <w:spacing w:after="0" w:line="240" w:lineRule="auto"/>
              <w:jc w:val="right"/>
              <w:rPr>
                <w:rFonts w:ascii="Century Gothic" w:hAnsi="Century Gothic"/>
                <w:color w:val="000000"/>
              </w:rPr>
            </w:pPr>
            <w:r w:rsidRPr="00DD5387">
              <w:rPr>
                <w:rFonts w:ascii="Century Gothic" w:hAnsi="Century Gothic"/>
                <w:color w:val="000000"/>
              </w:rPr>
              <w:t xml:space="preserve">255,298,793.00 </w:t>
            </w:r>
          </w:p>
        </w:tc>
      </w:tr>
      <w:tr w:rsidR="00DD5387" w:rsidRPr="00DD5387" w14:paraId="539A0D63" w14:textId="77777777" w:rsidTr="00A34A85">
        <w:trPr>
          <w:trHeight w:val="283"/>
          <w:jc w:val="center"/>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1BA2D9FB" w14:textId="77777777" w:rsidR="00DD5387" w:rsidRPr="00DD5387" w:rsidRDefault="00DD5387" w:rsidP="00132C28">
            <w:pPr>
              <w:spacing w:after="0" w:line="240" w:lineRule="auto"/>
              <w:jc w:val="center"/>
              <w:rPr>
                <w:rFonts w:ascii="Century Gothic" w:eastAsia="Times New Roman" w:hAnsi="Century Gothic" w:cs="Arial"/>
                <w:color w:val="000000"/>
                <w:sz w:val="20"/>
                <w:szCs w:val="24"/>
                <w:lang w:eastAsia="es-MX"/>
              </w:rPr>
            </w:pPr>
          </w:p>
        </w:tc>
        <w:tc>
          <w:tcPr>
            <w:tcW w:w="6472" w:type="dxa"/>
            <w:tcBorders>
              <w:top w:val="nil"/>
              <w:left w:val="nil"/>
              <w:bottom w:val="single" w:sz="4" w:space="0" w:color="auto"/>
              <w:right w:val="single" w:sz="4" w:space="0" w:color="auto"/>
            </w:tcBorders>
            <w:shd w:val="clear" w:color="auto" w:fill="auto"/>
            <w:vAlign w:val="center"/>
            <w:hideMark/>
          </w:tcPr>
          <w:p w14:paraId="51913A57" w14:textId="77777777" w:rsidR="00DD5387" w:rsidRPr="00DD5387" w:rsidRDefault="00DD5387" w:rsidP="00132C28">
            <w:pPr>
              <w:spacing w:after="0" w:line="240" w:lineRule="auto"/>
              <w:ind w:firstLine="261"/>
              <w:jc w:val="both"/>
              <w:rPr>
                <w:rFonts w:ascii="Century Gothic" w:eastAsia="Times New Roman" w:hAnsi="Century Gothic" w:cs="Arial"/>
                <w:color w:val="000000"/>
                <w:sz w:val="20"/>
                <w:szCs w:val="24"/>
                <w:lang w:eastAsia="es-MX"/>
              </w:rPr>
            </w:pPr>
            <w:r w:rsidRPr="00DD5387">
              <w:rPr>
                <w:rFonts w:ascii="Century Gothic" w:eastAsia="Times New Roman" w:hAnsi="Century Gothic" w:cs="Arial"/>
                <w:color w:val="000000"/>
                <w:sz w:val="20"/>
                <w:szCs w:val="24"/>
                <w:lang w:eastAsia="es-MX"/>
              </w:rPr>
              <w:t>Servicios Generales</w:t>
            </w:r>
          </w:p>
        </w:tc>
        <w:tc>
          <w:tcPr>
            <w:tcW w:w="2410" w:type="dxa"/>
            <w:tcBorders>
              <w:top w:val="nil"/>
              <w:left w:val="nil"/>
              <w:bottom w:val="single" w:sz="4" w:space="0" w:color="auto"/>
              <w:right w:val="single" w:sz="4" w:space="0" w:color="auto"/>
            </w:tcBorders>
            <w:shd w:val="clear" w:color="auto" w:fill="auto"/>
            <w:noWrap/>
            <w:vAlign w:val="center"/>
            <w:hideMark/>
          </w:tcPr>
          <w:p w14:paraId="4B77F25F" w14:textId="77777777" w:rsidR="00DD5387" w:rsidRPr="00DD5387" w:rsidRDefault="00DD5387" w:rsidP="00132C28">
            <w:pPr>
              <w:spacing w:after="0" w:line="240" w:lineRule="auto"/>
              <w:jc w:val="right"/>
              <w:rPr>
                <w:rFonts w:ascii="Century Gothic" w:hAnsi="Century Gothic"/>
                <w:color w:val="000000"/>
              </w:rPr>
            </w:pPr>
            <w:r w:rsidRPr="00DD5387">
              <w:rPr>
                <w:rFonts w:ascii="Century Gothic" w:hAnsi="Century Gothic"/>
                <w:color w:val="000000"/>
              </w:rPr>
              <w:t xml:space="preserve">1,261,851,717.00 </w:t>
            </w:r>
          </w:p>
        </w:tc>
      </w:tr>
      <w:tr w:rsidR="00DD5387" w:rsidRPr="00DD5387" w14:paraId="00C53062" w14:textId="77777777" w:rsidTr="00A34A85">
        <w:trPr>
          <w:trHeight w:val="283"/>
          <w:jc w:val="center"/>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580077DD" w14:textId="77777777" w:rsidR="00DD5387" w:rsidRPr="00DD5387" w:rsidRDefault="00DD5387" w:rsidP="00132C28">
            <w:pPr>
              <w:spacing w:after="0" w:line="240" w:lineRule="auto"/>
              <w:jc w:val="center"/>
              <w:rPr>
                <w:rFonts w:ascii="Century Gothic" w:eastAsia="Times New Roman" w:hAnsi="Century Gothic" w:cs="Arial"/>
                <w:color w:val="000000"/>
                <w:sz w:val="20"/>
                <w:szCs w:val="24"/>
                <w:lang w:eastAsia="es-MX"/>
              </w:rPr>
            </w:pPr>
          </w:p>
        </w:tc>
        <w:tc>
          <w:tcPr>
            <w:tcW w:w="6472" w:type="dxa"/>
            <w:tcBorders>
              <w:top w:val="nil"/>
              <w:left w:val="nil"/>
              <w:bottom w:val="single" w:sz="4" w:space="0" w:color="auto"/>
              <w:right w:val="single" w:sz="4" w:space="0" w:color="auto"/>
            </w:tcBorders>
            <w:shd w:val="clear" w:color="auto" w:fill="auto"/>
            <w:vAlign w:val="center"/>
            <w:hideMark/>
          </w:tcPr>
          <w:p w14:paraId="25033E84" w14:textId="77777777" w:rsidR="00DD5387" w:rsidRPr="00DD5387" w:rsidRDefault="00DD5387" w:rsidP="00132C28">
            <w:pPr>
              <w:spacing w:after="0" w:line="240" w:lineRule="auto"/>
              <w:ind w:firstLine="261"/>
              <w:jc w:val="both"/>
              <w:rPr>
                <w:rFonts w:ascii="Century Gothic" w:eastAsia="Times New Roman" w:hAnsi="Century Gothic" w:cs="Arial"/>
                <w:color w:val="000000"/>
                <w:sz w:val="20"/>
                <w:szCs w:val="24"/>
                <w:lang w:eastAsia="es-MX"/>
              </w:rPr>
            </w:pPr>
            <w:r w:rsidRPr="00DD5387">
              <w:rPr>
                <w:rFonts w:ascii="Century Gothic" w:eastAsia="Times New Roman" w:hAnsi="Century Gothic" w:cs="Arial"/>
                <w:color w:val="000000"/>
                <w:sz w:val="20"/>
                <w:szCs w:val="24"/>
                <w:lang w:eastAsia="es-MX"/>
              </w:rPr>
              <w:t>Transferencias, Asignaciones, Subsidios y Otras Ayudas</w:t>
            </w:r>
          </w:p>
        </w:tc>
        <w:tc>
          <w:tcPr>
            <w:tcW w:w="2410" w:type="dxa"/>
            <w:tcBorders>
              <w:top w:val="nil"/>
              <w:left w:val="nil"/>
              <w:bottom w:val="single" w:sz="4" w:space="0" w:color="auto"/>
              <w:right w:val="single" w:sz="4" w:space="0" w:color="auto"/>
            </w:tcBorders>
            <w:shd w:val="clear" w:color="auto" w:fill="auto"/>
            <w:noWrap/>
            <w:vAlign w:val="center"/>
            <w:hideMark/>
          </w:tcPr>
          <w:p w14:paraId="088210A5" w14:textId="77777777" w:rsidR="00DD5387" w:rsidRPr="00DD5387" w:rsidRDefault="00DD5387" w:rsidP="00132C28">
            <w:pPr>
              <w:spacing w:after="0" w:line="240" w:lineRule="auto"/>
              <w:jc w:val="right"/>
              <w:rPr>
                <w:rFonts w:ascii="Century Gothic" w:hAnsi="Century Gothic"/>
                <w:color w:val="000000"/>
              </w:rPr>
            </w:pPr>
            <w:r w:rsidRPr="00DD5387">
              <w:rPr>
                <w:rFonts w:ascii="Century Gothic" w:hAnsi="Century Gothic"/>
                <w:color w:val="000000"/>
              </w:rPr>
              <w:t xml:space="preserve">1,081,584,921.00 </w:t>
            </w:r>
          </w:p>
        </w:tc>
      </w:tr>
      <w:tr w:rsidR="00DD5387" w:rsidRPr="00DD5387" w14:paraId="08585A00" w14:textId="77777777" w:rsidTr="00A34A85">
        <w:trPr>
          <w:trHeight w:val="283"/>
          <w:jc w:val="center"/>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27DDDA0C" w14:textId="77777777" w:rsidR="00DD5387" w:rsidRPr="00DD5387" w:rsidRDefault="00DD5387" w:rsidP="00132C28">
            <w:pPr>
              <w:spacing w:after="0" w:line="240" w:lineRule="auto"/>
              <w:jc w:val="center"/>
              <w:rPr>
                <w:rFonts w:ascii="Century Gothic" w:eastAsia="Times New Roman" w:hAnsi="Century Gothic" w:cs="Arial"/>
                <w:color w:val="000000"/>
                <w:sz w:val="20"/>
                <w:szCs w:val="24"/>
                <w:lang w:eastAsia="es-MX"/>
              </w:rPr>
            </w:pPr>
          </w:p>
        </w:tc>
        <w:tc>
          <w:tcPr>
            <w:tcW w:w="6472" w:type="dxa"/>
            <w:tcBorders>
              <w:top w:val="nil"/>
              <w:left w:val="nil"/>
              <w:bottom w:val="single" w:sz="4" w:space="0" w:color="auto"/>
              <w:right w:val="single" w:sz="4" w:space="0" w:color="auto"/>
            </w:tcBorders>
            <w:shd w:val="clear" w:color="auto" w:fill="auto"/>
            <w:vAlign w:val="center"/>
            <w:hideMark/>
          </w:tcPr>
          <w:p w14:paraId="0502CBEA" w14:textId="77777777" w:rsidR="00DD5387" w:rsidRPr="00DD5387" w:rsidRDefault="00DD5387" w:rsidP="00132C28">
            <w:pPr>
              <w:spacing w:after="0" w:line="240" w:lineRule="auto"/>
              <w:ind w:firstLine="261"/>
              <w:jc w:val="both"/>
              <w:rPr>
                <w:rFonts w:ascii="Century Gothic" w:eastAsia="Times New Roman" w:hAnsi="Century Gothic" w:cs="Arial"/>
                <w:color w:val="000000"/>
                <w:sz w:val="20"/>
                <w:szCs w:val="24"/>
                <w:lang w:eastAsia="es-MX"/>
              </w:rPr>
            </w:pPr>
            <w:r w:rsidRPr="00DD5387">
              <w:rPr>
                <w:rFonts w:ascii="Century Gothic" w:eastAsia="Times New Roman" w:hAnsi="Century Gothic" w:cs="Arial"/>
                <w:color w:val="000000"/>
                <w:sz w:val="20"/>
                <w:szCs w:val="24"/>
                <w:lang w:eastAsia="es-MX"/>
              </w:rPr>
              <w:t>Inversiones Financieras y Otras Ayudas</w:t>
            </w:r>
          </w:p>
        </w:tc>
        <w:tc>
          <w:tcPr>
            <w:tcW w:w="2410" w:type="dxa"/>
            <w:tcBorders>
              <w:top w:val="nil"/>
              <w:left w:val="nil"/>
              <w:bottom w:val="single" w:sz="4" w:space="0" w:color="auto"/>
              <w:right w:val="single" w:sz="4" w:space="0" w:color="auto"/>
            </w:tcBorders>
            <w:shd w:val="clear" w:color="auto" w:fill="auto"/>
            <w:noWrap/>
            <w:vAlign w:val="center"/>
            <w:hideMark/>
          </w:tcPr>
          <w:p w14:paraId="57558EE9" w14:textId="77777777" w:rsidR="00DD5387" w:rsidRPr="00DD5387" w:rsidRDefault="00DD5387" w:rsidP="00132C28">
            <w:pPr>
              <w:spacing w:after="0" w:line="240" w:lineRule="auto"/>
              <w:jc w:val="right"/>
              <w:rPr>
                <w:rFonts w:ascii="Century Gothic" w:hAnsi="Century Gothic"/>
                <w:color w:val="000000"/>
              </w:rPr>
            </w:pPr>
            <w:r w:rsidRPr="00DD5387">
              <w:rPr>
                <w:rFonts w:ascii="Century Gothic" w:hAnsi="Century Gothic"/>
                <w:color w:val="000000"/>
              </w:rPr>
              <w:t xml:space="preserve">266,840,515.00 </w:t>
            </w:r>
          </w:p>
        </w:tc>
      </w:tr>
      <w:tr w:rsidR="00DD5387" w:rsidRPr="00DD5387" w14:paraId="40EEC223" w14:textId="77777777" w:rsidTr="00A34A85">
        <w:trPr>
          <w:trHeight w:val="283"/>
          <w:jc w:val="center"/>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40816999" w14:textId="77777777" w:rsidR="00DD5387" w:rsidRPr="00DD5387" w:rsidRDefault="00DD5387" w:rsidP="00132C28">
            <w:pPr>
              <w:spacing w:after="0" w:line="240" w:lineRule="auto"/>
              <w:jc w:val="center"/>
              <w:rPr>
                <w:rFonts w:ascii="Century Gothic" w:eastAsia="Times New Roman" w:hAnsi="Century Gothic" w:cs="Arial"/>
                <w:color w:val="000000"/>
                <w:sz w:val="20"/>
                <w:szCs w:val="24"/>
                <w:lang w:eastAsia="es-MX"/>
              </w:rPr>
            </w:pPr>
          </w:p>
        </w:tc>
        <w:tc>
          <w:tcPr>
            <w:tcW w:w="6472" w:type="dxa"/>
            <w:tcBorders>
              <w:top w:val="nil"/>
              <w:left w:val="nil"/>
              <w:bottom w:val="single" w:sz="4" w:space="0" w:color="auto"/>
              <w:right w:val="single" w:sz="4" w:space="0" w:color="auto"/>
            </w:tcBorders>
            <w:shd w:val="clear" w:color="auto" w:fill="auto"/>
            <w:vAlign w:val="center"/>
            <w:hideMark/>
          </w:tcPr>
          <w:p w14:paraId="3FBCE3E1" w14:textId="77777777" w:rsidR="00DD5387" w:rsidRPr="00DD5387" w:rsidRDefault="00DD5387" w:rsidP="00132C28">
            <w:pPr>
              <w:spacing w:after="0" w:line="240" w:lineRule="auto"/>
              <w:ind w:firstLine="261"/>
              <w:jc w:val="both"/>
              <w:rPr>
                <w:rFonts w:ascii="Century Gothic" w:eastAsia="Times New Roman" w:hAnsi="Century Gothic" w:cs="Arial"/>
                <w:color w:val="000000"/>
                <w:sz w:val="20"/>
                <w:szCs w:val="24"/>
                <w:lang w:eastAsia="es-MX"/>
              </w:rPr>
            </w:pPr>
            <w:r w:rsidRPr="00DD5387">
              <w:rPr>
                <w:rFonts w:ascii="Century Gothic" w:eastAsia="Times New Roman" w:hAnsi="Century Gothic" w:cs="Arial"/>
                <w:color w:val="000000"/>
                <w:sz w:val="20"/>
                <w:szCs w:val="24"/>
                <w:lang w:eastAsia="es-MX"/>
              </w:rPr>
              <w:t>Deuda Pública</w:t>
            </w:r>
          </w:p>
        </w:tc>
        <w:tc>
          <w:tcPr>
            <w:tcW w:w="2410" w:type="dxa"/>
            <w:tcBorders>
              <w:top w:val="nil"/>
              <w:left w:val="nil"/>
              <w:bottom w:val="single" w:sz="4" w:space="0" w:color="auto"/>
              <w:right w:val="single" w:sz="4" w:space="0" w:color="auto"/>
            </w:tcBorders>
            <w:shd w:val="clear" w:color="auto" w:fill="auto"/>
            <w:noWrap/>
            <w:vAlign w:val="center"/>
            <w:hideMark/>
          </w:tcPr>
          <w:p w14:paraId="4C7F0BA6" w14:textId="77777777" w:rsidR="00DD5387" w:rsidRPr="00DD5387" w:rsidRDefault="00DD5387" w:rsidP="00132C28">
            <w:pPr>
              <w:spacing w:after="0" w:line="240" w:lineRule="auto"/>
              <w:jc w:val="right"/>
              <w:rPr>
                <w:rFonts w:ascii="Century Gothic" w:hAnsi="Century Gothic"/>
                <w:color w:val="000000"/>
              </w:rPr>
            </w:pPr>
            <w:r w:rsidRPr="00DD5387">
              <w:rPr>
                <w:rFonts w:ascii="Century Gothic" w:hAnsi="Century Gothic"/>
                <w:color w:val="000000"/>
              </w:rPr>
              <w:t xml:space="preserve">32,066,514.00 </w:t>
            </w:r>
          </w:p>
        </w:tc>
      </w:tr>
      <w:tr w:rsidR="00DD5387" w:rsidRPr="00DD5387" w14:paraId="7A3C4D2E" w14:textId="77777777" w:rsidTr="00A34A85">
        <w:trPr>
          <w:trHeight w:val="283"/>
          <w:jc w:val="center"/>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229A8299" w14:textId="77777777" w:rsidR="00DD5387" w:rsidRPr="00DD5387" w:rsidRDefault="00DD5387" w:rsidP="00132C28">
            <w:pPr>
              <w:spacing w:after="0" w:line="240" w:lineRule="auto"/>
              <w:jc w:val="center"/>
              <w:rPr>
                <w:rFonts w:ascii="Century Gothic" w:eastAsia="Times New Roman" w:hAnsi="Century Gothic" w:cs="Arial"/>
                <w:b/>
                <w:color w:val="000000"/>
                <w:sz w:val="20"/>
                <w:szCs w:val="24"/>
                <w:lang w:eastAsia="es-MX"/>
              </w:rPr>
            </w:pPr>
            <w:r w:rsidRPr="00DD5387">
              <w:rPr>
                <w:rFonts w:ascii="Century Gothic" w:eastAsia="Times New Roman" w:hAnsi="Century Gothic" w:cs="Arial"/>
                <w:b/>
                <w:color w:val="000000"/>
                <w:sz w:val="20"/>
                <w:szCs w:val="24"/>
                <w:lang w:eastAsia="es-MX"/>
              </w:rPr>
              <w:t>2</w:t>
            </w:r>
          </w:p>
        </w:tc>
        <w:tc>
          <w:tcPr>
            <w:tcW w:w="6472" w:type="dxa"/>
            <w:tcBorders>
              <w:top w:val="nil"/>
              <w:left w:val="nil"/>
              <w:bottom w:val="single" w:sz="4" w:space="0" w:color="auto"/>
              <w:right w:val="single" w:sz="4" w:space="0" w:color="auto"/>
            </w:tcBorders>
            <w:shd w:val="clear" w:color="auto" w:fill="auto"/>
            <w:vAlign w:val="center"/>
            <w:hideMark/>
          </w:tcPr>
          <w:p w14:paraId="1C90DECF" w14:textId="77777777" w:rsidR="00DD5387" w:rsidRPr="00DD5387" w:rsidRDefault="00DD5387" w:rsidP="00132C28">
            <w:pPr>
              <w:spacing w:after="0" w:line="240" w:lineRule="auto"/>
              <w:jc w:val="both"/>
              <w:rPr>
                <w:rFonts w:ascii="Century Gothic" w:eastAsia="Times New Roman" w:hAnsi="Century Gothic" w:cs="Arial"/>
                <w:b/>
                <w:color w:val="000000"/>
                <w:sz w:val="20"/>
                <w:szCs w:val="24"/>
                <w:lang w:eastAsia="es-MX"/>
              </w:rPr>
            </w:pPr>
            <w:r w:rsidRPr="00DD5387">
              <w:rPr>
                <w:rFonts w:ascii="Century Gothic" w:eastAsia="Times New Roman" w:hAnsi="Century Gothic" w:cs="Arial"/>
                <w:b/>
                <w:color w:val="000000"/>
                <w:sz w:val="20"/>
                <w:szCs w:val="24"/>
                <w:lang w:eastAsia="es-MX"/>
              </w:rPr>
              <w:t>Gasto de Capital</w:t>
            </w:r>
          </w:p>
        </w:tc>
        <w:tc>
          <w:tcPr>
            <w:tcW w:w="2410" w:type="dxa"/>
            <w:tcBorders>
              <w:top w:val="nil"/>
              <w:left w:val="nil"/>
              <w:bottom w:val="single" w:sz="4" w:space="0" w:color="auto"/>
              <w:right w:val="single" w:sz="4" w:space="0" w:color="auto"/>
            </w:tcBorders>
            <w:shd w:val="clear" w:color="auto" w:fill="auto"/>
            <w:noWrap/>
            <w:vAlign w:val="center"/>
            <w:hideMark/>
          </w:tcPr>
          <w:p w14:paraId="7CC059A7" w14:textId="77777777" w:rsidR="00DD5387" w:rsidRPr="00DD5387" w:rsidRDefault="00DD5387" w:rsidP="00132C28">
            <w:pPr>
              <w:spacing w:after="0" w:line="240" w:lineRule="auto"/>
              <w:jc w:val="right"/>
              <w:rPr>
                <w:rFonts w:ascii="Century Gothic" w:hAnsi="Century Gothic"/>
                <w:b/>
                <w:bCs/>
                <w:color w:val="000000"/>
              </w:rPr>
            </w:pPr>
            <w:r w:rsidRPr="00DD5387">
              <w:rPr>
                <w:rFonts w:ascii="Century Gothic" w:hAnsi="Century Gothic"/>
                <w:b/>
                <w:bCs/>
                <w:color w:val="000000"/>
              </w:rPr>
              <w:t xml:space="preserve">383,307,461.00 </w:t>
            </w:r>
          </w:p>
        </w:tc>
      </w:tr>
      <w:tr w:rsidR="00DD5387" w:rsidRPr="00DD5387" w14:paraId="6662BE65" w14:textId="77777777" w:rsidTr="00A34A85">
        <w:trPr>
          <w:trHeight w:val="283"/>
          <w:jc w:val="center"/>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7669E51A" w14:textId="77777777" w:rsidR="00DD5387" w:rsidRPr="00DD5387" w:rsidRDefault="00DD5387" w:rsidP="00132C28">
            <w:pPr>
              <w:spacing w:after="0" w:line="240" w:lineRule="auto"/>
              <w:jc w:val="center"/>
              <w:rPr>
                <w:rFonts w:ascii="Century Gothic" w:eastAsia="Times New Roman" w:hAnsi="Century Gothic" w:cs="Arial"/>
                <w:color w:val="000000"/>
                <w:sz w:val="20"/>
                <w:szCs w:val="24"/>
                <w:lang w:eastAsia="es-MX"/>
              </w:rPr>
            </w:pPr>
          </w:p>
        </w:tc>
        <w:tc>
          <w:tcPr>
            <w:tcW w:w="6472" w:type="dxa"/>
            <w:tcBorders>
              <w:top w:val="nil"/>
              <w:left w:val="nil"/>
              <w:bottom w:val="single" w:sz="4" w:space="0" w:color="auto"/>
              <w:right w:val="single" w:sz="4" w:space="0" w:color="auto"/>
            </w:tcBorders>
            <w:shd w:val="clear" w:color="auto" w:fill="auto"/>
            <w:vAlign w:val="center"/>
            <w:hideMark/>
          </w:tcPr>
          <w:p w14:paraId="57871F57" w14:textId="77777777" w:rsidR="00DD5387" w:rsidRPr="00DD5387" w:rsidRDefault="00DD5387" w:rsidP="00132C28">
            <w:pPr>
              <w:spacing w:after="0" w:line="240" w:lineRule="auto"/>
              <w:ind w:firstLine="261"/>
              <w:jc w:val="both"/>
              <w:rPr>
                <w:rFonts w:ascii="Century Gothic" w:eastAsia="Times New Roman" w:hAnsi="Century Gothic" w:cs="Arial"/>
                <w:color w:val="000000"/>
                <w:sz w:val="20"/>
                <w:szCs w:val="24"/>
                <w:lang w:eastAsia="es-MX"/>
              </w:rPr>
            </w:pPr>
            <w:r w:rsidRPr="00DD5387">
              <w:rPr>
                <w:rFonts w:ascii="Century Gothic" w:eastAsia="Times New Roman" w:hAnsi="Century Gothic" w:cs="Arial"/>
                <w:color w:val="000000"/>
                <w:sz w:val="20"/>
                <w:szCs w:val="24"/>
                <w:lang w:eastAsia="es-MX"/>
              </w:rPr>
              <w:t>Bienes muebles, inmuebles e intangibles</w:t>
            </w:r>
          </w:p>
        </w:tc>
        <w:tc>
          <w:tcPr>
            <w:tcW w:w="2410" w:type="dxa"/>
            <w:tcBorders>
              <w:top w:val="nil"/>
              <w:left w:val="nil"/>
              <w:bottom w:val="single" w:sz="4" w:space="0" w:color="auto"/>
              <w:right w:val="single" w:sz="4" w:space="0" w:color="auto"/>
            </w:tcBorders>
            <w:shd w:val="clear" w:color="auto" w:fill="auto"/>
            <w:noWrap/>
            <w:vAlign w:val="bottom"/>
            <w:hideMark/>
          </w:tcPr>
          <w:p w14:paraId="75CA210C" w14:textId="77777777" w:rsidR="00DD5387" w:rsidRPr="00DD5387" w:rsidRDefault="00DD5387" w:rsidP="00132C28">
            <w:pPr>
              <w:spacing w:after="0" w:line="240" w:lineRule="auto"/>
              <w:jc w:val="right"/>
              <w:rPr>
                <w:rFonts w:ascii="Century Gothic" w:hAnsi="Century Gothic"/>
                <w:color w:val="000000"/>
              </w:rPr>
            </w:pPr>
            <w:r w:rsidRPr="00DD5387">
              <w:rPr>
                <w:rFonts w:ascii="Century Gothic" w:hAnsi="Century Gothic"/>
                <w:color w:val="000000"/>
              </w:rPr>
              <w:t xml:space="preserve">135,818,469.00 </w:t>
            </w:r>
          </w:p>
        </w:tc>
      </w:tr>
      <w:tr w:rsidR="00DD5387" w:rsidRPr="00DD5387" w14:paraId="1B14D36E" w14:textId="77777777" w:rsidTr="00A34A85">
        <w:trPr>
          <w:trHeight w:val="283"/>
          <w:jc w:val="center"/>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752F1E67" w14:textId="77777777" w:rsidR="00DD5387" w:rsidRPr="00DD5387" w:rsidRDefault="00DD5387" w:rsidP="00132C28">
            <w:pPr>
              <w:spacing w:after="0" w:line="240" w:lineRule="auto"/>
              <w:jc w:val="center"/>
              <w:rPr>
                <w:rFonts w:ascii="Century Gothic" w:eastAsia="Times New Roman" w:hAnsi="Century Gothic" w:cs="Arial"/>
                <w:color w:val="000000"/>
                <w:sz w:val="20"/>
                <w:szCs w:val="24"/>
                <w:lang w:eastAsia="es-MX"/>
              </w:rPr>
            </w:pPr>
          </w:p>
        </w:tc>
        <w:tc>
          <w:tcPr>
            <w:tcW w:w="6472" w:type="dxa"/>
            <w:tcBorders>
              <w:top w:val="nil"/>
              <w:left w:val="nil"/>
              <w:bottom w:val="single" w:sz="4" w:space="0" w:color="auto"/>
              <w:right w:val="single" w:sz="4" w:space="0" w:color="auto"/>
            </w:tcBorders>
            <w:shd w:val="clear" w:color="auto" w:fill="auto"/>
            <w:vAlign w:val="center"/>
            <w:hideMark/>
          </w:tcPr>
          <w:p w14:paraId="2BAE3CF8" w14:textId="77777777" w:rsidR="00DD5387" w:rsidRPr="00DD5387" w:rsidRDefault="00DD5387" w:rsidP="00132C28">
            <w:pPr>
              <w:spacing w:after="0" w:line="240" w:lineRule="auto"/>
              <w:ind w:firstLine="261"/>
              <w:jc w:val="both"/>
              <w:rPr>
                <w:rFonts w:ascii="Century Gothic" w:eastAsia="Times New Roman" w:hAnsi="Century Gothic" w:cs="Arial"/>
                <w:color w:val="000000"/>
                <w:sz w:val="20"/>
                <w:szCs w:val="24"/>
                <w:lang w:eastAsia="es-MX"/>
              </w:rPr>
            </w:pPr>
            <w:r w:rsidRPr="00DD5387">
              <w:rPr>
                <w:rFonts w:ascii="Century Gothic" w:eastAsia="Times New Roman" w:hAnsi="Century Gothic" w:cs="Arial"/>
                <w:color w:val="000000"/>
                <w:sz w:val="20"/>
                <w:szCs w:val="24"/>
                <w:lang w:eastAsia="es-MX"/>
              </w:rPr>
              <w:t>Inversión pública</w:t>
            </w:r>
          </w:p>
        </w:tc>
        <w:tc>
          <w:tcPr>
            <w:tcW w:w="2410" w:type="dxa"/>
            <w:tcBorders>
              <w:top w:val="nil"/>
              <w:left w:val="nil"/>
              <w:bottom w:val="single" w:sz="4" w:space="0" w:color="auto"/>
              <w:right w:val="single" w:sz="4" w:space="0" w:color="auto"/>
            </w:tcBorders>
            <w:shd w:val="clear" w:color="auto" w:fill="auto"/>
            <w:noWrap/>
            <w:vAlign w:val="bottom"/>
            <w:hideMark/>
          </w:tcPr>
          <w:p w14:paraId="5665D121" w14:textId="77777777" w:rsidR="00DD5387" w:rsidRPr="00DD5387" w:rsidRDefault="00DD5387" w:rsidP="00132C28">
            <w:pPr>
              <w:spacing w:after="0" w:line="240" w:lineRule="auto"/>
              <w:jc w:val="right"/>
              <w:rPr>
                <w:rFonts w:ascii="Century Gothic" w:hAnsi="Century Gothic"/>
                <w:color w:val="000000"/>
              </w:rPr>
            </w:pPr>
            <w:r w:rsidRPr="00DD5387">
              <w:rPr>
                <w:rFonts w:ascii="Century Gothic" w:hAnsi="Century Gothic"/>
                <w:color w:val="000000"/>
              </w:rPr>
              <w:t xml:space="preserve">246,066,479.00 </w:t>
            </w:r>
          </w:p>
        </w:tc>
      </w:tr>
      <w:tr w:rsidR="00DD5387" w:rsidRPr="00DD5387" w14:paraId="282727C5" w14:textId="77777777" w:rsidTr="00A34A85">
        <w:trPr>
          <w:trHeight w:val="283"/>
          <w:jc w:val="center"/>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08FFE0C8" w14:textId="77777777" w:rsidR="00DD5387" w:rsidRPr="00DD5387" w:rsidRDefault="00DD5387" w:rsidP="00132C28">
            <w:pPr>
              <w:spacing w:after="0" w:line="240" w:lineRule="auto"/>
              <w:jc w:val="center"/>
              <w:rPr>
                <w:rFonts w:ascii="Century Gothic" w:eastAsia="Times New Roman" w:hAnsi="Century Gothic" w:cs="Arial"/>
                <w:color w:val="000000"/>
                <w:sz w:val="20"/>
                <w:szCs w:val="24"/>
                <w:lang w:eastAsia="es-MX"/>
              </w:rPr>
            </w:pPr>
          </w:p>
        </w:tc>
        <w:tc>
          <w:tcPr>
            <w:tcW w:w="6472" w:type="dxa"/>
            <w:tcBorders>
              <w:top w:val="nil"/>
              <w:left w:val="nil"/>
              <w:bottom w:val="single" w:sz="4" w:space="0" w:color="auto"/>
              <w:right w:val="single" w:sz="4" w:space="0" w:color="auto"/>
            </w:tcBorders>
            <w:shd w:val="clear" w:color="auto" w:fill="auto"/>
            <w:vAlign w:val="center"/>
            <w:hideMark/>
          </w:tcPr>
          <w:p w14:paraId="5B5F0683" w14:textId="77777777" w:rsidR="00DD5387" w:rsidRPr="00DD5387" w:rsidRDefault="00DD5387" w:rsidP="00132C28">
            <w:pPr>
              <w:spacing w:after="0" w:line="240" w:lineRule="auto"/>
              <w:ind w:firstLine="261"/>
              <w:jc w:val="both"/>
              <w:rPr>
                <w:rFonts w:ascii="Century Gothic" w:eastAsia="Times New Roman" w:hAnsi="Century Gothic" w:cs="Arial"/>
                <w:color w:val="000000"/>
                <w:sz w:val="20"/>
                <w:szCs w:val="24"/>
                <w:lang w:eastAsia="es-MX"/>
              </w:rPr>
            </w:pPr>
            <w:r w:rsidRPr="00DD5387">
              <w:rPr>
                <w:rFonts w:ascii="Century Gothic" w:eastAsia="Times New Roman" w:hAnsi="Century Gothic" w:cs="Arial"/>
                <w:color w:val="000000"/>
                <w:sz w:val="20"/>
                <w:szCs w:val="24"/>
                <w:lang w:eastAsia="es-MX"/>
              </w:rPr>
              <w:t>Transferencias relativas al capítulo 5000</w:t>
            </w:r>
          </w:p>
        </w:tc>
        <w:tc>
          <w:tcPr>
            <w:tcW w:w="2410" w:type="dxa"/>
            <w:tcBorders>
              <w:top w:val="nil"/>
              <w:left w:val="nil"/>
              <w:bottom w:val="single" w:sz="4" w:space="0" w:color="auto"/>
              <w:right w:val="single" w:sz="4" w:space="0" w:color="auto"/>
            </w:tcBorders>
            <w:shd w:val="clear" w:color="auto" w:fill="auto"/>
            <w:noWrap/>
            <w:vAlign w:val="bottom"/>
            <w:hideMark/>
          </w:tcPr>
          <w:p w14:paraId="6789AFB9" w14:textId="77777777" w:rsidR="00DD5387" w:rsidRPr="00DD5387" w:rsidRDefault="00DD5387" w:rsidP="00132C28">
            <w:pPr>
              <w:spacing w:after="0" w:line="240" w:lineRule="auto"/>
              <w:jc w:val="right"/>
              <w:rPr>
                <w:rFonts w:ascii="Century Gothic" w:hAnsi="Century Gothic"/>
                <w:color w:val="000000"/>
              </w:rPr>
            </w:pPr>
            <w:r w:rsidRPr="00DD5387">
              <w:rPr>
                <w:rFonts w:ascii="Century Gothic" w:hAnsi="Century Gothic"/>
                <w:color w:val="000000"/>
              </w:rPr>
              <w:t xml:space="preserve">1,422,513.00 </w:t>
            </w:r>
          </w:p>
        </w:tc>
      </w:tr>
      <w:tr w:rsidR="00DD5387" w:rsidRPr="00DD5387" w14:paraId="288C9773" w14:textId="77777777" w:rsidTr="00A34A85">
        <w:trPr>
          <w:trHeight w:val="283"/>
          <w:jc w:val="center"/>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012D8910" w14:textId="77777777" w:rsidR="00DD5387" w:rsidRPr="00DD5387" w:rsidRDefault="00DD5387" w:rsidP="00132C28">
            <w:pPr>
              <w:spacing w:after="0" w:line="240" w:lineRule="auto"/>
              <w:jc w:val="center"/>
              <w:rPr>
                <w:rFonts w:ascii="Century Gothic" w:eastAsia="Times New Roman" w:hAnsi="Century Gothic" w:cs="Arial"/>
                <w:b/>
                <w:color w:val="000000"/>
                <w:sz w:val="20"/>
                <w:szCs w:val="24"/>
                <w:lang w:eastAsia="es-MX"/>
              </w:rPr>
            </w:pPr>
            <w:r w:rsidRPr="00DD5387">
              <w:rPr>
                <w:rFonts w:ascii="Century Gothic" w:eastAsia="Times New Roman" w:hAnsi="Century Gothic" w:cs="Arial"/>
                <w:b/>
                <w:color w:val="000000"/>
                <w:sz w:val="20"/>
                <w:szCs w:val="24"/>
                <w:lang w:eastAsia="es-MX"/>
              </w:rPr>
              <w:t>3</w:t>
            </w:r>
          </w:p>
        </w:tc>
        <w:tc>
          <w:tcPr>
            <w:tcW w:w="6472" w:type="dxa"/>
            <w:tcBorders>
              <w:top w:val="nil"/>
              <w:left w:val="nil"/>
              <w:bottom w:val="single" w:sz="4" w:space="0" w:color="auto"/>
              <w:right w:val="single" w:sz="4" w:space="0" w:color="auto"/>
            </w:tcBorders>
            <w:shd w:val="clear" w:color="auto" w:fill="auto"/>
            <w:vAlign w:val="center"/>
            <w:hideMark/>
          </w:tcPr>
          <w:p w14:paraId="4AEFCBC8" w14:textId="77777777" w:rsidR="00DD5387" w:rsidRPr="00DD5387" w:rsidRDefault="00DD5387" w:rsidP="00132C28">
            <w:pPr>
              <w:spacing w:after="0" w:line="240" w:lineRule="auto"/>
              <w:jc w:val="both"/>
              <w:rPr>
                <w:rFonts w:ascii="Century Gothic" w:eastAsia="Times New Roman" w:hAnsi="Century Gothic" w:cs="Arial"/>
                <w:b/>
                <w:color w:val="000000"/>
                <w:sz w:val="20"/>
                <w:szCs w:val="24"/>
                <w:lang w:eastAsia="es-MX"/>
              </w:rPr>
            </w:pPr>
            <w:r w:rsidRPr="00DD5387">
              <w:rPr>
                <w:rFonts w:ascii="Century Gothic" w:eastAsia="Times New Roman" w:hAnsi="Century Gothic" w:cs="Arial"/>
                <w:b/>
                <w:color w:val="000000"/>
                <w:sz w:val="20"/>
                <w:szCs w:val="24"/>
                <w:lang w:eastAsia="es-MX"/>
              </w:rPr>
              <w:t>Amortización de la deuda y disminución de pasivos</w:t>
            </w:r>
          </w:p>
        </w:tc>
        <w:tc>
          <w:tcPr>
            <w:tcW w:w="2410" w:type="dxa"/>
            <w:tcBorders>
              <w:top w:val="nil"/>
              <w:left w:val="nil"/>
              <w:bottom w:val="single" w:sz="4" w:space="0" w:color="auto"/>
              <w:right w:val="single" w:sz="4" w:space="0" w:color="auto"/>
            </w:tcBorders>
            <w:shd w:val="clear" w:color="auto" w:fill="auto"/>
            <w:noWrap/>
            <w:vAlign w:val="center"/>
            <w:hideMark/>
          </w:tcPr>
          <w:p w14:paraId="6C698E7F" w14:textId="77777777" w:rsidR="00DD5387" w:rsidRPr="00DD5387" w:rsidRDefault="00DD5387" w:rsidP="00132C28">
            <w:pPr>
              <w:spacing w:after="0" w:line="240" w:lineRule="auto"/>
              <w:jc w:val="right"/>
              <w:rPr>
                <w:rFonts w:ascii="Century Gothic" w:hAnsi="Century Gothic"/>
                <w:b/>
                <w:bCs/>
                <w:color w:val="000000"/>
              </w:rPr>
            </w:pPr>
            <w:r w:rsidRPr="00DD5387">
              <w:rPr>
                <w:rFonts w:ascii="Century Gothic" w:hAnsi="Century Gothic"/>
                <w:b/>
                <w:bCs/>
                <w:color w:val="000000"/>
              </w:rPr>
              <w:t xml:space="preserve">58,689,852.00 </w:t>
            </w:r>
          </w:p>
        </w:tc>
      </w:tr>
      <w:tr w:rsidR="00DD5387" w:rsidRPr="00DD5387" w14:paraId="0EB57EFC" w14:textId="77777777" w:rsidTr="00A34A85">
        <w:trPr>
          <w:trHeight w:val="283"/>
          <w:jc w:val="center"/>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349ACD40" w14:textId="77777777" w:rsidR="00DD5387" w:rsidRPr="00DD5387" w:rsidRDefault="00DD5387" w:rsidP="00132C28">
            <w:pPr>
              <w:spacing w:after="0" w:line="240" w:lineRule="auto"/>
              <w:jc w:val="center"/>
              <w:rPr>
                <w:rFonts w:ascii="Century Gothic" w:eastAsia="Times New Roman" w:hAnsi="Century Gothic" w:cs="Arial"/>
                <w:color w:val="000000"/>
                <w:sz w:val="20"/>
                <w:szCs w:val="24"/>
                <w:lang w:eastAsia="es-MX"/>
              </w:rPr>
            </w:pPr>
          </w:p>
        </w:tc>
        <w:tc>
          <w:tcPr>
            <w:tcW w:w="6472" w:type="dxa"/>
            <w:tcBorders>
              <w:top w:val="nil"/>
              <w:left w:val="nil"/>
              <w:bottom w:val="single" w:sz="4" w:space="0" w:color="auto"/>
              <w:right w:val="single" w:sz="4" w:space="0" w:color="auto"/>
            </w:tcBorders>
            <w:shd w:val="clear" w:color="auto" w:fill="auto"/>
            <w:vAlign w:val="center"/>
            <w:hideMark/>
          </w:tcPr>
          <w:p w14:paraId="31C0EC1D" w14:textId="77777777" w:rsidR="00DD5387" w:rsidRPr="00DD5387" w:rsidRDefault="00DD5387" w:rsidP="00132C28">
            <w:pPr>
              <w:spacing w:after="0" w:line="240" w:lineRule="auto"/>
              <w:ind w:firstLine="261"/>
              <w:jc w:val="both"/>
              <w:rPr>
                <w:rFonts w:ascii="Century Gothic" w:eastAsia="Times New Roman" w:hAnsi="Century Gothic" w:cs="Arial"/>
                <w:color w:val="000000"/>
                <w:sz w:val="20"/>
                <w:szCs w:val="24"/>
                <w:lang w:eastAsia="es-MX"/>
              </w:rPr>
            </w:pPr>
            <w:r w:rsidRPr="00DD5387">
              <w:rPr>
                <w:rFonts w:ascii="Century Gothic" w:eastAsia="Times New Roman" w:hAnsi="Century Gothic" w:cs="Arial"/>
                <w:color w:val="000000"/>
                <w:sz w:val="20"/>
                <w:szCs w:val="24"/>
                <w:lang w:eastAsia="es-MX"/>
              </w:rPr>
              <w:t>Amortizaciones de la deuda interna con las instituciones de crédito</w:t>
            </w:r>
          </w:p>
        </w:tc>
        <w:tc>
          <w:tcPr>
            <w:tcW w:w="2410" w:type="dxa"/>
            <w:tcBorders>
              <w:top w:val="nil"/>
              <w:left w:val="nil"/>
              <w:bottom w:val="single" w:sz="4" w:space="0" w:color="auto"/>
              <w:right w:val="single" w:sz="4" w:space="0" w:color="auto"/>
            </w:tcBorders>
            <w:shd w:val="clear" w:color="auto" w:fill="auto"/>
            <w:noWrap/>
            <w:vAlign w:val="center"/>
            <w:hideMark/>
          </w:tcPr>
          <w:p w14:paraId="512EE289" w14:textId="77777777" w:rsidR="00DD5387" w:rsidRPr="00DD5387" w:rsidRDefault="00DD5387" w:rsidP="00132C28">
            <w:pPr>
              <w:spacing w:after="0" w:line="240" w:lineRule="auto"/>
              <w:jc w:val="right"/>
              <w:rPr>
                <w:rFonts w:ascii="Century Gothic" w:hAnsi="Century Gothic"/>
                <w:color w:val="000000"/>
              </w:rPr>
            </w:pPr>
            <w:r w:rsidRPr="00DD5387">
              <w:rPr>
                <w:rFonts w:ascii="Century Gothic" w:hAnsi="Century Gothic"/>
                <w:color w:val="000000"/>
              </w:rPr>
              <w:t xml:space="preserve">58,689,852.00 </w:t>
            </w:r>
          </w:p>
        </w:tc>
      </w:tr>
      <w:tr w:rsidR="00DD5387" w:rsidRPr="00DD5387" w14:paraId="32FFD8AA" w14:textId="77777777" w:rsidTr="00A34A85">
        <w:trPr>
          <w:trHeight w:val="283"/>
          <w:jc w:val="center"/>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63D53B86" w14:textId="77777777" w:rsidR="00DD5387" w:rsidRPr="00DD5387" w:rsidRDefault="00DD5387" w:rsidP="00132C28">
            <w:pPr>
              <w:spacing w:after="0" w:line="240" w:lineRule="auto"/>
              <w:jc w:val="center"/>
              <w:rPr>
                <w:rFonts w:ascii="Century Gothic" w:eastAsia="Times New Roman" w:hAnsi="Century Gothic" w:cs="Arial"/>
                <w:b/>
                <w:color w:val="000000"/>
                <w:sz w:val="20"/>
                <w:szCs w:val="24"/>
                <w:lang w:eastAsia="es-MX"/>
              </w:rPr>
            </w:pPr>
            <w:r w:rsidRPr="00DD5387">
              <w:rPr>
                <w:rFonts w:ascii="Century Gothic" w:eastAsia="Times New Roman" w:hAnsi="Century Gothic" w:cs="Arial"/>
                <w:b/>
                <w:color w:val="000000"/>
                <w:sz w:val="20"/>
                <w:szCs w:val="24"/>
                <w:lang w:eastAsia="es-MX"/>
              </w:rPr>
              <w:t>4</w:t>
            </w:r>
          </w:p>
        </w:tc>
        <w:tc>
          <w:tcPr>
            <w:tcW w:w="6472" w:type="dxa"/>
            <w:tcBorders>
              <w:top w:val="nil"/>
              <w:left w:val="nil"/>
              <w:bottom w:val="single" w:sz="4" w:space="0" w:color="auto"/>
              <w:right w:val="single" w:sz="4" w:space="0" w:color="auto"/>
            </w:tcBorders>
            <w:shd w:val="clear" w:color="auto" w:fill="auto"/>
            <w:vAlign w:val="center"/>
            <w:hideMark/>
          </w:tcPr>
          <w:p w14:paraId="06596371" w14:textId="77777777" w:rsidR="00DD5387" w:rsidRPr="00DD5387" w:rsidRDefault="00DD5387" w:rsidP="00132C28">
            <w:pPr>
              <w:spacing w:after="0" w:line="240" w:lineRule="auto"/>
              <w:jc w:val="both"/>
              <w:rPr>
                <w:rFonts w:ascii="Century Gothic" w:eastAsia="Times New Roman" w:hAnsi="Century Gothic" w:cs="Arial"/>
                <w:b/>
                <w:color w:val="000000"/>
                <w:sz w:val="20"/>
                <w:szCs w:val="24"/>
                <w:lang w:eastAsia="es-MX"/>
              </w:rPr>
            </w:pPr>
            <w:r w:rsidRPr="00DD5387">
              <w:rPr>
                <w:rFonts w:ascii="Century Gothic" w:eastAsia="Times New Roman" w:hAnsi="Century Gothic" w:cs="Arial"/>
                <w:b/>
                <w:color w:val="000000"/>
                <w:sz w:val="20"/>
                <w:szCs w:val="24"/>
                <w:lang w:eastAsia="es-MX"/>
              </w:rPr>
              <w:t>Pensiones y Jubilaciones</w:t>
            </w:r>
          </w:p>
        </w:tc>
        <w:tc>
          <w:tcPr>
            <w:tcW w:w="2410" w:type="dxa"/>
            <w:tcBorders>
              <w:top w:val="nil"/>
              <w:left w:val="nil"/>
              <w:bottom w:val="single" w:sz="4" w:space="0" w:color="auto"/>
              <w:right w:val="single" w:sz="4" w:space="0" w:color="auto"/>
            </w:tcBorders>
            <w:shd w:val="clear" w:color="auto" w:fill="auto"/>
            <w:noWrap/>
            <w:vAlign w:val="center"/>
            <w:hideMark/>
          </w:tcPr>
          <w:p w14:paraId="2E489EC6" w14:textId="77777777" w:rsidR="00DD5387" w:rsidRPr="00DD5387" w:rsidRDefault="00DD5387" w:rsidP="00132C28">
            <w:pPr>
              <w:spacing w:after="0" w:line="240" w:lineRule="auto"/>
              <w:jc w:val="right"/>
              <w:rPr>
                <w:rFonts w:ascii="Century Gothic" w:hAnsi="Century Gothic"/>
                <w:b/>
                <w:bCs/>
                <w:color w:val="000000"/>
              </w:rPr>
            </w:pPr>
            <w:r w:rsidRPr="00DD5387">
              <w:rPr>
                <w:rFonts w:ascii="Century Gothic" w:hAnsi="Century Gothic"/>
                <w:b/>
                <w:bCs/>
                <w:color w:val="000000"/>
              </w:rPr>
              <w:t>97,873,452.00</w:t>
            </w:r>
          </w:p>
        </w:tc>
      </w:tr>
      <w:tr w:rsidR="00DD5387" w:rsidRPr="00DD5387" w14:paraId="7409866F" w14:textId="77777777" w:rsidTr="00A34A85">
        <w:trPr>
          <w:trHeight w:val="283"/>
          <w:jc w:val="center"/>
        </w:trPr>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27B738" w14:textId="77777777" w:rsidR="00DD5387" w:rsidRPr="00DD5387" w:rsidRDefault="00DD5387" w:rsidP="00132C28">
            <w:pPr>
              <w:spacing w:after="0" w:line="240" w:lineRule="auto"/>
              <w:jc w:val="center"/>
              <w:rPr>
                <w:rFonts w:ascii="Century Gothic" w:eastAsia="Times New Roman" w:hAnsi="Century Gothic" w:cs="Arial"/>
                <w:color w:val="000000"/>
                <w:sz w:val="20"/>
                <w:szCs w:val="24"/>
                <w:lang w:eastAsia="es-MX"/>
              </w:rPr>
            </w:pPr>
          </w:p>
        </w:tc>
        <w:tc>
          <w:tcPr>
            <w:tcW w:w="6472" w:type="dxa"/>
            <w:tcBorders>
              <w:top w:val="single" w:sz="4" w:space="0" w:color="auto"/>
              <w:left w:val="nil"/>
              <w:bottom w:val="single" w:sz="4" w:space="0" w:color="auto"/>
              <w:right w:val="single" w:sz="4" w:space="0" w:color="auto"/>
            </w:tcBorders>
            <w:shd w:val="clear" w:color="auto" w:fill="auto"/>
            <w:vAlign w:val="center"/>
            <w:hideMark/>
          </w:tcPr>
          <w:p w14:paraId="3AACA16E" w14:textId="77777777" w:rsidR="00DD5387" w:rsidRPr="00DD5387" w:rsidRDefault="00DD5387" w:rsidP="00132C28">
            <w:pPr>
              <w:spacing w:after="0" w:line="240" w:lineRule="auto"/>
              <w:ind w:firstLine="261"/>
              <w:jc w:val="both"/>
              <w:rPr>
                <w:rFonts w:ascii="Century Gothic" w:eastAsia="Times New Roman" w:hAnsi="Century Gothic" w:cs="Arial"/>
                <w:color w:val="000000"/>
                <w:sz w:val="20"/>
                <w:szCs w:val="24"/>
                <w:lang w:eastAsia="es-MX"/>
              </w:rPr>
            </w:pPr>
            <w:r w:rsidRPr="00DD5387">
              <w:rPr>
                <w:rFonts w:ascii="Century Gothic" w:eastAsia="Times New Roman" w:hAnsi="Century Gothic" w:cs="Arial"/>
                <w:color w:val="000000"/>
                <w:sz w:val="20"/>
                <w:szCs w:val="24"/>
                <w:lang w:eastAsia="es-MX"/>
              </w:rPr>
              <w:t>Prestaciones y haberes del retiro</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0BB9DABF" w14:textId="77777777" w:rsidR="00DD5387" w:rsidRPr="00DD5387" w:rsidRDefault="00DD5387" w:rsidP="00132C28">
            <w:pPr>
              <w:spacing w:after="0" w:line="240" w:lineRule="auto"/>
              <w:jc w:val="right"/>
              <w:rPr>
                <w:rFonts w:ascii="Century Gothic" w:hAnsi="Century Gothic"/>
                <w:color w:val="000000"/>
              </w:rPr>
            </w:pPr>
            <w:r w:rsidRPr="00DD5387">
              <w:rPr>
                <w:rFonts w:ascii="Century Gothic" w:hAnsi="Century Gothic"/>
                <w:color w:val="000000"/>
              </w:rPr>
              <w:t>97,873,452.00</w:t>
            </w:r>
          </w:p>
        </w:tc>
      </w:tr>
      <w:tr w:rsidR="00DD5387" w:rsidRPr="00DD5387" w14:paraId="6C26C6E9" w14:textId="77777777" w:rsidTr="00A34A85">
        <w:trPr>
          <w:trHeight w:val="283"/>
          <w:jc w:val="center"/>
        </w:trPr>
        <w:tc>
          <w:tcPr>
            <w:tcW w:w="469" w:type="dxa"/>
            <w:tcBorders>
              <w:top w:val="single" w:sz="4" w:space="0" w:color="auto"/>
              <w:left w:val="single" w:sz="4" w:space="0" w:color="auto"/>
              <w:bottom w:val="nil"/>
              <w:right w:val="single" w:sz="4" w:space="0" w:color="auto"/>
            </w:tcBorders>
            <w:shd w:val="clear" w:color="auto" w:fill="auto"/>
            <w:vAlign w:val="center"/>
            <w:hideMark/>
          </w:tcPr>
          <w:p w14:paraId="2C77413E" w14:textId="77777777" w:rsidR="00DD5387" w:rsidRPr="00DD5387" w:rsidRDefault="00DD5387" w:rsidP="00132C28">
            <w:pPr>
              <w:spacing w:after="0" w:line="240" w:lineRule="auto"/>
              <w:jc w:val="center"/>
              <w:rPr>
                <w:rFonts w:ascii="Century Gothic" w:eastAsia="Times New Roman" w:hAnsi="Century Gothic" w:cs="Arial"/>
                <w:b/>
                <w:color w:val="000000"/>
                <w:sz w:val="20"/>
                <w:szCs w:val="24"/>
                <w:lang w:eastAsia="es-MX"/>
              </w:rPr>
            </w:pPr>
            <w:r w:rsidRPr="00DD5387">
              <w:rPr>
                <w:rFonts w:ascii="Century Gothic" w:eastAsia="Times New Roman" w:hAnsi="Century Gothic" w:cs="Arial"/>
                <w:b/>
                <w:color w:val="000000"/>
                <w:sz w:val="20"/>
                <w:szCs w:val="24"/>
                <w:lang w:eastAsia="es-MX"/>
              </w:rPr>
              <w:t>5</w:t>
            </w:r>
          </w:p>
        </w:tc>
        <w:tc>
          <w:tcPr>
            <w:tcW w:w="6472" w:type="dxa"/>
            <w:tcBorders>
              <w:top w:val="single" w:sz="4" w:space="0" w:color="auto"/>
              <w:left w:val="nil"/>
              <w:bottom w:val="nil"/>
              <w:right w:val="single" w:sz="4" w:space="0" w:color="auto"/>
            </w:tcBorders>
            <w:shd w:val="clear" w:color="auto" w:fill="auto"/>
            <w:vAlign w:val="center"/>
            <w:hideMark/>
          </w:tcPr>
          <w:p w14:paraId="760EB72B" w14:textId="77777777" w:rsidR="00DD5387" w:rsidRPr="00DD5387" w:rsidRDefault="00DD5387" w:rsidP="00132C28">
            <w:pPr>
              <w:spacing w:after="0" w:line="240" w:lineRule="auto"/>
              <w:jc w:val="both"/>
              <w:rPr>
                <w:rFonts w:ascii="Century Gothic" w:eastAsia="Times New Roman" w:hAnsi="Century Gothic" w:cs="Arial"/>
                <w:b/>
                <w:color w:val="000000"/>
                <w:sz w:val="20"/>
                <w:szCs w:val="24"/>
                <w:lang w:eastAsia="es-MX"/>
              </w:rPr>
            </w:pPr>
            <w:r w:rsidRPr="00DD5387">
              <w:rPr>
                <w:rFonts w:ascii="Century Gothic" w:eastAsia="Times New Roman" w:hAnsi="Century Gothic" w:cs="Arial"/>
                <w:b/>
                <w:color w:val="000000"/>
                <w:sz w:val="20"/>
                <w:szCs w:val="24"/>
                <w:lang w:eastAsia="es-MX"/>
              </w:rPr>
              <w:t>Participaciones</w:t>
            </w:r>
          </w:p>
        </w:tc>
        <w:tc>
          <w:tcPr>
            <w:tcW w:w="2410" w:type="dxa"/>
            <w:tcBorders>
              <w:top w:val="single" w:sz="4" w:space="0" w:color="auto"/>
              <w:left w:val="nil"/>
              <w:bottom w:val="nil"/>
              <w:right w:val="single" w:sz="4" w:space="0" w:color="auto"/>
            </w:tcBorders>
            <w:shd w:val="clear" w:color="auto" w:fill="auto"/>
            <w:vAlign w:val="center"/>
            <w:hideMark/>
          </w:tcPr>
          <w:p w14:paraId="2D95F00C" w14:textId="77777777" w:rsidR="00DD5387" w:rsidRPr="00DD5387" w:rsidRDefault="00DD5387" w:rsidP="00132C28">
            <w:pPr>
              <w:spacing w:after="0" w:line="240" w:lineRule="auto"/>
              <w:jc w:val="right"/>
              <w:rPr>
                <w:rFonts w:ascii="Century Gothic" w:hAnsi="Century Gothic"/>
                <w:color w:val="000000"/>
              </w:rPr>
            </w:pPr>
            <w:r w:rsidRPr="00DD5387">
              <w:rPr>
                <w:rFonts w:ascii="Century Gothic" w:hAnsi="Century Gothic"/>
                <w:color w:val="000000"/>
              </w:rPr>
              <w:t>-</w:t>
            </w:r>
          </w:p>
        </w:tc>
      </w:tr>
      <w:tr w:rsidR="00DD5387" w:rsidRPr="00DD5387" w14:paraId="198618FA" w14:textId="77777777" w:rsidTr="00A34A85">
        <w:trPr>
          <w:trHeight w:val="420"/>
          <w:jc w:val="center"/>
        </w:trPr>
        <w:tc>
          <w:tcPr>
            <w:tcW w:w="6941" w:type="dxa"/>
            <w:gridSpan w:val="2"/>
            <w:tcBorders>
              <w:top w:val="single" w:sz="4" w:space="0" w:color="auto"/>
              <w:left w:val="single" w:sz="4" w:space="0" w:color="auto"/>
              <w:bottom w:val="single" w:sz="4" w:space="0" w:color="auto"/>
              <w:right w:val="single" w:sz="4" w:space="0" w:color="auto"/>
            </w:tcBorders>
            <w:shd w:val="clear" w:color="auto" w:fill="B94441"/>
            <w:vAlign w:val="center"/>
            <w:hideMark/>
          </w:tcPr>
          <w:p w14:paraId="26A9CE95" w14:textId="77777777" w:rsidR="00DD5387" w:rsidRPr="00DD5387" w:rsidRDefault="00DD5387" w:rsidP="00132C28">
            <w:pPr>
              <w:spacing w:after="0" w:line="240" w:lineRule="auto"/>
              <w:jc w:val="center"/>
              <w:rPr>
                <w:rFonts w:ascii="Century Gothic" w:eastAsia="Times New Roman" w:hAnsi="Century Gothic" w:cs="Arial"/>
                <w:b/>
                <w:bCs/>
                <w:color w:val="FFFFFF"/>
                <w:sz w:val="20"/>
                <w:szCs w:val="24"/>
                <w:lang w:eastAsia="es-MX"/>
              </w:rPr>
            </w:pPr>
            <w:r w:rsidRPr="00DD5387">
              <w:rPr>
                <w:rFonts w:ascii="Century Gothic" w:eastAsia="Times New Roman" w:hAnsi="Century Gothic" w:cs="Arial"/>
                <w:b/>
                <w:bCs/>
                <w:color w:val="FFFFFF"/>
                <w:sz w:val="20"/>
                <w:szCs w:val="24"/>
                <w:lang w:eastAsia="es-MX"/>
              </w:rPr>
              <w:t>Total</w:t>
            </w:r>
          </w:p>
        </w:tc>
        <w:tc>
          <w:tcPr>
            <w:tcW w:w="2410" w:type="dxa"/>
            <w:tcBorders>
              <w:top w:val="single" w:sz="4" w:space="0" w:color="auto"/>
              <w:left w:val="nil"/>
              <w:bottom w:val="single" w:sz="4" w:space="0" w:color="auto"/>
              <w:right w:val="single" w:sz="4" w:space="0" w:color="auto"/>
            </w:tcBorders>
            <w:shd w:val="clear" w:color="auto" w:fill="B94441"/>
            <w:vAlign w:val="center"/>
            <w:hideMark/>
          </w:tcPr>
          <w:p w14:paraId="5B67005F" w14:textId="77777777" w:rsidR="00DD5387" w:rsidRPr="00DD5387" w:rsidRDefault="00DD5387" w:rsidP="00132C28">
            <w:pPr>
              <w:spacing w:after="0" w:line="240" w:lineRule="auto"/>
              <w:jc w:val="right"/>
              <w:rPr>
                <w:rFonts w:ascii="Century Gothic" w:eastAsia="Times New Roman" w:hAnsi="Century Gothic" w:cs="Arial"/>
                <w:b/>
                <w:bCs/>
                <w:color w:val="FFFFFF"/>
                <w:sz w:val="20"/>
                <w:szCs w:val="24"/>
                <w:lang w:eastAsia="es-MX"/>
              </w:rPr>
            </w:pPr>
            <w:r w:rsidRPr="00DD5387">
              <w:rPr>
                <w:rFonts w:ascii="Century Gothic" w:eastAsia="Times New Roman" w:hAnsi="Century Gothic" w:cs="Arial"/>
                <w:b/>
                <w:bCs/>
                <w:color w:val="FFFFFF"/>
                <w:sz w:val="20"/>
                <w:szCs w:val="24"/>
                <w:lang w:eastAsia="es-MX"/>
              </w:rPr>
              <w:t>5,290,008,877.00</w:t>
            </w:r>
          </w:p>
        </w:tc>
      </w:tr>
    </w:tbl>
    <w:p w14:paraId="690B4086" w14:textId="1CF74944" w:rsidR="004211F4" w:rsidRDefault="004211F4" w:rsidP="00241062">
      <w:pPr>
        <w:spacing w:after="0" w:line="360" w:lineRule="auto"/>
        <w:jc w:val="center"/>
        <w:rPr>
          <w:rFonts w:ascii="Century Gothic" w:hAnsi="Century Gothic"/>
          <w:sz w:val="24"/>
          <w:szCs w:val="24"/>
        </w:rPr>
      </w:pPr>
    </w:p>
    <w:p w14:paraId="20D566EC" w14:textId="77777777" w:rsidR="00952F22" w:rsidRPr="001D03D6" w:rsidRDefault="00952F22" w:rsidP="00952F22">
      <w:pPr>
        <w:spacing w:after="0" w:line="240" w:lineRule="auto"/>
        <w:jc w:val="center"/>
        <w:rPr>
          <w:rFonts w:ascii="Century Gothic" w:hAnsi="Century Gothic"/>
          <w:sz w:val="20"/>
          <w:szCs w:val="20"/>
        </w:rPr>
      </w:pPr>
      <w:r w:rsidRPr="001D03D6">
        <w:rPr>
          <w:rFonts w:ascii="Century Gothic" w:hAnsi="Century Gothic"/>
          <w:b/>
          <w:bCs/>
          <w:sz w:val="20"/>
          <w:szCs w:val="20"/>
        </w:rPr>
        <w:t>Fuente:</w:t>
      </w:r>
      <w:r w:rsidRPr="001D03D6">
        <w:rPr>
          <w:rFonts w:ascii="Century Gothic" w:hAnsi="Century Gothic"/>
          <w:sz w:val="20"/>
          <w:szCs w:val="20"/>
        </w:rPr>
        <w:t xml:space="preserve"> Presupuestos de Egresos 2020 del H. Ayuntamiento de Puebla:</w:t>
      </w:r>
    </w:p>
    <w:p w14:paraId="35DA21E9" w14:textId="77777777" w:rsidR="00952F22" w:rsidRPr="001D03D6" w:rsidRDefault="00952F22" w:rsidP="00952F22">
      <w:pPr>
        <w:spacing w:after="0" w:line="240" w:lineRule="auto"/>
        <w:jc w:val="center"/>
        <w:rPr>
          <w:rFonts w:ascii="Century Gothic" w:hAnsi="Century Gothic"/>
          <w:sz w:val="20"/>
          <w:szCs w:val="20"/>
        </w:rPr>
      </w:pPr>
      <w:hyperlink r:id="rId27" w:history="1">
        <w:r w:rsidRPr="001D03D6">
          <w:rPr>
            <w:rStyle w:val="Hipervnculo"/>
            <w:rFonts w:ascii="Century Gothic" w:hAnsi="Century Gothic"/>
            <w:sz w:val="20"/>
            <w:szCs w:val="20"/>
          </w:rPr>
          <w:t>http://gobiernoabierto.pueblacapital.gob.mx/informacion-complementaria/normatividad-presupuestal</w:t>
        </w:r>
      </w:hyperlink>
    </w:p>
    <w:p w14:paraId="0C53A7A3" w14:textId="77777777" w:rsidR="00952F22" w:rsidRDefault="00952F22" w:rsidP="00952F22">
      <w:pPr>
        <w:spacing w:after="0" w:line="240" w:lineRule="auto"/>
        <w:jc w:val="center"/>
        <w:rPr>
          <w:rFonts w:ascii="Century Gothic" w:hAnsi="Century Gothic"/>
          <w:b/>
          <w:bCs/>
          <w:sz w:val="20"/>
          <w:szCs w:val="20"/>
        </w:rPr>
      </w:pPr>
      <w:r w:rsidRPr="001D03D6">
        <w:rPr>
          <w:rFonts w:ascii="Century Gothic" w:hAnsi="Century Gothic"/>
          <w:sz w:val="20"/>
          <w:szCs w:val="20"/>
        </w:rPr>
        <w:t xml:space="preserve">Ruta de acceso: </w:t>
      </w:r>
      <w:r w:rsidRPr="001D03D6">
        <w:rPr>
          <w:rFonts w:ascii="Century Gothic" w:hAnsi="Century Gothic"/>
          <w:b/>
          <w:bCs/>
          <w:sz w:val="20"/>
          <w:szCs w:val="20"/>
        </w:rPr>
        <w:t>Portal de Gobierno Abierto del H. Ayuntamiento de Puebla &gt; Transparencia &gt; Información Complementaria &gt; Normatividad Presupuestal</w:t>
      </w:r>
    </w:p>
    <w:p w14:paraId="100EBF81" w14:textId="024BF901" w:rsidR="00952F22" w:rsidRDefault="00952F22" w:rsidP="00241062">
      <w:pPr>
        <w:spacing w:after="0" w:line="360" w:lineRule="auto"/>
        <w:jc w:val="center"/>
        <w:rPr>
          <w:rFonts w:ascii="Century Gothic" w:hAnsi="Century Gothic"/>
          <w:sz w:val="24"/>
          <w:szCs w:val="24"/>
        </w:rPr>
      </w:pPr>
    </w:p>
    <w:p w14:paraId="379C574F" w14:textId="03CE312B" w:rsidR="00952F22" w:rsidRDefault="00952F22" w:rsidP="00241062">
      <w:pPr>
        <w:spacing w:after="0" w:line="360" w:lineRule="auto"/>
        <w:jc w:val="center"/>
        <w:rPr>
          <w:rFonts w:ascii="Century Gothic" w:hAnsi="Century Gothic"/>
          <w:sz w:val="24"/>
          <w:szCs w:val="24"/>
        </w:rPr>
      </w:pPr>
    </w:p>
    <w:p w14:paraId="18410355" w14:textId="11299D03" w:rsidR="00952F22" w:rsidRDefault="00952F22" w:rsidP="00241062">
      <w:pPr>
        <w:spacing w:after="0" w:line="360" w:lineRule="auto"/>
        <w:jc w:val="center"/>
        <w:rPr>
          <w:rFonts w:ascii="Century Gothic" w:hAnsi="Century Gothic"/>
          <w:sz w:val="24"/>
          <w:szCs w:val="24"/>
        </w:rPr>
      </w:pPr>
    </w:p>
    <w:p w14:paraId="04793A5C" w14:textId="39C08CBA" w:rsidR="00952F22" w:rsidRDefault="00952F22" w:rsidP="00241062">
      <w:pPr>
        <w:spacing w:after="0" w:line="360" w:lineRule="auto"/>
        <w:jc w:val="center"/>
        <w:rPr>
          <w:rFonts w:ascii="Century Gothic" w:hAnsi="Century Gothic"/>
          <w:sz w:val="24"/>
          <w:szCs w:val="24"/>
        </w:rPr>
      </w:pPr>
    </w:p>
    <w:p w14:paraId="2AE382FB" w14:textId="75248EA1" w:rsidR="00952F22" w:rsidRDefault="00952F22" w:rsidP="00241062">
      <w:pPr>
        <w:spacing w:after="0" w:line="360" w:lineRule="auto"/>
        <w:jc w:val="center"/>
        <w:rPr>
          <w:rFonts w:ascii="Century Gothic" w:hAnsi="Century Gothic"/>
          <w:sz w:val="24"/>
          <w:szCs w:val="24"/>
        </w:rPr>
      </w:pPr>
    </w:p>
    <w:p w14:paraId="1680A037" w14:textId="5F8F1CD8" w:rsidR="00952F22" w:rsidRDefault="00952F22" w:rsidP="00241062">
      <w:pPr>
        <w:spacing w:after="0" w:line="360" w:lineRule="auto"/>
        <w:jc w:val="center"/>
        <w:rPr>
          <w:rFonts w:ascii="Century Gothic" w:hAnsi="Century Gothic"/>
          <w:sz w:val="24"/>
          <w:szCs w:val="24"/>
        </w:rPr>
      </w:pPr>
    </w:p>
    <w:p w14:paraId="10527385" w14:textId="4626821E" w:rsidR="00952F22" w:rsidRDefault="00952F22" w:rsidP="00241062">
      <w:pPr>
        <w:spacing w:after="0" w:line="360" w:lineRule="auto"/>
        <w:jc w:val="center"/>
        <w:rPr>
          <w:rFonts w:ascii="Century Gothic" w:hAnsi="Century Gothic"/>
          <w:sz w:val="24"/>
          <w:szCs w:val="24"/>
        </w:rPr>
      </w:pPr>
    </w:p>
    <w:p w14:paraId="4E5A99B5" w14:textId="04C7824F" w:rsidR="00952F22" w:rsidRDefault="00952F22" w:rsidP="00241062">
      <w:pPr>
        <w:spacing w:after="0" w:line="360" w:lineRule="auto"/>
        <w:jc w:val="center"/>
        <w:rPr>
          <w:rFonts w:ascii="Century Gothic" w:hAnsi="Century Gothic"/>
          <w:sz w:val="24"/>
          <w:szCs w:val="24"/>
        </w:rPr>
      </w:pPr>
    </w:p>
    <w:p w14:paraId="74DEC419" w14:textId="73672D0F" w:rsidR="00952F22" w:rsidRDefault="00952F22" w:rsidP="00241062">
      <w:pPr>
        <w:spacing w:after="0" w:line="360" w:lineRule="auto"/>
        <w:jc w:val="center"/>
        <w:rPr>
          <w:rFonts w:ascii="Century Gothic" w:hAnsi="Century Gothic"/>
          <w:sz w:val="24"/>
          <w:szCs w:val="24"/>
        </w:rPr>
      </w:pPr>
      <w: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lastRenderedPageBreak/>
        <w:t>C</w:t>
      </w:r>
      <w:r w:rsidRPr="00410777">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t>lasificación por tipo de gasto</w:t>
      </w:r>
      <w: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t xml:space="preserve"> 2020</w:t>
      </w:r>
    </w:p>
    <w:p w14:paraId="621BAF01" w14:textId="4AF61488" w:rsidR="004211F4" w:rsidRDefault="00A34A85" w:rsidP="00241062">
      <w:pPr>
        <w:spacing w:after="0" w:line="360" w:lineRule="auto"/>
        <w:jc w:val="center"/>
        <w:rPr>
          <w:rFonts w:ascii="Century Gothic" w:hAnsi="Century Gothic"/>
          <w:sz w:val="24"/>
          <w:szCs w:val="24"/>
        </w:rPr>
      </w:pPr>
      <w:r>
        <w:rPr>
          <w:noProof/>
        </w:rPr>
        <w:drawing>
          <wp:inline distT="0" distB="0" distL="0" distR="0" wp14:anchorId="6C3B77E2" wp14:editId="3CA816AD">
            <wp:extent cx="5610225" cy="6048375"/>
            <wp:effectExtent l="0" t="0" r="9525" b="9525"/>
            <wp:docPr id="11" name="Gráfico 11">
              <a:extLst xmlns:a="http://schemas.openxmlformats.org/drawingml/2006/main">
                <a:ext uri="{FF2B5EF4-FFF2-40B4-BE49-F238E27FC236}">
                  <a16:creationId xmlns:a16="http://schemas.microsoft.com/office/drawing/2014/main" id="{372D82A9-A8E2-4320-93EF-4EF15A3DD8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6D0F725" w14:textId="79A63A34" w:rsidR="004211F4" w:rsidRDefault="004211F4" w:rsidP="00241062">
      <w:pPr>
        <w:spacing w:after="0" w:line="360" w:lineRule="auto"/>
        <w:jc w:val="center"/>
        <w:rPr>
          <w:rFonts w:ascii="Century Gothic" w:hAnsi="Century Gothic"/>
          <w:sz w:val="24"/>
          <w:szCs w:val="24"/>
        </w:rPr>
      </w:pPr>
    </w:p>
    <w:p w14:paraId="0052D057" w14:textId="77777777" w:rsidR="00952F22" w:rsidRPr="001D03D6" w:rsidRDefault="00952F22" w:rsidP="00952F22">
      <w:pPr>
        <w:spacing w:after="0" w:line="240" w:lineRule="auto"/>
        <w:jc w:val="center"/>
        <w:rPr>
          <w:rFonts w:ascii="Century Gothic" w:hAnsi="Century Gothic"/>
          <w:sz w:val="20"/>
          <w:szCs w:val="20"/>
        </w:rPr>
      </w:pPr>
      <w:r w:rsidRPr="001D03D6">
        <w:rPr>
          <w:rFonts w:ascii="Century Gothic" w:hAnsi="Century Gothic"/>
          <w:b/>
          <w:bCs/>
          <w:sz w:val="20"/>
          <w:szCs w:val="20"/>
        </w:rPr>
        <w:t>Fuente:</w:t>
      </w:r>
      <w:r w:rsidRPr="001D03D6">
        <w:rPr>
          <w:rFonts w:ascii="Century Gothic" w:hAnsi="Century Gothic"/>
          <w:sz w:val="20"/>
          <w:szCs w:val="20"/>
        </w:rPr>
        <w:t xml:space="preserve"> Presupuestos de Egresos 2020 del H. Ayuntamiento de Puebla:</w:t>
      </w:r>
    </w:p>
    <w:p w14:paraId="040F4EF5" w14:textId="77777777" w:rsidR="00952F22" w:rsidRPr="001D03D6" w:rsidRDefault="00952F22" w:rsidP="00952F22">
      <w:pPr>
        <w:spacing w:after="0" w:line="240" w:lineRule="auto"/>
        <w:jc w:val="center"/>
        <w:rPr>
          <w:rFonts w:ascii="Century Gothic" w:hAnsi="Century Gothic"/>
          <w:sz w:val="20"/>
          <w:szCs w:val="20"/>
        </w:rPr>
      </w:pPr>
      <w:hyperlink r:id="rId29" w:history="1">
        <w:r w:rsidRPr="001D03D6">
          <w:rPr>
            <w:rStyle w:val="Hipervnculo"/>
            <w:rFonts w:ascii="Century Gothic" w:hAnsi="Century Gothic"/>
            <w:sz w:val="20"/>
            <w:szCs w:val="20"/>
          </w:rPr>
          <w:t>http://gobiernoabierto.pueblacapital.gob.mx/informacion-complementaria/normatividad-presupuestal</w:t>
        </w:r>
      </w:hyperlink>
    </w:p>
    <w:p w14:paraId="5A54CD11" w14:textId="77777777" w:rsidR="00952F22" w:rsidRDefault="00952F22" w:rsidP="00952F22">
      <w:pPr>
        <w:spacing w:after="0" w:line="240" w:lineRule="auto"/>
        <w:jc w:val="center"/>
        <w:rPr>
          <w:rFonts w:ascii="Century Gothic" w:hAnsi="Century Gothic"/>
          <w:b/>
          <w:bCs/>
          <w:sz w:val="20"/>
          <w:szCs w:val="20"/>
        </w:rPr>
      </w:pPr>
      <w:r w:rsidRPr="001D03D6">
        <w:rPr>
          <w:rFonts w:ascii="Century Gothic" w:hAnsi="Century Gothic"/>
          <w:sz w:val="20"/>
          <w:szCs w:val="20"/>
        </w:rPr>
        <w:t xml:space="preserve">Ruta de acceso: </w:t>
      </w:r>
      <w:r w:rsidRPr="001D03D6">
        <w:rPr>
          <w:rFonts w:ascii="Century Gothic" w:hAnsi="Century Gothic"/>
          <w:b/>
          <w:bCs/>
          <w:sz w:val="20"/>
          <w:szCs w:val="20"/>
        </w:rPr>
        <w:t>Portal de Gobierno Abierto del H. Ayuntamiento de Puebla &gt; Transparencia &gt; Información Complementaria &gt; Normatividad Presupuestal</w:t>
      </w:r>
    </w:p>
    <w:p w14:paraId="1BC7E6BA" w14:textId="316D7DDE" w:rsidR="00002EA7" w:rsidRDefault="00D51C7D" w:rsidP="00EF2DEB">
      <w:pPr>
        <w:spacing w:after="0" w:line="24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r w:rsidRPr="00410777">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lastRenderedPageBreak/>
        <w:t>¿Contiene la clasificación funcional a nivel de finalidad, función y subfunción?</w:t>
      </w:r>
    </w:p>
    <w:p w14:paraId="50827D26" w14:textId="77777777" w:rsidR="00EF2DEB" w:rsidRPr="00410777" w:rsidRDefault="00EF2DEB" w:rsidP="00EF2DEB">
      <w:pPr>
        <w:spacing w:after="0" w:line="240" w:lineRule="auto"/>
        <w:jc w:val="cente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pPr>
    </w:p>
    <w:p w14:paraId="7DCD9BBC" w14:textId="0FB76BCB" w:rsidR="00EF2DEB" w:rsidRDefault="00EF2DEB" w:rsidP="00EF2DEB">
      <w:pPr>
        <w:spacing w:after="0" w:line="360" w:lineRule="auto"/>
        <w:jc w:val="center"/>
        <w:rPr>
          <w:rFonts w:ascii="Century Gothic" w:hAnsi="Century Gothic"/>
          <w:sz w:val="24"/>
          <w:szCs w:val="24"/>
        </w:rPr>
      </w:pPr>
      <w:r w:rsidRPr="00E02A74">
        <w:rPr>
          <w:rFonts w:ascii="Century Gothic" w:hAnsi="Century Gothic"/>
          <w:sz w:val="24"/>
          <w:szCs w:val="24"/>
        </w:rPr>
        <w:t xml:space="preserve">El cuadro </w:t>
      </w:r>
      <w:r w:rsidR="00EE5ADA">
        <w:rPr>
          <w:rFonts w:ascii="Century Gothic" w:hAnsi="Century Gothic"/>
          <w:sz w:val="24"/>
          <w:szCs w:val="24"/>
        </w:rPr>
        <w:t>10</w:t>
      </w:r>
      <w:r w:rsidRPr="00E02A74">
        <w:rPr>
          <w:rFonts w:ascii="Century Gothic" w:hAnsi="Century Gothic"/>
          <w:sz w:val="24"/>
          <w:szCs w:val="24"/>
        </w:rPr>
        <w:t xml:space="preserve"> de la página </w:t>
      </w:r>
      <w:r w:rsidR="00CF5CB2">
        <w:rPr>
          <w:rFonts w:ascii="Century Gothic" w:hAnsi="Century Gothic"/>
          <w:sz w:val="24"/>
          <w:szCs w:val="24"/>
        </w:rPr>
        <w:t>107</w:t>
      </w:r>
      <w:r w:rsidRPr="00E02A74">
        <w:rPr>
          <w:rFonts w:ascii="Century Gothic" w:hAnsi="Century Gothic"/>
          <w:sz w:val="24"/>
          <w:szCs w:val="24"/>
        </w:rPr>
        <w:t xml:space="preserve"> del Presupuesto de Egresos 20</w:t>
      </w:r>
      <w:r>
        <w:rPr>
          <w:rFonts w:ascii="Century Gothic" w:hAnsi="Century Gothic"/>
          <w:sz w:val="24"/>
          <w:szCs w:val="24"/>
        </w:rPr>
        <w:t>20</w:t>
      </w:r>
      <w:r w:rsidRPr="00E02A74">
        <w:rPr>
          <w:rFonts w:ascii="Century Gothic" w:hAnsi="Century Gothic"/>
          <w:sz w:val="24"/>
          <w:szCs w:val="24"/>
        </w:rPr>
        <w:t xml:space="preserve"> contiene esta información, la cual se muestra a continuación:</w:t>
      </w:r>
    </w:p>
    <w:tbl>
      <w:tblPr>
        <w:tblW w:w="9209" w:type="dxa"/>
        <w:jc w:val="center"/>
        <w:tblCellMar>
          <w:left w:w="70" w:type="dxa"/>
          <w:right w:w="70" w:type="dxa"/>
        </w:tblCellMar>
        <w:tblLook w:val="04A0" w:firstRow="1" w:lastRow="0" w:firstColumn="1" w:lastColumn="0" w:noHBand="0" w:noVBand="1"/>
      </w:tblPr>
      <w:tblGrid>
        <w:gridCol w:w="6799"/>
        <w:gridCol w:w="2410"/>
      </w:tblGrid>
      <w:tr w:rsidR="00EE5ADA" w:rsidRPr="00EE5ADA" w14:paraId="40A81AAB" w14:textId="77777777" w:rsidTr="00EE5ADA">
        <w:trPr>
          <w:trHeight w:val="348"/>
          <w:tblHeader/>
          <w:jc w:val="center"/>
        </w:trPr>
        <w:tc>
          <w:tcPr>
            <w:tcW w:w="6799" w:type="dxa"/>
            <w:tcBorders>
              <w:top w:val="single" w:sz="4" w:space="0" w:color="auto"/>
              <w:left w:val="single" w:sz="4" w:space="0" w:color="auto"/>
              <w:bottom w:val="single" w:sz="4" w:space="0" w:color="auto"/>
              <w:right w:val="single" w:sz="4" w:space="0" w:color="auto"/>
            </w:tcBorders>
            <w:shd w:val="clear" w:color="auto" w:fill="B94441"/>
            <w:vAlign w:val="center"/>
            <w:hideMark/>
          </w:tcPr>
          <w:p w14:paraId="6AF029E0" w14:textId="77777777" w:rsidR="00EE5ADA" w:rsidRPr="00EE5ADA" w:rsidRDefault="00EE5ADA" w:rsidP="00EE5ADA">
            <w:pPr>
              <w:spacing w:after="0" w:line="240" w:lineRule="auto"/>
              <w:jc w:val="center"/>
              <w:rPr>
                <w:rFonts w:ascii="Century Gothic" w:eastAsia="Times New Roman" w:hAnsi="Century Gothic" w:cs="Arial"/>
                <w:b/>
                <w:bCs/>
                <w:color w:val="FFFFFF"/>
                <w:sz w:val="20"/>
                <w:szCs w:val="20"/>
                <w:lang w:eastAsia="es-MX"/>
              </w:rPr>
            </w:pPr>
            <w:r w:rsidRPr="00EE5ADA">
              <w:rPr>
                <w:rFonts w:ascii="Century Gothic" w:eastAsia="Times New Roman" w:hAnsi="Century Gothic" w:cs="Arial"/>
                <w:b/>
                <w:bCs/>
                <w:color w:val="FFFFFF"/>
                <w:sz w:val="20"/>
                <w:szCs w:val="20"/>
                <w:lang w:eastAsia="es-MX"/>
              </w:rPr>
              <w:t>Finalidad / Función / Subfunción</w:t>
            </w:r>
          </w:p>
        </w:tc>
        <w:tc>
          <w:tcPr>
            <w:tcW w:w="2410" w:type="dxa"/>
            <w:tcBorders>
              <w:top w:val="single" w:sz="4" w:space="0" w:color="auto"/>
              <w:left w:val="nil"/>
              <w:bottom w:val="single" w:sz="4" w:space="0" w:color="auto"/>
              <w:right w:val="single" w:sz="4" w:space="0" w:color="auto"/>
            </w:tcBorders>
            <w:shd w:val="clear" w:color="auto" w:fill="B94441"/>
            <w:vAlign w:val="center"/>
            <w:hideMark/>
          </w:tcPr>
          <w:p w14:paraId="1A83783A" w14:textId="77777777" w:rsidR="00EE5ADA" w:rsidRPr="00EE5ADA" w:rsidRDefault="00EE5ADA" w:rsidP="00EE5ADA">
            <w:pPr>
              <w:spacing w:after="0" w:line="240" w:lineRule="auto"/>
              <w:jc w:val="center"/>
              <w:rPr>
                <w:rFonts w:ascii="Century Gothic" w:eastAsia="Times New Roman" w:hAnsi="Century Gothic" w:cs="Arial"/>
                <w:b/>
                <w:bCs/>
                <w:color w:val="FFFFFF"/>
                <w:sz w:val="20"/>
                <w:szCs w:val="20"/>
                <w:lang w:eastAsia="es-MX"/>
              </w:rPr>
            </w:pPr>
            <w:r w:rsidRPr="00EE5ADA">
              <w:rPr>
                <w:rFonts w:ascii="Century Gothic" w:eastAsia="Times New Roman" w:hAnsi="Century Gothic" w:cs="Arial"/>
                <w:b/>
                <w:bCs/>
                <w:color w:val="FFFFFF"/>
                <w:sz w:val="20"/>
                <w:szCs w:val="20"/>
                <w:lang w:eastAsia="es-MX"/>
              </w:rPr>
              <w:t>Presupuesto Aprobado</w:t>
            </w:r>
          </w:p>
        </w:tc>
      </w:tr>
      <w:tr w:rsidR="00EE5ADA" w:rsidRPr="00EE5ADA" w14:paraId="3BFC7BD9" w14:textId="77777777" w:rsidTr="00EE5ADA">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bottom"/>
            <w:hideMark/>
          </w:tcPr>
          <w:p w14:paraId="0C13E48C" w14:textId="77777777" w:rsidR="00EE5ADA" w:rsidRPr="00EE5ADA" w:rsidRDefault="00EE5ADA" w:rsidP="00EE5ADA">
            <w:pPr>
              <w:spacing w:after="0" w:line="240" w:lineRule="auto"/>
              <w:rPr>
                <w:rFonts w:ascii="Century Gothic" w:eastAsia="Times New Roman" w:hAnsi="Century Gothic" w:cs="Arial"/>
                <w:b/>
                <w:bCs/>
                <w:color w:val="000000"/>
                <w:sz w:val="20"/>
                <w:szCs w:val="20"/>
                <w:lang w:eastAsia="es-MX"/>
              </w:rPr>
            </w:pPr>
            <w:r w:rsidRPr="00EE5ADA">
              <w:rPr>
                <w:rFonts w:ascii="Century Gothic" w:eastAsia="Times New Roman" w:hAnsi="Century Gothic" w:cs="Arial"/>
                <w:b/>
                <w:bCs/>
                <w:color w:val="000000"/>
                <w:sz w:val="20"/>
                <w:szCs w:val="20"/>
                <w:lang w:eastAsia="es-MX"/>
              </w:rPr>
              <w:t>1 GOBIERNO</w:t>
            </w:r>
          </w:p>
        </w:tc>
        <w:tc>
          <w:tcPr>
            <w:tcW w:w="2410" w:type="dxa"/>
            <w:tcBorders>
              <w:top w:val="nil"/>
              <w:left w:val="nil"/>
              <w:bottom w:val="single" w:sz="4" w:space="0" w:color="auto"/>
              <w:right w:val="single" w:sz="4" w:space="0" w:color="auto"/>
            </w:tcBorders>
            <w:shd w:val="clear" w:color="auto" w:fill="auto"/>
            <w:noWrap/>
            <w:vAlign w:val="center"/>
            <w:hideMark/>
          </w:tcPr>
          <w:p w14:paraId="72337AD7" w14:textId="77777777" w:rsidR="00EE5ADA" w:rsidRPr="00EE5ADA" w:rsidRDefault="00EE5ADA" w:rsidP="00EE5ADA">
            <w:pPr>
              <w:spacing w:after="0" w:line="240" w:lineRule="auto"/>
              <w:jc w:val="right"/>
              <w:rPr>
                <w:rFonts w:ascii="Century Gothic" w:hAnsi="Century Gothic"/>
                <w:b/>
                <w:bCs/>
                <w:color w:val="000000"/>
                <w:sz w:val="20"/>
                <w:szCs w:val="20"/>
              </w:rPr>
            </w:pPr>
            <w:r w:rsidRPr="00EE5ADA">
              <w:rPr>
                <w:rFonts w:ascii="Century Gothic" w:hAnsi="Century Gothic"/>
                <w:b/>
                <w:bCs/>
                <w:color w:val="000000"/>
                <w:sz w:val="20"/>
                <w:szCs w:val="20"/>
              </w:rPr>
              <w:t xml:space="preserve">3,403,321,276.00 </w:t>
            </w:r>
          </w:p>
        </w:tc>
      </w:tr>
      <w:tr w:rsidR="00EE5ADA" w:rsidRPr="00EE5ADA" w14:paraId="614B03CA" w14:textId="77777777" w:rsidTr="00EE5ADA">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bottom"/>
            <w:hideMark/>
          </w:tcPr>
          <w:p w14:paraId="6028037B" w14:textId="77777777" w:rsidR="00EE5ADA" w:rsidRPr="00EE5ADA" w:rsidRDefault="00EE5ADA" w:rsidP="00EE5ADA">
            <w:pPr>
              <w:spacing w:after="0" w:line="240" w:lineRule="auto"/>
              <w:rPr>
                <w:rFonts w:ascii="Century Gothic" w:eastAsia="Times New Roman" w:hAnsi="Century Gothic" w:cs="Arial"/>
                <w:b/>
                <w:bCs/>
                <w:color w:val="000000"/>
                <w:sz w:val="20"/>
                <w:szCs w:val="20"/>
                <w:lang w:eastAsia="es-MX"/>
              </w:rPr>
            </w:pPr>
            <w:r w:rsidRPr="00EE5ADA">
              <w:rPr>
                <w:rFonts w:ascii="Century Gothic" w:eastAsia="Times New Roman" w:hAnsi="Century Gothic" w:cs="Arial"/>
                <w:b/>
                <w:bCs/>
                <w:color w:val="000000"/>
                <w:sz w:val="20"/>
                <w:szCs w:val="20"/>
                <w:lang w:eastAsia="es-MX"/>
              </w:rPr>
              <w:t xml:space="preserve">  1.3 Coordinación de la Política de Gobierno</w:t>
            </w:r>
          </w:p>
        </w:tc>
        <w:tc>
          <w:tcPr>
            <w:tcW w:w="2410" w:type="dxa"/>
            <w:tcBorders>
              <w:top w:val="nil"/>
              <w:left w:val="nil"/>
              <w:bottom w:val="single" w:sz="4" w:space="0" w:color="auto"/>
              <w:right w:val="single" w:sz="4" w:space="0" w:color="auto"/>
            </w:tcBorders>
            <w:shd w:val="clear" w:color="auto" w:fill="auto"/>
            <w:noWrap/>
            <w:vAlign w:val="center"/>
            <w:hideMark/>
          </w:tcPr>
          <w:p w14:paraId="7A1A62BE" w14:textId="77777777" w:rsidR="00EE5ADA" w:rsidRPr="00EE5ADA" w:rsidRDefault="00EE5ADA" w:rsidP="00EE5ADA">
            <w:pPr>
              <w:spacing w:after="0" w:line="240" w:lineRule="auto"/>
              <w:jc w:val="right"/>
              <w:rPr>
                <w:rFonts w:ascii="Century Gothic" w:hAnsi="Century Gothic"/>
                <w:b/>
                <w:bCs/>
                <w:color w:val="000000"/>
                <w:sz w:val="20"/>
                <w:szCs w:val="20"/>
              </w:rPr>
            </w:pPr>
            <w:r w:rsidRPr="00EE5ADA">
              <w:rPr>
                <w:rFonts w:ascii="Century Gothic" w:hAnsi="Century Gothic"/>
                <w:b/>
                <w:bCs/>
                <w:color w:val="000000"/>
                <w:sz w:val="20"/>
                <w:szCs w:val="20"/>
              </w:rPr>
              <w:t xml:space="preserve">616,885,437.00 </w:t>
            </w:r>
          </w:p>
        </w:tc>
      </w:tr>
      <w:tr w:rsidR="00EE5ADA" w:rsidRPr="00EE5ADA" w14:paraId="3B55CBDB" w14:textId="77777777" w:rsidTr="00EE5ADA">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bottom"/>
            <w:hideMark/>
          </w:tcPr>
          <w:p w14:paraId="15DD4476" w14:textId="77777777" w:rsidR="00EE5ADA" w:rsidRPr="00EE5ADA" w:rsidRDefault="00EE5ADA" w:rsidP="00EE5ADA">
            <w:pPr>
              <w:spacing w:after="0" w:line="240" w:lineRule="auto"/>
              <w:rPr>
                <w:rFonts w:ascii="Century Gothic" w:eastAsia="Times New Roman" w:hAnsi="Century Gothic" w:cs="Arial"/>
                <w:color w:val="000000"/>
                <w:sz w:val="20"/>
                <w:szCs w:val="20"/>
                <w:lang w:eastAsia="es-MX"/>
              </w:rPr>
            </w:pPr>
            <w:r w:rsidRPr="00EE5ADA">
              <w:rPr>
                <w:rFonts w:ascii="Century Gothic" w:eastAsia="Times New Roman" w:hAnsi="Century Gothic" w:cs="Arial"/>
                <w:color w:val="000000"/>
                <w:sz w:val="20"/>
                <w:szCs w:val="20"/>
                <w:lang w:eastAsia="es-MX"/>
              </w:rPr>
              <w:t xml:space="preserve">     1.3.2 Política Interior</w:t>
            </w:r>
          </w:p>
        </w:tc>
        <w:tc>
          <w:tcPr>
            <w:tcW w:w="2410" w:type="dxa"/>
            <w:tcBorders>
              <w:top w:val="nil"/>
              <w:left w:val="nil"/>
              <w:bottom w:val="single" w:sz="4" w:space="0" w:color="auto"/>
              <w:right w:val="single" w:sz="4" w:space="0" w:color="auto"/>
            </w:tcBorders>
            <w:shd w:val="clear" w:color="auto" w:fill="auto"/>
            <w:noWrap/>
            <w:vAlign w:val="center"/>
            <w:hideMark/>
          </w:tcPr>
          <w:p w14:paraId="649821CE" w14:textId="77777777" w:rsidR="00EE5ADA" w:rsidRPr="00EE5ADA" w:rsidRDefault="00EE5ADA" w:rsidP="00EE5ADA">
            <w:pPr>
              <w:spacing w:after="0" w:line="240" w:lineRule="auto"/>
              <w:jc w:val="right"/>
              <w:rPr>
                <w:rFonts w:ascii="Century Gothic" w:hAnsi="Century Gothic"/>
                <w:color w:val="000000"/>
                <w:sz w:val="20"/>
                <w:szCs w:val="20"/>
              </w:rPr>
            </w:pPr>
            <w:r w:rsidRPr="00EE5ADA">
              <w:rPr>
                <w:rFonts w:ascii="Century Gothic" w:hAnsi="Century Gothic"/>
                <w:color w:val="000000"/>
                <w:sz w:val="20"/>
                <w:szCs w:val="20"/>
              </w:rPr>
              <w:t xml:space="preserve">338,333,850.00 </w:t>
            </w:r>
          </w:p>
        </w:tc>
      </w:tr>
      <w:tr w:rsidR="00EE5ADA" w:rsidRPr="00EE5ADA" w14:paraId="1E9CAC00" w14:textId="77777777" w:rsidTr="00EE5ADA">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bottom"/>
            <w:hideMark/>
          </w:tcPr>
          <w:p w14:paraId="657A593D" w14:textId="77777777" w:rsidR="00EE5ADA" w:rsidRPr="00EE5ADA" w:rsidRDefault="00EE5ADA" w:rsidP="00EE5ADA">
            <w:pPr>
              <w:spacing w:after="0" w:line="240" w:lineRule="auto"/>
              <w:rPr>
                <w:rFonts w:ascii="Century Gothic" w:eastAsia="Times New Roman" w:hAnsi="Century Gothic" w:cs="Arial"/>
                <w:color w:val="000000"/>
                <w:sz w:val="20"/>
                <w:szCs w:val="20"/>
                <w:lang w:eastAsia="es-MX"/>
              </w:rPr>
            </w:pPr>
            <w:r w:rsidRPr="00EE5ADA">
              <w:rPr>
                <w:rFonts w:ascii="Century Gothic" w:eastAsia="Times New Roman" w:hAnsi="Century Gothic" w:cs="Arial"/>
                <w:color w:val="000000"/>
                <w:sz w:val="20"/>
                <w:szCs w:val="20"/>
                <w:lang w:eastAsia="es-MX"/>
              </w:rPr>
              <w:t xml:space="preserve">     1.3.3 Preservación y Cuidado del Patrimonio Público</w:t>
            </w:r>
          </w:p>
        </w:tc>
        <w:tc>
          <w:tcPr>
            <w:tcW w:w="2410" w:type="dxa"/>
            <w:tcBorders>
              <w:top w:val="nil"/>
              <w:left w:val="nil"/>
              <w:bottom w:val="single" w:sz="4" w:space="0" w:color="auto"/>
              <w:right w:val="single" w:sz="4" w:space="0" w:color="auto"/>
            </w:tcBorders>
            <w:shd w:val="clear" w:color="auto" w:fill="auto"/>
            <w:noWrap/>
            <w:vAlign w:val="center"/>
            <w:hideMark/>
          </w:tcPr>
          <w:p w14:paraId="21BE5A58" w14:textId="77777777" w:rsidR="00EE5ADA" w:rsidRPr="00EE5ADA" w:rsidRDefault="00EE5ADA" w:rsidP="00EE5ADA">
            <w:pPr>
              <w:spacing w:after="0" w:line="240" w:lineRule="auto"/>
              <w:jc w:val="right"/>
              <w:rPr>
                <w:rFonts w:ascii="Century Gothic" w:hAnsi="Century Gothic"/>
                <w:color w:val="000000"/>
                <w:sz w:val="20"/>
                <w:szCs w:val="20"/>
              </w:rPr>
            </w:pPr>
            <w:r w:rsidRPr="00EE5ADA">
              <w:rPr>
                <w:rFonts w:ascii="Century Gothic" w:hAnsi="Century Gothic"/>
                <w:color w:val="000000"/>
                <w:sz w:val="20"/>
                <w:szCs w:val="20"/>
              </w:rPr>
              <w:t xml:space="preserve">78,530,107.00 </w:t>
            </w:r>
          </w:p>
        </w:tc>
      </w:tr>
      <w:tr w:rsidR="00EE5ADA" w:rsidRPr="00EE5ADA" w14:paraId="29AD8403" w14:textId="77777777" w:rsidTr="00EE5ADA">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bottom"/>
            <w:hideMark/>
          </w:tcPr>
          <w:p w14:paraId="7B7F4128" w14:textId="77777777" w:rsidR="00EE5ADA" w:rsidRPr="00EE5ADA" w:rsidRDefault="00EE5ADA" w:rsidP="00EE5ADA">
            <w:pPr>
              <w:spacing w:after="0" w:line="240" w:lineRule="auto"/>
              <w:rPr>
                <w:rFonts w:ascii="Century Gothic" w:eastAsia="Times New Roman" w:hAnsi="Century Gothic" w:cs="Arial"/>
                <w:color w:val="000000"/>
                <w:sz w:val="20"/>
                <w:szCs w:val="20"/>
                <w:lang w:eastAsia="es-MX"/>
              </w:rPr>
            </w:pPr>
            <w:r w:rsidRPr="00EE5ADA">
              <w:rPr>
                <w:rFonts w:ascii="Century Gothic" w:eastAsia="Times New Roman" w:hAnsi="Century Gothic" w:cs="Arial"/>
                <w:color w:val="000000"/>
                <w:sz w:val="20"/>
                <w:szCs w:val="20"/>
                <w:lang w:eastAsia="es-MX"/>
              </w:rPr>
              <w:t xml:space="preserve">     1.3.4 Función Pública</w:t>
            </w:r>
          </w:p>
        </w:tc>
        <w:tc>
          <w:tcPr>
            <w:tcW w:w="2410" w:type="dxa"/>
            <w:tcBorders>
              <w:top w:val="nil"/>
              <w:left w:val="nil"/>
              <w:bottom w:val="single" w:sz="4" w:space="0" w:color="auto"/>
              <w:right w:val="single" w:sz="4" w:space="0" w:color="auto"/>
            </w:tcBorders>
            <w:shd w:val="clear" w:color="auto" w:fill="auto"/>
            <w:noWrap/>
            <w:vAlign w:val="center"/>
            <w:hideMark/>
          </w:tcPr>
          <w:p w14:paraId="5BF38E78" w14:textId="77777777" w:rsidR="00EE5ADA" w:rsidRPr="00EE5ADA" w:rsidRDefault="00EE5ADA" w:rsidP="00EE5ADA">
            <w:pPr>
              <w:spacing w:after="0" w:line="240" w:lineRule="auto"/>
              <w:jc w:val="right"/>
              <w:rPr>
                <w:rFonts w:ascii="Century Gothic" w:hAnsi="Century Gothic"/>
                <w:color w:val="000000"/>
                <w:sz w:val="20"/>
                <w:szCs w:val="20"/>
              </w:rPr>
            </w:pPr>
            <w:r w:rsidRPr="00EE5ADA">
              <w:rPr>
                <w:rFonts w:ascii="Century Gothic" w:hAnsi="Century Gothic"/>
                <w:color w:val="000000"/>
                <w:sz w:val="20"/>
                <w:szCs w:val="20"/>
              </w:rPr>
              <w:t xml:space="preserve">48,381,066.00 </w:t>
            </w:r>
          </w:p>
        </w:tc>
      </w:tr>
      <w:tr w:rsidR="00EE5ADA" w:rsidRPr="00EE5ADA" w14:paraId="1CC2CF47" w14:textId="77777777" w:rsidTr="00EE5ADA">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bottom"/>
            <w:hideMark/>
          </w:tcPr>
          <w:p w14:paraId="00AE2895" w14:textId="77777777" w:rsidR="00EE5ADA" w:rsidRPr="00EE5ADA" w:rsidRDefault="00EE5ADA" w:rsidP="00EE5ADA">
            <w:pPr>
              <w:spacing w:after="0" w:line="240" w:lineRule="auto"/>
              <w:rPr>
                <w:rFonts w:ascii="Century Gothic" w:eastAsia="Times New Roman" w:hAnsi="Century Gothic" w:cs="Arial"/>
                <w:color w:val="000000"/>
                <w:sz w:val="20"/>
                <w:szCs w:val="20"/>
                <w:lang w:eastAsia="es-MX"/>
              </w:rPr>
            </w:pPr>
            <w:r w:rsidRPr="00EE5ADA">
              <w:rPr>
                <w:rFonts w:ascii="Century Gothic" w:eastAsia="Times New Roman" w:hAnsi="Century Gothic" w:cs="Arial"/>
                <w:color w:val="000000"/>
                <w:sz w:val="20"/>
                <w:szCs w:val="20"/>
                <w:lang w:eastAsia="es-MX"/>
              </w:rPr>
              <w:t xml:space="preserve">     1.3.5 Asuntos Jurídicos</w:t>
            </w:r>
          </w:p>
        </w:tc>
        <w:tc>
          <w:tcPr>
            <w:tcW w:w="2410" w:type="dxa"/>
            <w:tcBorders>
              <w:top w:val="nil"/>
              <w:left w:val="nil"/>
              <w:bottom w:val="single" w:sz="4" w:space="0" w:color="auto"/>
              <w:right w:val="single" w:sz="4" w:space="0" w:color="auto"/>
            </w:tcBorders>
            <w:shd w:val="clear" w:color="auto" w:fill="auto"/>
            <w:noWrap/>
            <w:vAlign w:val="center"/>
            <w:hideMark/>
          </w:tcPr>
          <w:p w14:paraId="3457862A" w14:textId="77777777" w:rsidR="00EE5ADA" w:rsidRPr="00EE5ADA" w:rsidRDefault="00EE5ADA" w:rsidP="00EE5ADA">
            <w:pPr>
              <w:spacing w:after="0" w:line="240" w:lineRule="auto"/>
              <w:jc w:val="right"/>
              <w:rPr>
                <w:rFonts w:ascii="Century Gothic" w:hAnsi="Century Gothic"/>
                <w:color w:val="000000"/>
                <w:sz w:val="20"/>
                <w:szCs w:val="20"/>
              </w:rPr>
            </w:pPr>
            <w:r w:rsidRPr="00EE5ADA">
              <w:rPr>
                <w:rFonts w:ascii="Century Gothic" w:hAnsi="Century Gothic"/>
                <w:color w:val="000000"/>
                <w:sz w:val="20"/>
                <w:szCs w:val="20"/>
              </w:rPr>
              <w:t xml:space="preserve">49,412,582.00 </w:t>
            </w:r>
          </w:p>
        </w:tc>
      </w:tr>
      <w:tr w:rsidR="00EE5ADA" w:rsidRPr="00EE5ADA" w14:paraId="3B866701" w14:textId="77777777" w:rsidTr="00EE5ADA">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bottom"/>
            <w:hideMark/>
          </w:tcPr>
          <w:p w14:paraId="7896A9D9" w14:textId="77777777" w:rsidR="00EE5ADA" w:rsidRPr="00EE5ADA" w:rsidRDefault="00EE5ADA" w:rsidP="00EE5ADA">
            <w:pPr>
              <w:spacing w:after="0" w:line="240" w:lineRule="auto"/>
              <w:rPr>
                <w:rFonts w:ascii="Century Gothic" w:eastAsia="Times New Roman" w:hAnsi="Century Gothic" w:cs="Arial"/>
                <w:color w:val="000000"/>
                <w:sz w:val="20"/>
                <w:szCs w:val="20"/>
                <w:lang w:eastAsia="es-MX"/>
              </w:rPr>
            </w:pPr>
            <w:r w:rsidRPr="00EE5ADA">
              <w:rPr>
                <w:rFonts w:ascii="Century Gothic" w:eastAsia="Times New Roman" w:hAnsi="Century Gothic" w:cs="Arial"/>
                <w:color w:val="000000"/>
                <w:sz w:val="20"/>
                <w:szCs w:val="20"/>
                <w:lang w:eastAsia="es-MX"/>
              </w:rPr>
              <w:t xml:space="preserve">     1.3.8 Territorio</w:t>
            </w:r>
          </w:p>
        </w:tc>
        <w:tc>
          <w:tcPr>
            <w:tcW w:w="2410" w:type="dxa"/>
            <w:tcBorders>
              <w:top w:val="nil"/>
              <w:left w:val="nil"/>
              <w:bottom w:val="single" w:sz="4" w:space="0" w:color="auto"/>
              <w:right w:val="single" w:sz="4" w:space="0" w:color="auto"/>
            </w:tcBorders>
            <w:shd w:val="clear" w:color="auto" w:fill="auto"/>
            <w:noWrap/>
            <w:vAlign w:val="center"/>
            <w:hideMark/>
          </w:tcPr>
          <w:p w14:paraId="46FEE43A" w14:textId="77777777" w:rsidR="00EE5ADA" w:rsidRPr="00EE5ADA" w:rsidRDefault="00EE5ADA" w:rsidP="00EE5ADA">
            <w:pPr>
              <w:spacing w:after="0" w:line="240" w:lineRule="auto"/>
              <w:jc w:val="right"/>
              <w:rPr>
                <w:rFonts w:ascii="Century Gothic" w:hAnsi="Century Gothic"/>
                <w:color w:val="000000"/>
                <w:sz w:val="20"/>
                <w:szCs w:val="20"/>
              </w:rPr>
            </w:pPr>
            <w:r w:rsidRPr="00EE5ADA">
              <w:rPr>
                <w:rFonts w:ascii="Century Gothic" w:hAnsi="Century Gothic"/>
                <w:color w:val="000000"/>
                <w:sz w:val="20"/>
                <w:szCs w:val="20"/>
              </w:rPr>
              <w:t xml:space="preserve">102,227,832.00 </w:t>
            </w:r>
          </w:p>
        </w:tc>
      </w:tr>
      <w:tr w:rsidR="00EE5ADA" w:rsidRPr="00EE5ADA" w14:paraId="042FF40E" w14:textId="77777777" w:rsidTr="00EE5ADA">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bottom"/>
            <w:hideMark/>
          </w:tcPr>
          <w:p w14:paraId="2E2A545A" w14:textId="77777777" w:rsidR="00EE5ADA" w:rsidRPr="00EE5ADA" w:rsidRDefault="00EE5ADA" w:rsidP="00EE5ADA">
            <w:pPr>
              <w:spacing w:after="0" w:line="240" w:lineRule="auto"/>
              <w:rPr>
                <w:rFonts w:ascii="Century Gothic" w:eastAsia="Times New Roman" w:hAnsi="Century Gothic" w:cs="Arial"/>
                <w:b/>
                <w:bCs/>
                <w:color w:val="000000"/>
                <w:sz w:val="20"/>
                <w:szCs w:val="20"/>
                <w:lang w:eastAsia="es-MX"/>
              </w:rPr>
            </w:pPr>
            <w:r w:rsidRPr="00EE5ADA">
              <w:rPr>
                <w:rFonts w:ascii="Century Gothic" w:eastAsia="Times New Roman" w:hAnsi="Century Gothic" w:cs="Arial"/>
                <w:b/>
                <w:bCs/>
                <w:color w:val="000000"/>
                <w:sz w:val="20"/>
                <w:szCs w:val="20"/>
                <w:lang w:eastAsia="es-MX"/>
              </w:rPr>
              <w:t xml:space="preserve">  1.5 Asuntos Financieros y Hacendarios</w:t>
            </w:r>
          </w:p>
        </w:tc>
        <w:tc>
          <w:tcPr>
            <w:tcW w:w="2410" w:type="dxa"/>
            <w:tcBorders>
              <w:top w:val="nil"/>
              <w:left w:val="nil"/>
              <w:bottom w:val="single" w:sz="4" w:space="0" w:color="auto"/>
              <w:right w:val="single" w:sz="4" w:space="0" w:color="auto"/>
            </w:tcBorders>
            <w:shd w:val="clear" w:color="auto" w:fill="auto"/>
            <w:noWrap/>
            <w:vAlign w:val="center"/>
            <w:hideMark/>
          </w:tcPr>
          <w:p w14:paraId="28F2C302" w14:textId="77777777" w:rsidR="00EE5ADA" w:rsidRPr="00EE5ADA" w:rsidRDefault="00EE5ADA" w:rsidP="00EE5ADA">
            <w:pPr>
              <w:spacing w:after="0" w:line="240" w:lineRule="auto"/>
              <w:jc w:val="right"/>
              <w:rPr>
                <w:rFonts w:ascii="Century Gothic" w:hAnsi="Century Gothic"/>
                <w:b/>
                <w:bCs/>
                <w:color w:val="000000"/>
                <w:sz w:val="20"/>
                <w:szCs w:val="20"/>
              </w:rPr>
            </w:pPr>
            <w:r w:rsidRPr="00EE5ADA">
              <w:rPr>
                <w:rFonts w:ascii="Century Gothic" w:hAnsi="Century Gothic"/>
                <w:b/>
                <w:bCs/>
                <w:color w:val="000000"/>
                <w:sz w:val="20"/>
                <w:szCs w:val="20"/>
              </w:rPr>
              <w:t xml:space="preserve">1,745,780,922.00 </w:t>
            </w:r>
          </w:p>
        </w:tc>
      </w:tr>
      <w:tr w:rsidR="00EE5ADA" w:rsidRPr="00EE5ADA" w14:paraId="10DDADAF" w14:textId="77777777" w:rsidTr="00EE5ADA">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bottom"/>
            <w:hideMark/>
          </w:tcPr>
          <w:p w14:paraId="3EB265C6" w14:textId="77777777" w:rsidR="00EE5ADA" w:rsidRPr="00EE5ADA" w:rsidRDefault="00EE5ADA" w:rsidP="00EE5ADA">
            <w:pPr>
              <w:spacing w:after="0" w:line="240" w:lineRule="auto"/>
              <w:rPr>
                <w:rFonts w:ascii="Century Gothic" w:eastAsia="Times New Roman" w:hAnsi="Century Gothic" w:cs="Arial"/>
                <w:color w:val="000000"/>
                <w:sz w:val="20"/>
                <w:szCs w:val="20"/>
                <w:lang w:eastAsia="es-MX"/>
              </w:rPr>
            </w:pPr>
            <w:r w:rsidRPr="00EE5ADA">
              <w:rPr>
                <w:rFonts w:ascii="Century Gothic" w:eastAsia="Times New Roman" w:hAnsi="Century Gothic" w:cs="Arial"/>
                <w:color w:val="000000"/>
                <w:sz w:val="20"/>
                <w:szCs w:val="20"/>
                <w:lang w:eastAsia="es-MX"/>
              </w:rPr>
              <w:t xml:space="preserve">     1.5.1 Asuntos Financieros</w:t>
            </w:r>
          </w:p>
        </w:tc>
        <w:tc>
          <w:tcPr>
            <w:tcW w:w="2410" w:type="dxa"/>
            <w:tcBorders>
              <w:top w:val="nil"/>
              <w:left w:val="nil"/>
              <w:bottom w:val="single" w:sz="4" w:space="0" w:color="auto"/>
              <w:right w:val="single" w:sz="4" w:space="0" w:color="auto"/>
            </w:tcBorders>
            <w:shd w:val="clear" w:color="auto" w:fill="auto"/>
            <w:noWrap/>
            <w:vAlign w:val="center"/>
            <w:hideMark/>
          </w:tcPr>
          <w:p w14:paraId="5CF7289B" w14:textId="77777777" w:rsidR="00EE5ADA" w:rsidRPr="00EE5ADA" w:rsidRDefault="00EE5ADA" w:rsidP="00EE5ADA">
            <w:pPr>
              <w:spacing w:after="0" w:line="240" w:lineRule="auto"/>
              <w:jc w:val="right"/>
              <w:rPr>
                <w:rFonts w:ascii="Century Gothic" w:hAnsi="Century Gothic"/>
                <w:color w:val="000000"/>
                <w:sz w:val="20"/>
                <w:szCs w:val="20"/>
              </w:rPr>
            </w:pPr>
            <w:r w:rsidRPr="00EE5ADA">
              <w:rPr>
                <w:rFonts w:ascii="Century Gothic" w:hAnsi="Century Gothic"/>
                <w:color w:val="000000"/>
                <w:sz w:val="20"/>
                <w:szCs w:val="20"/>
              </w:rPr>
              <w:t xml:space="preserve">1,745,780,922.00 </w:t>
            </w:r>
          </w:p>
        </w:tc>
      </w:tr>
      <w:tr w:rsidR="00EE5ADA" w:rsidRPr="00EE5ADA" w14:paraId="4B9247CA" w14:textId="77777777" w:rsidTr="00EE5ADA">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bottom"/>
            <w:hideMark/>
          </w:tcPr>
          <w:p w14:paraId="235CD137" w14:textId="77777777" w:rsidR="00EE5ADA" w:rsidRPr="00EE5ADA" w:rsidRDefault="00EE5ADA" w:rsidP="00EE5ADA">
            <w:pPr>
              <w:spacing w:after="0" w:line="240" w:lineRule="auto"/>
              <w:rPr>
                <w:rFonts w:ascii="Century Gothic" w:eastAsia="Times New Roman" w:hAnsi="Century Gothic" w:cs="Arial"/>
                <w:b/>
                <w:bCs/>
                <w:color w:val="000000"/>
                <w:sz w:val="20"/>
                <w:szCs w:val="20"/>
                <w:lang w:eastAsia="es-MX"/>
              </w:rPr>
            </w:pPr>
            <w:r w:rsidRPr="00EE5ADA">
              <w:rPr>
                <w:rFonts w:ascii="Century Gothic" w:eastAsia="Times New Roman" w:hAnsi="Century Gothic" w:cs="Arial"/>
                <w:b/>
                <w:bCs/>
                <w:color w:val="000000"/>
                <w:sz w:val="20"/>
                <w:szCs w:val="20"/>
                <w:lang w:eastAsia="es-MX"/>
              </w:rPr>
              <w:t xml:space="preserve">  1.7 Asuntos de Orden Público y de Seguridad Interior</w:t>
            </w:r>
          </w:p>
        </w:tc>
        <w:tc>
          <w:tcPr>
            <w:tcW w:w="2410" w:type="dxa"/>
            <w:tcBorders>
              <w:top w:val="nil"/>
              <w:left w:val="nil"/>
              <w:bottom w:val="single" w:sz="4" w:space="0" w:color="auto"/>
              <w:right w:val="single" w:sz="4" w:space="0" w:color="auto"/>
            </w:tcBorders>
            <w:shd w:val="clear" w:color="auto" w:fill="auto"/>
            <w:noWrap/>
            <w:vAlign w:val="center"/>
            <w:hideMark/>
          </w:tcPr>
          <w:p w14:paraId="3AD2FF20" w14:textId="77777777" w:rsidR="00EE5ADA" w:rsidRPr="00EE5ADA" w:rsidRDefault="00EE5ADA" w:rsidP="00EE5ADA">
            <w:pPr>
              <w:spacing w:after="0" w:line="240" w:lineRule="auto"/>
              <w:jc w:val="right"/>
              <w:rPr>
                <w:rFonts w:ascii="Century Gothic" w:hAnsi="Century Gothic"/>
                <w:b/>
                <w:bCs/>
                <w:color w:val="000000"/>
                <w:sz w:val="20"/>
                <w:szCs w:val="20"/>
              </w:rPr>
            </w:pPr>
            <w:r w:rsidRPr="00EE5ADA">
              <w:rPr>
                <w:rFonts w:ascii="Century Gothic" w:hAnsi="Century Gothic"/>
                <w:b/>
                <w:bCs/>
                <w:color w:val="000000"/>
                <w:sz w:val="20"/>
                <w:szCs w:val="20"/>
              </w:rPr>
              <w:t xml:space="preserve">913,052,796.00 </w:t>
            </w:r>
          </w:p>
        </w:tc>
      </w:tr>
      <w:tr w:rsidR="00EE5ADA" w:rsidRPr="00EE5ADA" w14:paraId="490BCC19" w14:textId="77777777" w:rsidTr="00EE5ADA">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bottom"/>
            <w:hideMark/>
          </w:tcPr>
          <w:p w14:paraId="45D8F011" w14:textId="77777777" w:rsidR="00EE5ADA" w:rsidRPr="00EE5ADA" w:rsidRDefault="00EE5ADA" w:rsidP="00EE5ADA">
            <w:pPr>
              <w:spacing w:after="0" w:line="240" w:lineRule="auto"/>
              <w:rPr>
                <w:rFonts w:ascii="Century Gothic" w:eastAsia="Times New Roman" w:hAnsi="Century Gothic" w:cs="Arial"/>
                <w:color w:val="000000"/>
                <w:sz w:val="20"/>
                <w:szCs w:val="20"/>
                <w:lang w:eastAsia="es-MX"/>
              </w:rPr>
            </w:pPr>
            <w:r w:rsidRPr="00EE5ADA">
              <w:rPr>
                <w:rFonts w:ascii="Century Gothic" w:eastAsia="Times New Roman" w:hAnsi="Century Gothic" w:cs="Arial"/>
                <w:color w:val="000000"/>
                <w:sz w:val="20"/>
                <w:szCs w:val="20"/>
                <w:lang w:eastAsia="es-MX"/>
              </w:rPr>
              <w:t xml:space="preserve">     1.7.1 Policía</w:t>
            </w:r>
          </w:p>
        </w:tc>
        <w:tc>
          <w:tcPr>
            <w:tcW w:w="2410" w:type="dxa"/>
            <w:tcBorders>
              <w:top w:val="nil"/>
              <w:left w:val="nil"/>
              <w:bottom w:val="single" w:sz="4" w:space="0" w:color="auto"/>
              <w:right w:val="single" w:sz="4" w:space="0" w:color="auto"/>
            </w:tcBorders>
            <w:shd w:val="clear" w:color="auto" w:fill="auto"/>
            <w:noWrap/>
            <w:vAlign w:val="center"/>
            <w:hideMark/>
          </w:tcPr>
          <w:p w14:paraId="2E7E944B" w14:textId="77777777" w:rsidR="00EE5ADA" w:rsidRPr="00EE5ADA" w:rsidRDefault="00EE5ADA" w:rsidP="00EE5ADA">
            <w:pPr>
              <w:spacing w:after="0" w:line="240" w:lineRule="auto"/>
              <w:jc w:val="right"/>
              <w:rPr>
                <w:rFonts w:ascii="Century Gothic" w:hAnsi="Century Gothic"/>
                <w:color w:val="000000"/>
                <w:sz w:val="20"/>
                <w:szCs w:val="20"/>
              </w:rPr>
            </w:pPr>
            <w:r w:rsidRPr="00EE5ADA">
              <w:rPr>
                <w:rFonts w:ascii="Century Gothic" w:hAnsi="Century Gothic"/>
                <w:color w:val="000000"/>
                <w:sz w:val="20"/>
                <w:szCs w:val="20"/>
              </w:rPr>
              <w:t xml:space="preserve">913,052,796.00 </w:t>
            </w:r>
          </w:p>
        </w:tc>
      </w:tr>
      <w:tr w:rsidR="00EE5ADA" w:rsidRPr="00EE5ADA" w14:paraId="0E150A7B" w14:textId="77777777" w:rsidTr="00EE5ADA">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bottom"/>
            <w:hideMark/>
          </w:tcPr>
          <w:p w14:paraId="64A1C687" w14:textId="77777777" w:rsidR="00EE5ADA" w:rsidRPr="00EE5ADA" w:rsidRDefault="00EE5ADA" w:rsidP="00EE5ADA">
            <w:pPr>
              <w:spacing w:after="0" w:line="240" w:lineRule="auto"/>
              <w:rPr>
                <w:rFonts w:ascii="Century Gothic" w:eastAsia="Times New Roman" w:hAnsi="Century Gothic" w:cs="Arial"/>
                <w:b/>
                <w:bCs/>
                <w:color w:val="000000"/>
                <w:sz w:val="20"/>
                <w:szCs w:val="20"/>
                <w:lang w:eastAsia="es-MX"/>
              </w:rPr>
            </w:pPr>
            <w:r w:rsidRPr="00EE5ADA">
              <w:rPr>
                <w:rFonts w:ascii="Century Gothic" w:eastAsia="Times New Roman" w:hAnsi="Century Gothic" w:cs="Arial"/>
                <w:b/>
                <w:bCs/>
                <w:color w:val="000000"/>
                <w:sz w:val="20"/>
                <w:szCs w:val="20"/>
                <w:lang w:eastAsia="es-MX"/>
              </w:rPr>
              <w:t xml:space="preserve">  1.8 Otros Servicios Generales</w:t>
            </w:r>
          </w:p>
        </w:tc>
        <w:tc>
          <w:tcPr>
            <w:tcW w:w="2410" w:type="dxa"/>
            <w:tcBorders>
              <w:top w:val="nil"/>
              <w:left w:val="nil"/>
              <w:bottom w:val="single" w:sz="4" w:space="0" w:color="auto"/>
              <w:right w:val="single" w:sz="4" w:space="0" w:color="auto"/>
            </w:tcBorders>
            <w:shd w:val="clear" w:color="auto" w:fill="auto"/>
            <w:noWrap/>
            <w:vAlign w:val="center"/>
            <w:hideMark/>
          </w:tcPr>
          <w:p w14:paraId="2D4A1504" w14:textId="77777777" w:rsidR="00EE5ADA" w:rsidRPr="00EE5ADA" w:rsidRDefault="00EE5ADA" w:rsidP="00EE5ADA">
            <w:pPr>
              <w:spacing w:after="0" w:line="240" w:lineRule="auto"/>
              <w:jc w:val="right"/>
              <w:rPr>
                <w:rFonts w:ascii="Century Gothic" w:hAnsi="Century Gothic"/>
                <w:b/>
                <w:bCs/>
                <w:color w:val="000000"/>
                <w:sz w:val="20"/>
                <w:szCs w:val="20"/>
              </w:rPr>
            </w:pPr>
            <w:r w:rsidRPr="00EE5ADA">
              <w:rPr>
                <w:rFonts w:ascii="Century Gothic" w:hAnsi="Century Gothic"/>
                <w:b/>
                <w:bCs/>
                <w:color w:val="000000"/>
                <w:sz w:val="20"/>
                <w:szCs w:val="20"/>
              </w:rPr>
              <w:t xml:space="preserve">127,602,121.00 </w:t>
            </w:r>
          </w:p>
        </w:tc>
      </w:tr>
      <w:tr w:rsidR="00EE5ADA" w:rsidRPr="00EE5ADA" w14:paraId="22352E81" w14:textId="77777777" w:rsidTr="00EE5ADA">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bottom"/>
            <w:hideMark/>
          </w:tcPr>
          <w:p w14:paraId="583FC3DC" w14:textId="77777777" w:rsidR="00EE5ADA" w:rsidRPr="00EE5ADA" w:rsidRDefault="00EE5ADA" w:rsidP="00EE5ADA">
            <w:pPr>
              <w:spacing w:after="0" w:line="240" w:lineRule="auto"/>
              <w:rPr>
                <w:rFonts w:ascii="Century Gothic" w:eastAsia="Times New Roman" w:hAnsi="Century Gothic" w:cs="Arial"/>
                <w:color w:val="000000"/>
                <w:sz w:val="20"/>
                <w:szCs w:val="20"/>
                <w:lang w:eastAsia="es-MX"/>
              </w:rPr>
            </w:pPr>
            <w:r w:rsidRPr="00EE5ADA">
              <w:rPr>
                <w:rFonts w:ascii="Century Gothic" w:eastAsia="Times New Roman" w:hAnsi="Century Gothic" w:cs="Arial"/>
                <w:color w:val="000000"/>
                <w:sz w:val="20"/>
                <w:szCs w:val="20"/>
                <w:lang w:eastAsia="es-MX"/>
              </w:rPr>
              <w:t xml:space="preserve">     1.8.3 Servicios de Comunicación y Medios</w:t>
            </w:r>
          </w:p>
        </w:tc>
        <w:tc>
          <w:tcPr>
            <w:tcW w:w="2410" w:type="dxa"/>
            <w:tcBorders>
              <w:top w:val="nil"/>
              <w:left w:val="nil"/>
              <w:bottom w:val="single" w:sz="4" w:space="0" w:color="auto"/>
              <w:right w:val="single" w:sz="4" w:space="0" w:color="auto"/>
            </w:tcBorders>
            <w:shd w:val="clear" w:color="auto" w:fill="auto"/>
            <w:noWrap/>
            <w:vAlign w:val="center"/>
            <w:hideMark/>
          </w:tcPr>
          <w:p w14:paraId="2149AB16" w14:textId="77777777" w:rsidR="00EE5ADA" w:rsidRPr="00EE5ADA" w:rsidRDefault="00EE5ADA" w:rsidP="00EE5ADA">
            <w:pPr>
              <w:spacing w:after="0" w:line="240" w:lineRule="auto"/>
              <w:jc w:val="right"/>
              <w:rPr>
                <w:rFonts w:ascii="Century Gothic" w:hAnsi="Century Gothic"/>
                <w:color w:val="000000"/>
                <w:sz w:val="20"/>
                <w:szCs w:val="20"/>
              </w:rPr>
            </w:pPr>
            <w:r w:rsidRPr="00EE5ADA">
              <w:rPr>
                <w:rFonts w:ascii="Century Gothic" w:hAnsi="Century Gothic"/>
                <w:color w:val="000000"/>
                <w:sz w:val="20"/>
                <w:szCs w:val="20"/>
              </w:rPr>
              <w:t xml:space="preserve">118,674,650.00 </w:t>
            </w:r>
          </w:p>
        </w:tc>
      </w:tr>
      <w:tr w:rsidR="00EE5ADA" w:rsidRPr="00EE5ADA" w14:paraId="7FB79F68" w14:textId="77777777" w:rsidTr="00EE5ADA">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bottom"/>
            <w:hideMark/>
          </w:tcPr>
          <w:p w14:paraId="6D45D796" w14:textId="77777777" w:rsidR="00EE5ADA" w:rsidRPr="00EE5ADA" w:rsidRDefault="00EE5ADA" w:rsidP="00EE5ADA">
            <w:pPr>
              <w:spacing w:after="0" w:line="240" w:lineRule="auto"/>
              <w:rPr>
                <w:rFonts w:ascii="Century Gothic" w:eastAsia="Times New Roman" w:hAnsi="Century Gothic" w:cs="Arial"/>
                <w:color w:val="000000"/>
                <w:sz w:val="20"/>
                <w:szCs w:val="20"/>
                <w:lang w:eastAsia="es-MX"/>
              </w:rPr>
            </w:pPr>
            <w:r w:rsidRPr="00EE5ADA">
              <w:rPr>
                <w:rFonts w:ascii="Century Gothic" w:eastAsia="Times New Roman" w:hAnsi="Century Gothic" w:cs="Arial"/>
                <w:color w:val="000000"/>
                <w:sz w:val="20"/>
                <w:szCs w:val="20"/>
                <w:lang w:eastAsia="es-MX"/>
              </w:rPr>
              <w:t xml:space="preserve">     1.8.4 Acceso a la Información Pública Gubernamental</w:t>
            </w:r>
          </w:p>
        </w:tc>
        <w:tc>
          <w:tcPr>
            <w:tcW w:w="2410" w:type="dxa"/>
            <w:tcBorders>
              <w:top w:val="nil"/>
              <w:left w:val="nil"/>
              <w:bottom w:val="single" w:sz="4" w:space="0" w:color="auto"/>
              <w:right w:val="single" w:sz="4" w:space="0" w:color="auto"/>
            </w:tcBorders>
            <w:shd w:val="clear" w:color="auto" w:fill="auto"/>
            <w:noWrap/>
            <w:vAlign w:val="center"/>
            <w:hideMark/>
          </w:tcPr>
          <w:p w14:paraId="2B6C95B2" w14:textId="77777777" w:rsidR="00EE5ADA" w:rsidRPr="00EE5ADA" w:rsidRDefault="00EE5ADA" w:rsidP="00EE5ADA">
            <w:pPr>
              <w:spacing w:after="0" w:line="240" w:lineRule="auto"/>
              <w:jc w:val="right"/>
              <w:rPr>
                <w:rFonts w:ascii="Century Gothic" w:hAnsi="Century Gothic"/>
                <w:color w:val="000000"/>
                <w:sz w:val="20"/>
                <w:szCs w:val="20"/>
              </w:rPr>
            </w:pPr>
            <w:r w:rsidRPr="00EE5ADA">
              <w:rPr>
                <w:rFonts w:ascii="Century Gothic" w:hAnsi="Century Gothic"/>
                <w:color w:val="000000"/>
                <w:sz w:val="20"/>
                <w:szCs w:val="20"/>
              </w:rPr>
              <w:t xml:space="preserve">8,927,471.00 </w:t>
            </w:r>
          </w:p>
        </w:tc>
      </w:tr>
      <w:tr w:rsidR="00EE5ADA" w:rsidRPr="00EE5ADA" w14:paraId="06C732F7" w14:textId="77777777" w:rsidTr="00EE5ADA">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bottom"/>
            <w:hideMark/>
          </w:tcPr>
          <w:p w14:paraId="426B5F81" w14:textId="77777777" w:rsidR="00EE5ADA" w:rsidRPr="00EE5ADA" w:rsidRDefault="00EE5ADA" w:rsidP="00EE5ADA">
            <w:pPr>
              <w:spacing w:after="0" w:line="240" w:lineRule="auto"/>
              <w:rPr>
                <w:rFonts w:ascii="Century Gothic" w:eastAsia="Times New Roman" w:hAnsi="Century Gothic" w:cs="Arial"/>
                <w:b/>
                <w:bCs/>
                <w:color w:val="000000"/>
                <w:sz w:val="20"/>
                <w:szCs w:val="20"/>
                <w:lang w:eastAsia="es-MX"/>
              </w:rPr>
            </w:pPr>
            <w:r w:rsidRPr="00EE5ADA">
              <w:rPr>
                <w:rFonts w:ascii="Century Gothic" w:eastAsia="Times New Roman" w:hAnsi="Century Gothic" w:cs="Arial"/>
                <w:b/>
                <w:bCs/>
                <w:color w:val="000000"/>
                <w:sz w:val="20"/>
                <w:szCs w:val="20"/>
                <w:lang w:eastAsia="es-MX"/>
              </w:rPr>
              <w:t>2 DESARROLLO SOCIAL</w:t>
            </w:r>
          </w:p>
        </w:tc>
        <w:tc>
          <w:tcPr>
            <w:tcW w:w="2410" w:type="dxa"/>
            <w:tcBorders>
              <w:top w:val="nil"/>
              <w:left w:val="nil"/>
              <w:bottom w:val="single" w:sz="4" w:space="0" w:color="auto"/>
              <w:right w:val="single" w:sz="4" w:space="0" w:color="auto"/>
            </w:tcBorders>
            <w:shd w:val="clear" w:color="auto" w:fill="auto"/>
            <w:noWrap/>
            <w:vAlign w:val="center"/>
            <w:hideMark/>
          </w:tcPr>
          <w:p w14:paraId="2C3BA21E" w14:textId="77777777" w:rsidR="00EE5ADA" w:rsidRPr="00EE5ADA" w:rsidRDefault="00EE5ADA" w:rsidP="00EE5ADA">
            <w:pPr>
              <w:spacing w:after="0" w:line="240" w:lineRule="auto"/>
              <w:jc w:val="right"/>
              <w:rPr>
                <w:rFonts w:ascii="Century Gothic" w:hAnsi="Century Gothic"/>
                <w:b/>
                <w:bCs/>
                <w:color w:val="000000"/>
                <w:sz w:val="20"/>
                <w:szCs w:val="20"/>
              </w:rPr>
            </w:pPr>
            <w:r w:rsidRPr="00EE5ADA">
              <w:rPr>
                <w:rFonts w:ascii="Century Gothic" w:hAnsi="Century Gothic"/>
                <w:b/>
                <w:bCs/>
                <w:color w:val="000000"/>
                <w:sz w:val="20"/>
                <w:szCs w:val="20"/>
              </w:rPr>
              <w:t xml:space="preserve">1,739,237,848.00 </w:t>
            </w:r>
          </w:p>
        </w:tc>
      </w:tr>
      <w:tr w:rsidR="00EE5ADA" w:rsidRPr="00EE5ADA" w14:paraId="4F60D1E6" w14:textId="77777777" w:rsidTr="00EE5ADA">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bottom"/>
            <w:hideMark/>
          </w:tcPr>
          <w:p w14:paraId="22FAEDF2" w14:textId="77777777" w:rsidR="00EE5ADA" w:rsidRPr="00EE5ADA" w:rsidRDefault="00EE5ADA" w:rsidP="00EE5ADA">
            <w:pPr>
              <w:spacing w:after="0" w:line="240" w:lineRule="auto"/>
              <w:rPr>
                <w:rFonts w:ascii="Century Gothic" w:eastAsia="Times New Roman" w:hAnsi="Century Gothic" w:cs="Arial"/>
                <w:b/>
                <w:bCs/>
                <w:color w:val="000000"/>
                <w:sz w:val="20"/>
                <w:szCs w:val="20"/>
                <w:lang w:eastAsia="es-MX"/>
              </w:rPr>
            </w:pPr>
            <w:r w:rsidRPr="00EE5ADA">
              <w:rPr>
                <w:rFonts w:ascii="Century Gothic" w:eastAsia="Times New Roman" w:hAnsi="Century Gothic" w:cs="Arial"/>
                <w:b/>
                <w:bCs/>
                <w:color w:val="000000"/>
                <w:sz w:val="20"/>
                <w:szCs w:val="20"/>
                <w:lang w:eastAsia="es-MX"/>
              </w:rPr>
              <w:t xml:space="preserve">  2.1 Protección Ambiental</w:t>
            </w:r>
          </w:p>
        </w:tc>
        <w:tc>
          <w:tcPr>
            <w:tcW w:w="2410" w:type="dxa"/>
            <w:tcBorders>
              <w:top w:val="nil"/>
              <w:left w:val="nil"/>
              <w:bottom w:val="single" w:sz="4" w:space="0" w:color="auto"/>
              <w:right w:val="single" w:sz="4" w:space="0" w:color="auto"/>
            </w:tcBorders>
            <w:shd w:val="clear" w:color="auto" w:fill="auto"/>
            <w:noWrap/>
            <w:vAlign w:val="center"/>
            <w:hideMark/>
          </w:tcPr>
          <w:p w14:paraId="0F8729F2" w14:textId="77777777" w:rsidR="00EE5ADA" w:rsidRPr="00EE5ADA" w:rsidRDefault="00EE5ADA" w:rsidP="00EE5ADA">
            <w:pPr>
              <w:spacing w:after="0" w:line="240" w:lineRule="auto"/>
              <w:jc w:val="right"/>
              <w:rPr>
                <w:rFonts w:ascii="Century Gothic" w:hAnsi="Century Gothic"/>
                <w:b/>
                <w:bCs/>
                <w:color w:val="000000"/>
                <w:sz w:val="20"/>
                <w:szCs w:val="20"/>
              </w:rPr>
            </w:pPr>
            <w:r w:rsidRPr="00EE5ADA">
              <w:rPr>
                <w:rFonts w:ascii="Century Gothic" w:hAnsi="Century Gothic"/>
                <w:b/>
                <w:bCs/>
                <w:color w:val="000000"/>
                <w:sz w:val="20"/>
                <w:szCs w:val="20"/>
              </w:rPr>
              <w:t xml:space="preserve">374,939,504.00 </w:t>
            </w:r>
          </w:p>
        </w:tc>
      </w:tr>
      <w:tr w:rsidR="00EE5ADA" w:rsidRPr="00EE5ADA" w14:paraId="17EFCD2B" w14:textId="77777777" w:rsidTr="00EE5ADA">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bottom"/>
            <w:hideMark/>
          </w:tcPr>
          <w:p w14:paraId="50614C1B" w14:textId="77777777" w:rsidR="00EE5ADA" w:rsidRPr="00EE5ADA" w:rsidRDefault="00EE5ADA" w:rsidP="00EE5ADA">
            <w:pPr>
              <w:spacing w:after="0" w:line="240" w:lineRule="auto"/>
              <w:rPr>
                <w:rFonts w:ascii="Century Gothic" w:eastAsia="Times New Roman" w:hAnsi="Century Gothic" w:cs="Arial"/>
                <w:color w:val="000000"/>
                <w:sz w:val="20"/>
                <w:szCs w:val="20"/>
                <w:lang w:eastAsia="es-MX"/>
              </w:rPr>
            </w:pPr>
            <w:r w:rsidRPr="00EE5ADA">
              <w:rPr>
                <w:rFonts w:ascii="Century Gothic" w:eastAsia="Times New Roman" w:hAnsi="Century Gothic" w:cs="Arial"/>
                <w:color w:val="000000"/>
                <w:sz w:val="20"/>
                <w:szCs w:val="20"/>
                <w:lang w:eastAsia="es-MX"/>
              </w:rPr>
              <w:t xml:space="preserve">     2.1.1 Ordenación de Desechos</w:t>
            </w:r>
          </w:p>
        </w:tc>
        <w:tc>
          <w:tcPr>
            <w:tcW w:w="2410" w:type="dxa"/>
            <w:tcBorders>
              <w:top w:val="nil"/>
              <w:left w:val="nil"/>
              <w:bottom w:val="single" w:sz="4" w:space="0" w:color="auto"/>
              <w:right w:val="single" w:sz="4" w:space="0" w:color="auto"/>
            </w:tcBorders>
            <w:shd w:val="clear" w:color="auto" w:fill="auto"/>
            <w:noWrap/>
            <w:vAlign w:val="center"/>
            <w:hideMark/>
          </w:tcPr>
          <w:p w14:paraId="3FB182B2" w14:textId="77777777" w:rsidR="00EE5ADA" w:rsidRPr="00EE5ADA" w:rsidRDefault="00EE5ADA" w:rsidP="00EE5ADA">
            <w:pPr>
              <w:spacing w:after="0" w:line="240" w:lineRule="auto"/>
              <w:jc w:val="right"/>
              <w:rPr>
                <w:rFonts w:ascii="Century Gothic" w:hAnsi="Century Gothic"/>
                <w:color w:val="000000"/>
                <w:sz w:val="20"/>
                <w:szCs w:val="20"/>
              </w:rPr>
            </w:pPr>
            <w:r w:rsidRPr="00EE5ADA">
              <w:rPr>
                <w:rFonts w:ascii="Century Gothic" w:hAnsi="Century Gothic"/>
                <w:color w:val="000000"/>
                <w:sz w:val="20"/>
                <w:szCs w:val="20"/>
              </w:rPr>
              <w:t xml:space="preserve">374,939,504.00 </w:t>
            </w:r>
          </w:p>
        </w:tc>
      </w:tr>
      <w:tr w:rsidR="00EE5ADA" w:rsidRPr="00EE5ADA" w14:paraId="7FF4B862" w14:textId="77777777" w:rsidTr="00EE5ADA">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bottom"/>
            <w:hideMark/>
          </w:tcPr>
          <w:p w14:paraId="659EB0AD" w14:textId="77777777" w:rsidR="00EE5ADA" w:rsidRPr="00EE5ADA" w:rsidRDefault="00EE5ADA" w:rsidP="00EE5ADA">
            <w:pPr>
              <w:spacing w:after="0" w:line="240" w:lineRule="auto"/>
              <w:rPr>
                <w:rFonts w:ascii="Century Gothic" w:eastAsia="Times New Roman" w:hAnsi="Century Gothic" w:cs="Arial"/>
                <w:b/>
                <w:bCs/>
                <w:color w:val="000000"/>
                <w:sz w:val="20"/>
                <w:szCs w:val="20"/>
                <w:lang w:eastAsia="es-MX"/>
              </w:rPr>
            </w:pPr>
            <w:r w:rsidRPr="00EE5ADA">
              <w:rPr>
                <w:rFonts w:ascii="Century Gothic" w:eastAsia="Times New Roman" w:hAnsi="Century Gothic" w:cs="Arial"/>
                <w:b/>
                <w:bCs/>
                <w:color w:val="000000"/>
                <w:sz w:val="20"/>
                <w:szCs w:val="20"/>
                <w:lang w:eastAsia="es-MX"/>
              </w:rPr>
              <w:t xml:space="preserve">  2.2 Vivienda y Servicios a la Comunidad</w:t>
            </w:r>
          </w:p>
        </w:tc>
        <w:tc>
          <w:tcPr>
            <w:tcW w:w="2410" w:type="dxa"/>
            <w:tcBorders>
              <w:top w:val="nil"/>
              <w:left w:val="nil"/>
              <w:bottom w:val="single" w:sz="4" w:space="0" w:color="auto"/>
              <w:right w:val="single" w:sz="4" w:space="0" w:color="auto"/>
            </w:tcBorders>
            <w:shd w:val="clear" w:color="auto" w:fill="auto"/>
            <w:noWrap/>
            <w:vAlign w:val="center"/>
            <w:hideMark/>
          </w:tcPr>
          <w:p w14:paraId="13ECD6AF" w14:textId="77777777" w:rsidR="00EE5ADA" w:rsidRPr="00EE5ADA" w:rsidRDefault="00EE5ADA" w:rsidP="00EE5ADA">
            <w:pPr>
              <w:spacing w:after="0" w:line="240" w:lineRule="auto"/>
              <w:jc w:val="right"/>
              <w:rPr>
                <w:rFonts w:ascii="Century Gothic" w:hAnsi="Century Gothic"/>
                <w:b/>
                <w:bCs/>
                <w:color w:val="000000"/>
                <w:sz w:val="20"/>
                <w:szCs w:val="20"/>
              </w:rPr>
            </w:pPr>
            <w:r w:rsidRPr="00EE5ADA">
              <w:rPr>
                <w:rFonts w:ascii="Century Gothic" w:hAnsi="Century Gothic"/>
                <w:b/>
                <w:bCs/>
                <w:color w:val="000000"/>
                <w:sz w:val="20"/>
                <w:szCs w:val="20"/>
              </w:rPr>
              <w:t xml:space="preserve">1,145,546,383.00 </w:t>
            </w:r>
          </w:p>
        </w:tc>
      </w:tr>
      <w:tr w:rsidR="00EE5ADA" w:rsidRPr="00EE5ADA" w14:paraId="5E5D7EF2" w14:textId="77777777" w:rsidTr="00EE5ADA">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bottom"/>
            <w:hideMark/>
          </w:tcPr>
          <w:p w14:paraId="6A528C5F" w14:textId="77777777" w:rsidR="00EE5ADA" w:rsidRPr="00EE5ADA" w:rsidRDefault="00EE5ADA" w:rsidP="00EE5ADA">
            <w:pPr>
              <w:spacing w:after="0" w:line="240" w:lineRule="auto"/>
              <w:rPr>
                <w:rFonts w:ascii="Century Gothic" w:eastAsia="Times New Roman" w:hAnsi="Century Gothic" w:cs="Arial"/>
                <w:color w:val="000000"/>
                <w:sz w:val="20"/>
                <w:szCs w:val="20"/>
                <w:lang w:eastAsia="es-MX"/>
              </w:rPr>
            </w:pPr>
            <w:r w:rsidRPr="00EE5ADA">
              <w:rPr>
                <w:rFonts w:ascii="Century Gothic" w:eastAsia="Times New Roman" w:hAnsi="Century Gothic" w:cs="Arial"/>
                <w:color w:val="000000"/>
                <w:sz w:val="20"/>
                <w:szCs w:val="20"/>
                <w:lang w:eastAsia="es-MX"/>
              </w:rPr>
              <w:t xml:space="preserve">     2.2.1 Urbanización</w:t>
            </w:r>
          </w:p>
        </w:tc>
        <w:tc>
          <w:tcPr>
            <w:tcW w:w="2410" w:type="dxa"/>
            <w:tcBorders>
              <w:top w:val="nil"/>
              <w:left w:val="nil"/>
              <w:bottom w:val="single" w:sz="4" w:space="0" w:color="auto"/>
              <w:right w:val="single" w:sz="4" w:space="0" w:color="auto"/>
            </w:tcBorders>
            <w:shd w:val="clear" w:color="auto" w:fill="auto"/>
            <w:noWrap/>
            <w:vAlign w:val="center"/>
            <w:hideMark/>
          </w:tcPr>
          <w:p w14:paraId="7BE0139E" w14:textId="77777777" w:rsidR="00EE5ADA" w:rsidRPr="00EE5ADA" w:rsidRDefault="00EE5ADA" w:rsidP="00EE5ADA">
            <w:pPr>
              <w:spacing w:after="0" w:line="240" w:lineRule="auto"/>
              <w:jc w:val="right"/>
              <w:rPr>
                <w:rFonts w:ascii="Century Gothic" w:hAnsi="Century Gothic"/>
                <w:color w:val="000000"/>
                <w:sz w:val="20"/>
                <w:szCs w:val="20"/>
              </w:rPr>
            </w:pPr>
            <w:r w:rsidRPr="00EE5ADA">
              <w:rPr>
                <w:rFonts w:ascii="Century Gothic" w:hAnsi="Century Gothic"/>
                <w:color w:val="000000"/>
                <w:sz w:val="20"/>
                <w:szCs w:val="20"/>
              </w:rPr>
              <w:t xml:space="preserve">912,456,551.00 </w:t>
            </w:r>
          </w:p>
        </w:tc>
      </w:tr>
      <w:tr w:rsidR="00EE5ADA" w:rsidRPr="00EE5ADA" w14:paraId="206DBBCB" w14:textId="77777777" w:rsidTr="00EE5ADA">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bottom"/>
            <w:hideMark/>
          </w:tcPr>
          <w:p w14:paraId="43DBEF24" w14:textId="77777777" w:rsidR="00EE5ADA" w:rsidRPr="00EE5ADA" w:rsidRDefault="00EE5ADA" w:rsidP="00EE5ADA">
            <w:pPr>
              <w:spacing w:after="0" w:line="240" w:lineRule="auto"/>
              <w:rPr>
                <w:rFonts w:ascii="Century Gothic" w:eastAsia="Times New Roman" w:hAnsi="Century Gothic" w:cs="Arial"/>
                <w:color w:val="000000"/>
                <w:sz w:val="20"/>
                <w:szCs w:val="20"/>
                <w:lang w:eastAsia="es-MX"/>
              </w:rPr>
            </w:pPr>
            <w:r w:rsidRPr="00EE5ADA">
              <w:rPr>
                <w:rFonts w:ascii="Century Gothic" w:eastAsia="Times New Roman" w:hAnsi="Century Gothic" w:cs="Arial"/>
                <w:color w:val="000000"/>
                <w:sz w:val="20"/>
                <w:szCs w:val="20"/>
                <w:lang w:eastAsia="es-MX"/>
              </w:rPr>
              <w:t xml:space="preserve">     2.2.2 Desarrollo Comunitario</w:t>
            </w:r>
          </w:p>
        </w:tc>
        <w:tc>
          <w:tcPr>
            <w:tcW w:w="2410" w:type="dxa"/>
            <w:tcBorders>
              <w:top w:val="nil"/>
              <w:left w:val="nil"/>
              <w:bottom w:val="single" w:sz="4" w:space="0" w:color="auto"/>
              <w:right w:val="single" w:sz="4" w:space="0" w:color="auto"/>
            </w:tcBorders>
            <w:shd w:val="clear" w:color="auto" w:fill="auto"/>
            <w:noWrap/>
            <w:vAlign w:val="center"/>
            <w:hideMark/>
          </w:tcPr>
          <w:p w14:paraId="67722120" w14:textId="77777777" w:rsidR="00EE5ADA" w:rsidRPr="00EE5ADA" w:rsidRDefault="00EE5ADA" w:rsidP="00EE5ADA">
            <w:pPr>
              <w:spacing w:after="0" w:line="240" w:lineRule="auto"/>
              <w:jc w:val="right"/>
              <w:rPr>
                <w:rFonts w:ascii="Century Gothic" w:hAnsi="Century Gothic"/>
                <w:color w:val="000000"/>
                <w:sz w:val="20"/>
                <w:szCs w:val="20"/>
              </w:rPr>
            </w:pPr>
            <w:r w:rsidRPr="00EE5ADA">
              <w:rPr>
                <w:rFonts w:ascii="Century Gothic" w:hAnsi="Century Gothic"/>
                <w:color w:val="000000"/>
                <w:sz w:val="20"/>
                <w:szCs w:val="20"/>
              </w:rPr>
              <w:t xml:space="preserve">222,944,672.00 </w:t>
            </w:r>
          </w:p>
        </w:tc>
      </w:tr>
      <w:tr w:rsidR="00EE5ADA" w:rsidRPr="00EE5ADA" w14:paraId="76154475" w14:textId="77777777" w:rsidTr="00EE5ADA">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bottom"/>
            <w:hideMark/>
          </w:tcPr>
          <w:p w14:paraId="2CCA1531" w14:textId="77777777" w:rsidR="00EE5ADA" w:rsidRPr="00EE5ADA" w:rsidRDefault="00EE5ADA" w:rsidP="00EE5ADA">
            <w:pPr>
              <w:spacing w:after="0" w:line="240" w:lineRule="auto"/>
              <w:rPr>
                <w:rFonts w:ascii="Century Gothic" w:eastAsia="Times New Roman" w:hAnsi="Century Gothic" w:cs="Arial"/>
                <w:color w:val="000000"/>
                <w:sz w:val="20"/>
                <w:szCs w:val="20"/>
                <w:lang w:eastAsia="es-MX"/>
              </w:rPr>
            </w:pPr>
            <w:r w:rsidRPr="00EE5ADA">
              <w:rPr>
                <w:rFonts w:ascii="Century Gothic" w:eastAsia="Times New Roman" w:hAnsi="Century Gothic" w:cs="Arial"/>
                <w:color w:val="000000"/>
                <w:sz w:val="20"/>
                <w:szCs w:val="20"/>
                <w:lang w:eastAsia="es-MX"/>
              </w:rPr>
              <w:t xml:space="preserve">     2.2.6 Servicios Comunales</w:t>
            </w:r>
          </w:p>
        </w:tc>
        <w:tc>
          <w:tcPr>
            <w:tcW w:w="2410" w:type="dxa"/>
            <w:tcBorders>
              <w:top w:val="nil"/>
              <w:left w:val="nil"/>
              <w:bottom w:val="single" w:sz="4" w:space="0" w:color="auto"/>
              <w:right w:val="single" w:sz="4" w:space="0" w:color="auto"/>
            </w:tcBorders>
            <w:shd w:val="clear" w:color="auto" w:fill="auto"/>
            <w:noWrap/>
            <w:vAlign w:val="center"/>
            <w:hideMark/>
          </w:tcPr>
          <w:p w14:paraId="5F9BC65A" w14:textId="77777777" w:rsidR="00EE5ADA" w:rsidRPr="00EE5ADA" w:rsidRDefault="00EE5ADA" w:rsidP="00EE5ADA">
            <w:pPr>
              <w:spacing w:after="0" w:line="240" w:lineRule="auto"/>
              <w:jc w:val="right"/>
              <w:rPr>
                <w:rFonts w:ascii="Century Gothic" w:hAnsi="Century Gothic"/>
                <w:color w:val="000000"/>
                <w:sz w:val="20"/>
                <w:szCs w:val="20"/>
              </w:rPr>
            </w:pPr>
            <w:r w:rsidRPr="00EE5ADA">
              <w:rPr>
                <w:rFonts w:ascii="Century Gothic" w:hAnsi="Century Gothic"/>
                <w:color w:val="000000"/>
                <w:sz w:val="20"/>
                <w:szCs w:val="20"/>
              </w:rPr>
              <w:t xml:space="preserve">10,145,160.00 </w:t>
            </w:r>
          </w:p>
        </w:tc>
      </w:tr>
      <w:tr w:rsidR="00EE5ADA" w:rsidRPr="00EE5ADA" w14:paraId="27C429F2" w14:textId="77777777" w:rsidTr="00EE5ADA">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bottom"/>
            <w:hideMark/>
          </w:tcPr>
          <w:p w14:paraId="28F02D93" w14:textId="77777777" w:rsidR="00EE5ADA" w:rsidRPr="00EE5ADA" w:rsidRDefault="00EE5ADA" w:rsidP="00EE5ADA">
            <w:pPr>
              <w:spacing w:after="0" w:line="240" w:lineRule="auto"/>
              <w:rPr>
                <w:rFonts w:ascii="Century Gothic" w:eastAsia="Times New Roman" w:hAnsi="Century Gothic" w:cs="Arial"/>
                <w:b/>
                <w:bCs/>
                <w:color w:val="000000"/>
                <w:sz w:val="20"/>
                <w:szCs w:val="20"/>
                <w:lang w:eastAsia="es-MX"/>
              </w:rPr>
            </w:pPr>
            <w:r w:rsidRPr="00EE5ADA">
              <w:rPr>
                <w:rFonts w:ascii="Century Gothic" w:eastAsia="Times New Roman" w:hAnsi="Century Gothic" w:cs="Arial"/>
                <w:b/>
                <w:bCs/>
                <w:color w:val="000000"/>
                <w:sz w:val="20"/>
                <w:szCs w:val="20"/>
                <w:lang w:eastAsia="es-MX"/>
              </w:rPr>
              <w:t xml:space="preserve">  2.4 Recreación, Cultura y Otras Manifestaciones Sociales </w:t>
            </w:r>
          </w:p>
        </w:tc>
        <w:tc>
          <w:tcPr>
            <w:tcW w:w="2410" w:type="dxa"/>
            <w:tcBorders>
              <w:top w:val="nil"/>
              <w:left w:val="nil"/>
              <w:bottom w:val="single" w:sz="4" w:space="0" w:color="auto"/>
              <w:right w:val="single" w:sz="4" w:space="0" w:color="auto"/>
            </w:tcBorders>
            <w:shd w:val="clear" w:color="auto" w:fill="auto"/>
            <w:noWrap/>
            <w:vAlign w:val="center"/>
            <w:hideMark/>
          </w:tcPr>
          <w:p w14:paraId="211117A0" w14:textId="77777777" w:rsidR="00EE5ADA" w:rsidRPr="00EE5ADA" w:rsidRDefault="00EE5ADA" w:rsidP="00EE5ADA">
            <w:pPr>
              <w:spacing w:after="0" w:line="240" w:lineRule="auto"/>
              <w:jc w:val="right"/>
              <w:rPr>
                <w:rFonts w:ascii="Century Gothic" w:hAnsi="Century Gothic"/>
                <w:b/>
                <w:bCs/>
                <w:color w:val="000000"/>
                <w:sz w:val="20"/>
                <w:szCs w:val="20"/>
              </w:rPr>
            </w:pPr>
            <w:r w:rsidRPr="00EE5ADA">
              <w:rPr>
                <w:rFonts w:ascii="Century Gothic" w:hAnsi="Century Gothic"/>
                <w:b/>
                <w:bCs/>
                <w:color w:val="000000"/>
                <w:sz w:val="20"/>
                <w:szCs w:val="20"/>
              </w:rPr>
              <w:t xml:space="preserve">64,489,608.00 </w:t>
            </w:r>
          </w:p>
        </w:tc>
      </w:tr>
      <w:tr w:rsidR="00EE5ADA" w:rsidRPr="00EE5ADA" w14:paraId="4E4F20D7" w14:textId="77777777" w:rsidTr="00EE5ADA">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bottom"/>
            <w:hideMark/>
          </w:tcPr>
          <w:p w14:paraId="2B89F412" w14:textId="77777777" w:rsidR="00EE5ADA" w:rsidRPr="00EE5ADA" w:rsidRDefault="00EE5ADA" w:rsidP="00EE5ADA">
            <w:pPr>
              <w:spacing w:after="0" w:line="240" w:lineRule="auto"/>
              <w:rPr>
                <w:rFonts w:ascii="Century Gothic" w:eastAsia="Times New Roman" w:hAnsi="Century Gothic" w:cs="Arial"/>
                <w:color w:val="000000"/>
                <w:sz w:val="20"/>
                <w:szCs w:val="20"/>
                <w:lang w:eastAsia="es-MX"/>
              </w:rPr>
            </w:pPr>
            <w:r w:rsidRPr="00EE5ADA">
              <w:rPr>
                <w:rFonts w:ascii="Century Gothic" w:eastAsia="Times New Roman" w:hAnsi="Century Gothic" w:cs="Arial"/>
                <w:color w:val="000000"/>
                <w:sz w:val="20"/>
                <w:szCs w:val="20"/>
                <w:lang w:eastAsia="es-MX"/>
              </w:rPr>
              <w:t xml:space="preserve">     2.4.1 Deporte y Recreación</w:t>
            </w:r>
          </w:p>
        </w:tc>
        <w:tc>
          <w:tcPr>
            <w:tcW w:w="2410" w:type="dxa"/>
            <w:tcBorders>
              <w:top w:val="nil"/>
              <w:left w:val="nil"/>
              <w:bottom w:val="single" w:sz="4" w:space="0" w:color="auto"/>
              <w:right w:val="single" w:sz="4" w:space="0" w:color="auto"/>
            </w:tcBorders>
            <w:shd w:val="clear" w:color="auto" w:fill="auto"/>
            <w:noWrap/>
            <w:vAlign w:val="center"/>
            <w:hideMark/>
          </w:tcPr>
          <w:p w14:paraId="66651122" w14:textId="77777777" w:rsidR="00EE5ADA" w:rsidRPr="00EE5ADA" w:rsidRDefault="00EE5ADA" w:rsidP="00EE5ADA">
            <w:pPr>
              <w:spacing w:after="0" w:line="240" w:lineRule="auto"/>
              <w:jc w:val="right"/>
              <w:rPr>
                <w:rFonts w:ascii="Century Gothic" w:hAnsi="Century Gothic"/>
                <w:color w:val="000000"/>
                <w:sz w:val="20"/>
                <w:szCs w:val="20"/>
              </w:rPr>
            </w:pPr>
            <w:r w:rsidRPr="00EE5ADA">
              <w:rPr>
                <w:rFonts w:ascii="Century Gothic" w:hAnsi="Century Gothic"/>
                <w:color w:val="000000"/>
                <w:sz w:val="20"/>
                <w:szCs w:val="20"/>
              </w:rPr>
              <w:t xml:space="preserve">25,875,704.00 </w:t>
            </w:r>
          </w:p>
        </w:tc>
      </w:tr>
      <w:tr w:rsidR="00EE5ADA" w:rsidRPr="00EE5ADA" w14:paraId="78090404" w14:textId="77777777" w:rsidTr="00EE5ADA">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bottom"/>
            <w:hideMark/>
          </w:tcPr>
          <w:p w14:paraId="4CABA9A1" w14:textId="77777777" w:rsidR="00EE5ADA" w:rsidRPr="00EE5ADA" w:rsidRDefault="00EE5ADA" w:rsidP="00EE5ADA">
            <w:pPr>
              <w:spacing w:after="0" w:line="240" w:lineRule="auto"/>
              <w:rPr>
                <w:rFonts w:ascii="Century Gothic" w:eastAsia="Times New Roman" w:hAnsi="Century Gothic" w:cs="Arial"/>
                <w:color w:val="000000"/>
                <w:sz w:val="20"/>
                <w:szCs w:val="20"/>
                <w:lang w:eastAsia="es-MX"/>
              </w:rPr>
            </w:pPr>
            <w:r w:rsidRPr="00EE5ADA">
              <w:rPr>
                <w:rFonts w:ascii="Century Gothic" w:eastAsia="Times New Roman" w:hAnsi="Century Gothic" w:cs="Arial"/>
                <w:color w:val="000000"/>
                <w:sz w:val="20"/>
                <w:szCs w:val="20"/>
                <w:lang w:eastAsia="es-MX"/>
              </w:rPr>
              <w:t xml:space="preserve">     2.4.2 Cultura</w:t>
            </w:r>
          </w:p>
        </w:tc>
        <w:tc>
          <w:tcPr>
            <w:tcW w:w="2410" w:type="dxa"/>
            <w:tcBorders>
              <w:top w:val="nil"/>
              <w:left w:val="nil"/>
              <w:bottom w:val="single" w:sz="4" w:space="0" w:color="auto"/>
              <w:right w:val="single" w:sz="4" w:space="0" w:color="auto"/>
            </w:tcBorders>
            <w:shd w:val="clear" w:color="auto" w:fill="auto"/>
            <w:noWrap/>
            <w:vAlign w:val="center"/>
            <w:hideMark/>
          </w:tcPr>
          <w:p w14:paraId="709750F0" w14:textId="77777777" w:rsidR="00EE5ADA" w:rsidRPr="00EE5ADA" w:rsidRDefault="00EE5ADA" w:rsidP="00EE5ADA">
            <w:pPr>
              <w:spacing w:after="0" w:line="240" w:lineRule="auto"/>
              <w:jc w:val="right"/>
              <w:rPr>
                <w:rFonts w:ascii="Century Gothic" w:hAnsi="Century Gothic"/>
                <w:color w:val="000000"/>
                <w:sz w:val="20"/>
                <w:szCs w:val="20"/>
              </w:rPr>
            </w:pPr>
            <w:r w:rsidRPr="00EE5ADA">
              <w:rPr>
                <w:rFonts w:ascii="Century Gothic" w:hAnsi="Century Gothic"/>
                <w:color w:val="000000"/>
                <w:sz w:val="20"/>
                <w:szCs w:val="20"/>
              </w:rPr>
              <w:t xml:space="preserve">38,613,904.00 </w:t>
            </w:r>
          </w:p>
        </w:tc>
      </w:tr>
      <w:tr w:rsidR="00EE5ADA" w:rsidRPr="00EE5ADA" w14:paraId="4BB21B15" w14:textId="77777777" w:rsidTr="00EE5ADA">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bottom"/>
            <w:hideMark/>
          </w:tcPr>
          <w:p w14:paraId="0CEBFEF9" w14:textId="77777777" w:rsidR="00EE5ADA" w:rsidRPr="00EE5ADA" w:rsidRDefault="00EE5ADA" w:rsidP="00EE5ADA">
            <w:pPr>
              <w:spacing w:after="0" w:line="240" w:lineRule="auto"/>
              <w:rPr>
                <w:rFonts w:ascii="Century Gothic" w:eastAsia="Times New Roman" w:hAnsi="Century Gothic" w:cs="Arial"/>
                <w:b/>
                <w:bCs/>
                <w:color w:val="000000"/>
                <w:sz w:val="20"/>
                <w:szCs w:val="20"/>
                <w:lang w:eastAsia="es-MX"/>
              </w:rPr>
            </w:pPr>
            <w:r w:rsidRPr="00EE5ADA">
              <w:rPr>
                <w:rFonts w:ascii="Century Gothic" w:eastAsia="Times New Roman" w:hAnsi="Century Gothic" w:cs="Arial"/>
                <w:b/>
                <w:bCs/>
                <w:color w:val="000000"/>
                <w:sz w:val="20"/>
                <w:szCs w:val="20"/>
                <w:lang w:eastAsia="es-MX"/>
              </w:rPr>
              <w:t xml:space="preserve">  2.6 Protección Social</w:t>
            </w:r>
          </w:p>
        </w:tc>
        <w:tc>
          <w:tcPr>
            <w:tcW w:w="2410" w:type="dxa"/>
            <w:tcBorders>
              <w:top w:val="nil"/>
              <w:left w:val="nil"/>
              <w:bottom w:val="single" w:sz="4" w:space="0" w:color="auto"/>
              <w:right w:val="single" w:sz="4" w:space="0" w:color="auto"/>
            </w:tcBorders>
            <w:shd w:val="clear" w:color="auto" w:fill="auto"/>
            <w:noWrap/>
            <w:vAlign w:val="center"/>
            <w:hideMark/>
          </w:tcPr>
          <w:p w14:paraId="54A15120" w14:textId="77777777" w:rsidR="00EE5ADA" w:rsidRPr="00EE5ADA" w:rsidRDefault="00EE5ADA" w:rsidP="00EE5ADA">
            <w:pPr>
              <w:spacing w:after="0" w:line="240" w:lineRule="auto"/>
              <w:jc w:val="right"/>
              <w:rPr>
                <w:rFonts w:ascii="Century Gothic" w:hAnsi="Century Gothic"/>
                <w:b/>
                <w:bCs/>
                <w:color w:val="000000"/>
                <w:sz w:val="20"/>
                <w:szCs w:val="20"/>
              </w:rPr>
            </w:pPr>
            <w:r w:rsidRPr="00EE5ADA">
              <w:rPr>
                <w:rFonts w:ascii="Century Gothic" w:hAnsi="Century Gothic"/>
                <w:b/>
                <w:bCs/>
                <w:color w:val="000000"/>
                <w:sz w:val="20"/>
                <w:szCs w:val="20"/>
              </w:rPr>
              <w:t xml:space="preserve">154,262,353.00 </w:t>
            </w:r>
          </w:p>
        </w:tc>
      </w:tr>
      <w:tr w:rsidR="00EE5ADA" w:rsidRPr="00EE5ADA" w14:paraId="3671973E" w14:textId="77777777" w:rsidTr="00EE5ADA">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bottom"/>
            <w:hideMark/>
          </w:tcPr>
          <w:p w14:paraId="0AC5C209" w14:textId="77777777" w:rsidR="00EE5ADA" w:rsidRPr="00EE5ADA" w:rsidRDefault="00EE5ADA" w:rsidP="00EE5ADA">
            <w:pPr>
              <w:spacing w:after="0" w:line="240" w:lineRule="auto"/>
              <w:rPr>
                <w:rFonts w:ascii="Century Gothic" w:eastAsia="Times New Roman" w:hAnsi="Century Gothic" w:cs="Arial"/>
                <w:color w:val="000000"/>
                <w:sz w:val="20"/>
                <w:szCs w:val="20"/>
                <w:lang w:eastAsia="es-MX"/>
              </w:rPr>
            </w:pPr>
            <w:r w:rsidRPr="00EE5ADA">
              <w:rPr>
                <w:rFonts w:ascii="Century Gothic" w:eastAsia="Times New Roman" w:hAnsi="Century Gothic" w:cs="Arial"/>
                <w:color w:val="000000"/>
                <w:sz w:val="20"/>
                <w:szCs w:val="20"/>
                <w:lang w:eastAsia="es-MX"/>
              </w:rPr>
              <w:t xml:space="preserve">     2.6.8 Otros Grupos Vulnerables</w:t>
            </w:r>
          </w:p>
        </w:tc>
        <w:tc>
          <w:tcPr>
            <w:tcW w:w="2410" w:type="dxa"/>
            <w:tcBorders>
              <w:top w:val="nil"/>
              <w:left w:val="nil"/>
              <w:bottom w:val="single" w:sz="4" w:space="0" w:color="auto"/>
              <w:right w:val="single" w:sz="4" w:space="0" w:color="auto"/>
            </w:tcBorders>
            <w:shd w:val="clear" w:color="auto" w:fill="auto"/>
            <w:noWrap/>
            <w:vAlign w:val="center"/>
            <w:hideMark/>
          </w:tcPr>
          <w:p w14:paraId="5FB178BB" w14:textId="77777777" w:rsidR="00EE5ADA" w:rsidRPr="00EE5ADA" w:rsidRDefault="00EE5ADA" w:rsidP="00EE5ADA">
            <w:pPr>
              <w:spacing w:after="0" w:line="240" w:lineRule="auto"/>
              <w:jc w:val="right"/>
              <w:rPr>
                <w:rFonts w:ascii="Century Gothic" w:hAnsi="Century Gothic"/>
                <w:color w:val="000000"/>
                <w:sz w:val="20"/>
                <w:szCs w:val="20"/>
              </w:rPr>
            </w:pPr>
            <w:r w:rsidRPr="00EE5ADA">
              <w:rPr>
                <w:rFonts w:ascii="Century Gothic" w:hAnsi="Century Gothic"/>
                <w:color w:val="000000"/>
                <w:sz w:val="20"/>
                <w:szCs w:val="20"/>
              </w:rPr>
              <w:t xml:space="preserve">154,262,353.00 </w:t>
            </w:r>
          </w:p>
        </w:tc>
      </w:tr>
      <w:tr w:rsidR="00EE5ADA" w:rsidRPr="00EE5ADA" w14:paraId="755CD7A0" w14:textId="77777777" w:rsidTr="00EE5ADA">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bottom"/>
            <w:hideMark/>
          </w:tcPr>
          <w:p w14:paraId="3EC40249" w14:textId="77777777" w:rsidR="00EE5ADA" w:rsidRPr="00EE5ADA" w:rsidRDefault="00EE5ADA" w:rsidP="00EE5ADA">
            <w:pPr>
              <w:spacing w:after="0" w:line="240" w:lineRule="auto"/>
              <w:rPr>
                <w:rFonts w:ascii="Century Gothic" w:eastAsia="Times New Roman" w:hAnsi="Century Gothic" w:cs="Arial"/>
                <w:b/>
                <w:bCs/>
                <w:color w:val="000000"/>
                <w:sz w:val="20"/>
                <w:szCs w:val="20"/>
                <w:lang w:eastAsia="es-MX"/>
              </w:rPr>
            </w:pPr>
            <w:r w:rsidRPr="00EE5ADA">
              <w:rPr>
                <w:rFonts w:ascii="Century Gothic" w:eastAsia="Times New Roman" w:hAnsi="Century Gothic" w:cs="Arial"/>
                <w:b/>
                <w:bCs/>
                <w:color w:val="000000"/>
                <w:sz w:val="20"/>
                <w:szCs w:val="20"/>
                <w:lang w:eastAsia="es-MX"/>
              </w:rPr>
              <w:t>3 DESARROLLO ECONÓMICO</w:t>
            </w:r>
          </w:p>
        </w:tc>
        <w:tc>
          <w:tcPr>
            <w:tcW w:w="2410" w:type="dxa"/>
            <w:tcBorders>
              <w:top w:val="nil"/>
              <w:left w:val="nil"/>
              <w:bottom w:val="single" w:sz="4" w:space="0" w:color="auto"/>
              <w:right w:val="single" w:sz="4" w:space="0" w:color="auto"/>
            </w:tcBorders>
            <w:shd w:val="clear" w:color="auto" w:fill="auto"/>
            <w:noWrap/>
            <w:vAlign w:val="center"/>
            <w:hideMark/>
          </w:tcPr>
          <w:p w14:paraId="00987F6B" w14:textId="77777777" w:rsidR="00EE5ADA" w:rsidRPr="00EE5ADA" w:rsidRDefault="00EE5ADA" w:rsidP="00EE5ADA">
            <w:pPr>
              <w:spacing w:after="0" w:line="240" w:lineRule="auto"/>
              <w:jc w:val="right"/>
              <w:rPr>
                <w:rFonts w:ascii="Century Gothic" w:hAnsi="Century Gothic"/>
                <w:b/>
                <w:bCs/>
                <w:color w:val="000000"/>
                <w:sz w:val="20"/>
                <w:szCs w:val="20"/>
              </w:rPr>
            </w:pPr>
            <w:r w:rsidRPr="00EE5ADA">
              <w:rPr>
                <w:rFonts w:ascii="Century Gothic" w:hAnsi="Century Gothic"/>
                <w:b/>
                <w:bCs/>
                <w:color w:val="000000"/>
                <w:sz w:val="20"/>
                <w:szCs w:val="20"/>
              </w:rPr>
              <w:t xml:space="preserve">147,449,753.00 </w:t>
            </w:r>
          </w:p>
        </w:tc>
      </w:tr>
      <w:tr w:rsidR="00EE5ADA" w:rsidRPr="00EE5ADA" w14:paraId="1FDF6769" w14:textId="77777777" w:rsidTr="00EE5ADA">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bottom"/>
            <w:hideMark/>
          </w:tcPr>
          <w:p w14:paraId="05C91854" w14:textId="77777777" w:rsidR="00EE5ADA" w:rsidRPr="00EE5ADA" w:rsidRDefault="00EE5ADA" w:rsidP="00EE5ADA">
            <w:pPr>
              <w:spacing w:after="0" w:line="240" w:lineRule="auto"/>
              <w:rPr>
                <w:rFonts w:ascii="Century Gothic" w:eastAsia="Times New Roman" w:hAnsi="Century Gothic" w:cs="Arial"/>
                <w:b/>
                <w:bCs/>
                <w:color w:val="000000"/>
                <w:sz w:val="20"/>
                <w:szCs w:val="20"/>
                <w:lang w:eastAsia="es-MX"/>
              </w:rPr>
            </w:pPr>
            <w:r w:rsidRPr="00EE5ADA">
              <w:rPr>
                <w:rFonts w:ascii="Century Gothic" w:eastAsia="Times New Roman" w:hAnsi="Century Gothic" w:cs="Arial"/>
                <w:b/>
                <w:bCs/>
                <w:color w:val="000000"/>
                <w:sz w:val="20"/>
                <w:szCs w:val="20"/>
                <w:lang w:eastAsia="es-MX"/>
              </w:rPr>
              <w:t xml:space="preserve">  3.1 Asuntos Económicos, Comerciales y Laborales en General</w:t>
            </w:r>
          </w:p>
        </w:tc>
        <w:tc>
          <w:tcPr>
            <w:tcW w:w="2410" w:type="dxa"/>
            <w:tcBorders>
              <w:top w:val="nil"/>
              <w:left w:val="nil"/>
              <w:bottom w:val="single" w:sz="4" w:space="0" w:color="auto"/>
              <w:right w:val="single" w:sz="4" w:space="0" w:color="auto"/>
            </w:tcBorders>
            <w:shd w:val="clear" w:color="auto" w:fill="auto"/>
            <w:noWrap/>
            <w:vAlign w:val="center"/>
            <w:hideMark/>
          </w:tcPr>
          <w:p w14:paraId="0EB70FA2" w14:textId="77777777" w:rsidR="00EE5ADA" w:rsidRPr="00EE5ADA" w:rsidRDefault="00EE5ADA" w:rsidP="00EE5ADA">
            <w:pPr>
              <w:spacing w:after="0" w:line="240" w:lineRule="auto"/>
              <w:jc w:val="right"/>
              <w:rPr>
                <w:rFonts w:ascii="Century Gothic" w:hAnsi="Century Gothic"/>
                <w:b/>
                <w:bCs/>
                <w:color w:val="000000"/>
                <w:sz w:val="20"/>
                <w:szCs w:val="20"/>
              </w:rPr>
            </w:pPr>
            <w:r w:rsidRPr="00EE5ADA">
              <w:rPr>
                <w:rFonts w:ascii="Century Gothic" w:hAnsi="Century Gothic"/>
                <w:b/>
                <w:bCs/>
                <w:color w:val="000000"/>
                <w:sz w:val="20"/>
                <w:szCs w:val="20"/>
              </w:rPr>
              <w:t xml:space="preserve">50,014,724.00 </w:t>
            </w:r>
          </w:p>
        </w:tc>
      </w:tr>
      <w:tr w:rsidR="00EE5ADA" w:rsidRPr="00EE5ADA" w14:paraId="0AA33E3A" w14:textId="77777777" w:rsidTr="00EE5ADA">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bottom"/>
            <w:hideMark/>
          </w:tcPr>
          <w:p w14:paraId="588EEB67" w14:textId="77777777" w:rsidR="00EE5ADA" w:rsidRPr="00EE5ADA" w:rsidRDefault="00EE5ADA" w:rsidP="00EE5ADA">
            <w:pPr>
              <w:spacing w:after="0" w:line="240" w:lineRule="auto"/>
              <w:rPr>
                <w:rFonts w:ascii="Century Gothic" w:eastAsia="Times New Roman" w:hAnsi="Century Gothic" w:cs="Arial"/>
                <w:color w:val="000000"/>
                <w:sz w:val="20"/>
                <w:szCs w:val="20"/>
                <w:lang w:eastAsia="es-MX"/>
              </w:rPr>
            </w:pPr>
            <w:r w:rsidRPr="00EE5ADA">
              <w:rPr>
                <w:rFonts w:ascii="Century Gothic" w:eastAsia="Times New Roman" w:hAnsi="Century Gothic" w:cs="Arial"/>
                <w:color w:val="000000"/>
                <w:sz w:val="20"/>
                <w:szCs w:val="20"/>
                <w:lang w:eastAsia="es-MX"/>
              </w:rPr>
              <w:t xml:space="preserve">     3.1.1 Asuntos Económicos y Comerciales en General</w:t>
            </w:r>
          </w:p>
        </w:tc>
        <w:tc>
          <w:tcPr>
            <w:tcW w:w="2410" w:type="dxa"/>
            <w:tcBorders>
              <w:top w:val="nil"/>
              <w:left w:val="nil"/>
              <w:bottom w:val="single" w:sz="4" w:space="0" w:color="auto"/>
              <w:right w:val="single" w:sz="4" w:space="0" w:color="auto"/>
            </w:tcBorders>
            <w:shd w:val="clear" w:color="auto" w:fill="auto"/>
            <w:noWrap/>
            <w:vAlign w:val="center"/>
            <w:hideMark/>
          </w:tcPr>
          <w:p w14:paraId="7DE9BA76" w14:textId="77777777" w:rsidR="00EE5ADA" w:rsidRPr="00EE5ADA" w:rsidRDefault="00EE5ADA" w:rsidP="00EE5ADA">
            <w:pPr>
              <w:spacing w:after="0" w:line="240" w:lineRule="auto"/>
              <w:jc w:val="right"/>
              <w:rPr>
                <w:rFonts w:ascii="Century Gothic" w:hAnsi="Century Gothic"/>
                <w:color w:val="000000"/>
                <w:sz w:val="20"/>
                <w:szCs w:val="20"/>
              </w:rPr>
            </w:pPr>
            <w:r w:rsidRPr="00EE5ADA">
              <w:rPr>
                <w:rFonts w:ascii="Century Gothic" w:hAnsi="Century Gothic"/>
                <w:color w:val="000000"/>
                <w:sz w:val="20"/>
                <w:szCs w:val="20"/>
              </w:rPr>
              <w:t xml:space="preserve">50,014,724.00 </w:t>
            </w:r>
          </w:p>
        </w:tc>
      </w:tr>
      <w:tr w:rsidR="00EE5ADA" w:rsidRPr="00EE5ADA" w14:paraId="00FC1324" w14:textId="77777777" w:rsidTr="00EE5ADA">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bottom"/>
            <w:hideMark/>
          </w:tcPr>
          <w:p w14:paraId="3396E634" w14:textId="77777777" w:rsidR="00EE5ADA" w:rsidRPr="00EE5ADA" w:rsidRDefault="00EE5ADA" w:rsidP="00EE5ADA">
            <w:pPr>
              <w:spacing w:after="0" w:line="240" w:lineRule="auto"/>
              <w:rPr>
                <w:rFonts w:ascii="Century Gothic" w:eastAsia="Times New Roman" w:hAnsi="Century Gothic" w:cs="Arial"/>
                <w:b/>
                <w:bCs/>
                <w:color w:val="000000"/>
                <w:sz w:val="20"/>
                <w:szCs w:val="20"/>
                <w:lang w:eastAsia="es-MX"/>
              </w:rPr>
            </w:pPr>
            <w:r w:rsidRPr="00EE5ADA">
              <w:rPr>
                <w:rFonts w:ascii="Century Gothic" w:eastAsia="Times New Roman" w:hAnsi="Century Gothic" w:cs="Arial"/>
                <w:b/>
                <w:bCs/>
                <w:color w:val="000000"/>
                <w:sz w:val="20"/>
                <w:szCs w:val="20"/>
                <w:lang w:eastAsia="es-MX"/>
              </w:rPr>
              <w:t xml:space="preserve">  3.5 Transporte</w:t>
            </w:r>
          </w:p>
        </w:tc>
        <w:tc>
          <w:tcPr>
            <w:tcW w:w="2410" w:type="dxa"/>
            <w:tcBorders>
              <w:top w:val="nil"/>
              <w:left w:val="nil"/>
              <w:bottom w:val="single" w:sz="4" w:space="0" w:color="auto"/>
              <w:right w:val="single" w:sz="4" w:space="0" w:color="auto"/>
            </w:tcBorders>
            <w:shd w:val="clear" w:color="auto" w:fill="auto"/>
            <w:noWrap/>
            <w:vAlign w:val="center"/>
            <w:hideMark/>
          </w:tcPr>
          <w:p w14:paraId="3F0A1608" w14:textId="77777777" w:rsidR="00EE5ADA" w:rsidRPr="00EE5ADA" w:rsidRDefault="00EE5ADA" w:rsidP="00EE5ADA">
            <w:pPr>
              <w:spacing w:after="0" w:line="240" w:lineRule="auto"/>
              <w:jc w:val="right"/>
              <w:rPr>
                <w:rFonts w:ascii="Century Gothic" w:hAnsi="Century Gothic"/>
                <w:b/>
                <w:bCs/>
                <w:color w:val="000000"/>
                <w:sz w:val="20"/>
                <w:szCs w:val="20"/>
              </w:rPr>
            </w:pPr>
            <w:r w:rsidRPr="00EE5ADA">
              <w:rPr>
                <w:rFonts w:ascii="Century Gothic" w:hAnsi="Century Gothic"/>
                <w:b/>
                <w:bCs/>
                <w:color w:val="000000"/>
                <w:sz w:val="20"/>
                <w:szCs w:val="20"/>
              </w:rPr>
              <w:t xml:space="preserve">77,053,658.00 </w:t>
            </w:r>
          </w:p>
        </w:tc>
      </w:tr>
      <w:tr w:rsidR="00EE5ADA" w:rsidRPr="00EE5ADA" w14:paraId="044ECB82" w14:textId="77777777" w:rsidTr="00EE5ADA">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bottom"/>
            <w:hideMark/>
          </w:tcPr>
          <w:p w14:paraId="61770493" w14:textId="77777777" w:rsidR="00EE5ADA" w:rsidRPr="00EE5ADA" w:rsidRDefault="00EE5ADA" w:rsidP="00EE5ADA">
            <w:pPr>
              <w:spacing w:after="0" w:line="240" w:lineRule="auto"/>
              <w:rPr>
                <w:rFonts w:ascii="Century Gothic" w:eastAsia="Times New Roman" w:hAnsi="Century Gothic" w:cs="Arial"/>
                <w:color w:val="000000"/>
                <w:sz w:val="20"/>
                <w:szCs w:val="20"/>
                <w:lang w:eastAsia="es-MX"/>
              </w:rPr>
            </w:pPr>
            <w:r w:rsidRPr="00EE5ADA">
              <w:rPr>
                <w:rFonts w:ascii="Century Gothic" w:eastAsia="Times New Roman" w:hAnsi="Century Gothic" w:cs="Arial"/>
                <w:color w:val="000000"/>
                <w:sz w:val="20"/>
                <w:szCs w:val="20"/>
                <w:lang w:eastAsia="es-MX"/>
              </w:rPr>
              <w:t xml:space="preserve">     3.5.6 Otros Relacionados con Transporte</w:t>
            </w:r>
          </w:p>
        </w:tc>
        <w:tc>
          <w:tcPr>
            <w:tcW w:w="2410" w:type="dxa"/>
            <w:tcBorders>
              <w:top w:val="nil"/>
              <w:left w:val="nil"/>
              <w:bottom w:val="single" w:sz="4" w:space="0" w:color="auto"/>
              <w:right w:val="single" w:sz="4" w:space="0" w:color="auto"/>
            </w:tcBorders>
            <w:shd w:val="clear" w:color="auto" w:fill="auto"/>
            <w:noWrap/>
            <w:vAlign w:val="center"/>
            <w:hideMark/>
          </w:tcPr>
          <w:p w14:paraId="2DF75398" w14:textId="77777777" w:rsidR="00EE5ADA" w:rsidRPr="00EE5ADA" w:rsidRDefault="00EE5ADA" w:rsidP="00EE5ADA">
            <w:pPr>
              <w:spacing w:after="0" w:line="240" w:lineRule="auto"/>
              <w:jc w:val="right"/>
              <w:rPr>
                <w:rFonts w:ascii="Century Gothic" w:hAnsi="Century Gothic"/>
                <w:color w:val="000000"/>
                <w:sz w:val="20"/>
                <w:szCs w:val="20"/>
              </w:rPr>
            </w:pPr>
            <w:r w:rsidRPr="00EE5ADA">
              <w:rPr>
                <w:rFonts w:ascii="Century Gothic" w:hAnsi="Century Gothic"/>
                <w:color w:val="000000"/>
                <w:sz w:val="20"/>
                <w:szCs w:val="20"/>
              </w:rPr>
              <w:t xml:space="preserve">77,053,658.00 </w:t>
            </w:r>
          </w:p>
        </w:tc>
      </w:tr>
      <w:tr w:rsidR="00EE5ADA" w:rsidRPr="00EE5ADA" w14:paraId="28164539" w14:textId="77777777" w:rsidTr="00EE5ADA">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bottom"/>
            <w:hideMark/>
          </w:tcPr>
          <w:p w14:paraId="5DE1F32C" w14:textId="77777777" w:rsidR="00EE5ADA" w:rsidRPr="00EE5ADA" w:rsidRDefault="00EE5ADA" w:rsidP="00EE5ADA">
            <w:pPr>
              <w:spacing w:after="0" w:line="240" w:lineRule="auto"/>
              <w:rPr>
                <w:rFonts w:ascii="Century Gothic" w:eastAsia="Times New Roman" w:hAnsi="Century Gothic" w:cs="Arial"/>
                <w:b/>
                <w:bCs/>
                <w:color w:val="000000"/>
                <w:sz w:val="20"/>
                <w:szCs w:val="20"/>
                <w:lang w:eastAsia="es-MX"/>
              </w:rPr>
            </w:pPr>
            <w:r w:rsidRPr="00EE5ADA">
              <w:rPr>
                <w:rFonts w:ascii="Century Gothic" w:eastAsia="Times New Roman" w:hAnsi="Century Gothic" w:cs="Arial"/>
                <w:b/>
                <w:bCs/>
                <w:color w:val="000000"/>
                <w:sz w:val="20"/>
                <w:szCs w:val="20"/>
                <w:lang w:eastAsia="es-MX"/>
              </w:rPr>
              <w:t xml:space="preserve">  3.7 Turismo</w:t>
            </w:r>
          </w:p>
        </w:tc>
        <w:tc>
          <w:tcPr>
            <w:tcW w:w="2410" w:type="dxa"/>
            <w:tcBorders>
              <w:top w:val="nil"/>
              <w:left w:val="nil"/>
              <w:bottom w:val="single" w:sz="4" w:space="0" w:color="auto"/>
              <w:right w:val="single" w:sz="4" w:space="0" w:color="auto"/>
            </w:tcBorders>
            <w:shd w:val="clear" w:color="auto" w:fill="auto"/>
            <w:noWrap/>
            <w:vAlign w:val="center"/>
            <w:hideMark/>
          </w:tcPr>
          <w:p w14:paraId="403ABA9F" w14:textId="77777777" w:rsidR="00EE5ADA" w:rsidRPr="00EE5ADA" w:rsidRDefault="00EE5ADA" w:rsidP="00EE5ADA">
            <w:pPr>
              <w:spacing w:after="0" w:line="240" w:lineRule="auto"/>
              <w:jc w:val="right"/>
              <w:rPr>
                <w:rFonts w:ascii="Century Gothic" w:hAnsi="Century Gothic"/>
                <w:b/>
                <w:bCs/>
                <w:color w:val="000000"/>
                <w:sz w:val="20"/>
                <w:szCs w:val="20"/>
              </w:rPr>
            </w:pPr>
            <w:r w:rsidRPr="00EE5ADA">
              <w:rPr>
                <w:rFonts w:ascii="Century Gothic" w:hAnsi="Century Gothic"/>
                <w:b/>
                <w:bCs/>
                <w:color w:val="000000"/>
                <w:sz w:val="20"/>
                <w:szCs w:val="20"/>
              </w:rPr>
              <w:t xml:space="preserve">20,381,371.00 </w:t>
            </w:r>
          </w:p>
        </w:tc>
      </w:tr>
      <w:tr w:rsidR="00EE5ADA" w:rsidRPr="00EE5ADA" w14:paraId="1B9648D1" w14:textId="77777777" w:rsidTr="00EE5ADA">
        <w:trPr>
          <w:trHeight w:val="288"/>
          <w:jc w:val="center"/>
        </w:trPr>
        <w:tc>
          <w:tcPr>
            <w:tcW w:w="6799" w:type="dxa"/>
            <w:tcBorders>
              <w:top w:val="nil"/>
              <w:left w:val="single" w:sz="4" w:space="0" w:color="auto"/>
              <w:bottom w:val="single" w:sz="4" w:space="0" w:color="auto"/>
              <w:right w:val="single" w:sz="4" w:space="0" w:color="auto"/>
            </w:tcBorders>
            <w:shd w:val="clear" w:color="auto" w:fill="auto"/>
            <w:vAlign w:val="bottom"/>
            <w:hideMark/>
          </w:tcPr>
          <w:p w14:paraId="796A5EEA" w14:textId="77777777" w:rsidR="00EE5ADA" w:rsidRPr="00EE5ADA" w:rsidRDefault="00EE5ADA" w:rsidP="00EE5ADA">
            <w:pPr>
              <w:spacing w:after="0" w:line="240" w:lineRule="auto"/>
              <w:rPr>
                <w:rFonts w:ascii="Century Gothic" w:eastAsia="Times New Roman" w:hAnsi="Century Gothic" w:cs="Arial"/>
                <w:color w:val="000000"/>
                <w:sz w:val="20"/>
                <w:szCs w:val="20"/>
                <w:lang w:eastAsia="es-MX"/>
              </w:rPr>
            </w:pPr>
            <w:r w:rsidRPr="00EE5ADA">
              <w:rPr>
                <w:rFonts w:ascii="Century Gothic" w:eastAsia="Times New Roman" w:hAnsi="Century Gothic" w:cs="Arial"/>
                <w:color w:val="000000"/>
                <w:sz w:val="20"/>
                <w:szCs w:val="20"/>
                <w:lang w:eastAsia="es-MX"/>
              </w:rPr>
              <w:t xml:space="preserve">     3.7.1 Turismo</w:t>
            </w:r>
          </w:p>
        </w:tc>
        <w:tc>
          <w:tcPr>
            <w:tcW w:w="2410" w:type="dxa"/>
            <w:tcBorders>
              <w:top w:val="nil"/>
              <w:left w:val="nil"/>
              <w:bottom w:val="single" w:sz="4" w:space="0" w:color="auto"/>
              <w:right w:val="single" w:sz="4" w:space="0" w:color="auto"/>
            </w:tcBorders>
            <w:shd w:val="clear" w:color="auto" w:fill="auto"/>
            <w:noWrap/>
            <w:vAlign w:val="center"/>
            <w:hideMark/>
          </w:tcPr>
          <w:p w14:paraId="00C83498" w14:textId="77777777" w:rsidR="00EE5ADA" w:rsidRPr="00EE5ADA" w:rsidRDefault="00EE5ADA" w:rsidP="00EE5ADA">
            <w:pPr>
              <w:spacing w:after="0" w:line="240" w:lineRule="auto"/>
              <w:jc w:val="right"/>
              <w:rPr>
                <w:rFonts w:ascii="Century Gothic" w:hAnsi="Century Gothic"/>
                <w:color w:val="000000"/>
                <w:sz w:val="20"/>
                <w:szCs w:val="20"/>
              </w:rPr>
            </w:pPr>
            <w:r w:rsidRPr="00EE5ADA">
              <w:rPr>
                <w:rFonts w:ascii="Century Gothic" w:hAnsi="Century Gothic"/>
                <w:color w:val="000000"/>
                <w:sz w:val="20"/>
                <w:szCs w:val="20"/>
              </w:rPr>
              <w:t xml:space="preserve">20,381,371.00 </w:t>
            </w:r>
          </w:p>
        </w:tc>
      </w:tr>
      <w:tr w:rsidR="00EE5ADA" w:rsidRPr="00EE5ADA" w14:paraId="7D7BE620" w14:textId="77777777" w:rsidTr="00EE5ADA">
        <w:trPr>
          <w:trHeight w:val="288"/>
          <w:jc w:val="center"/>
        </w:trPr>
        <w:tc>
          <w:tcPr>
            <w:tcW w:w="6799" w:type="dxa"/>
            <w:tcBorders>
              <w:top w:val="nil"/>
              <w:left w:val="single" w:sz="4" w:space="0" w:color="auto"/>
              <w:bottom w:val="single" w:sz="4" w:space="0" w:color="auto"/>
              <w:right w:val="single" w:sz="4" w:space="0" w:color="auto"/>
            </w:tcBorders>
            <w:shd w:val="clear" w:color="auto" w:fill="B94441"/>
            <w:vAlign w:val="bottom"/>
            <w:hideMark/>
          </w:tcPr>
          <w:p w14:paraId="6F744A19" w14:textId="77777777" w:rsidR="00EE5ADA" w:rsidRPr="00EE5ADA" w:rsidRDefault="00EE5ADA" w:rsidP="00EE5ADA">
            <w:pPr>
              <w:spacing w:after="0" w:line="240" w:lineRule="auto"/>
              <w:jc w:val="center"/>
              <w:rPr>
                <w:rFonts w:ascii="Century Gothic" w:eastAsia="Times New Roman" w:hAnsi="Century Gothic" w:cs="Arial"/>
                <w:color w:val="FFFFFF"/>
                <w:sz w:val="20"/>
                <w:szCs w:val="20"/>
                <w:lang w:eastAsia="es-MX"/>
              </w:rPr>
            </w:pPr>
            <w:r w:rsidRPr="00EE5ADA">
              <w:rPr>
                <w:rFonts w:ascii="Century Gothic" w:eastAsia="Times New Roman" w:hAnsi="Century Gothic" w:cs="Arial"/>
                <w:color w:val="FFFFFF"/>
                <w:sz w:val="20"/>
                <w:szCs w:val="20"/>
                <w:lang w:eastAsia="es-MX"/>
              </w:rPr>
              <w:t>Total</w:t>
            </w:r>
          </w:p>
        </w:tc>
        <w:tc>
          <w:tcPr>
            <w:tcW w:w="2410" w:type="dxa"/>
            <w:tcBorders>
              <w:top w:val="nil"/>
              <w:left w:val="nil"/>
              <w:bottom w:val="single" w:sz="4" w:space="0" w:color="auto"/>
              <w:right w:val="single" w:sz="4" w:space="0" w:color="auto"/>
            </w:tcBorders>
            <w:shd w:val="clear" w:color="auto" w:fill="B94441"/>
            <w:noWrap/>
            <w:vAlign w:val="bottom"/>
            <w:hideMark/>
          </w:tcPr>
          <w:p w14:paraId="5B4B940F" w14:textId="77777777" w:rsidR="00EE5ADA" w:rsidRPr="00EE5ADA" w:rsidRDefault="00EE5ADA" w:rsidP="00EE5ADA">
            <w:pPr>
              <w:spacing w:after="0" w:line="240" w:lineRule="auto"/>
              <w:jc w:val="right"/>
              <w:rPr>
                <w:rFonts w:ascii="Century Gothic" w:eastAsia="Times New Roman" w:hAnsi="Century Gothic" w:cs="Arial"/>
                <w:b/>
                <w:bCs/>
                <w:color w:val="FFFFFF"/>
                <w:sz w:val="20"/>
                <w:szCs w:val="20"/>
                <w:lang w:eastAsia="es-MX"/>
              </w:rPr>
            </w:pPr>
            <w:r w:rsidRPr="00EE5ADA">
              <w:rPr>
                <w:rFonts w:ascii="Century Gothic" w:eastAsia="Times New Roman" w:hAnsi="Century Gothic" w:cs="Arial"/>
                <w:b/>
                <w:bCs/>
                <w:color w:val="FFFFFF"/>
                <w:sz w:val="20"/>
                <w:szCs w:val="20"/>
                <w:lang w:eastAsia="es-MX"/>
              </w:rPr>
              <w:t>5,290,008,877.00</w:t>
            </w:r>
          </w:p>
        </w:tc>
      </w:tr>
    </w:tbl>
    <w:p w14:paraId="00D21355" w14:textId="01B6F320" w:rsidR="00002EA7" w:rsidRPr="00410777" w:rsidRDefault="00733DB8" w:rsidP="00733DB8">
      <w:pPr>
        <w:spacing w:after="0" w:line="240" w:lineRule="auto"/>
        <w:jc w:val="center"/>
        <w:rPr>
          <w:rFonts w:ascii="Century Gothic" w:hAnsi="Century Gothic"/>
          <w:sz w:val="24"/>
          <w:szCs w:val="24"/>
        </w:rPr>
      </w:pPr>
      <w: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lastRenderedPageBreak/>
        <w:t>C</w:t>
      </w:r>
      <w:r w:rsidRPr="00410777">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t>lasificación funcional a nivel de finalidad, función y subfunción</w:t>
      </w:r>
      <w:r>
        <w:rPr>
          <w:rFonts w:ascii="Century Gothic" w:eastAsia="+mj-ea" w:hAnsi="Century Gothic" w:cs="Aharoni"/>
          <w:kern w:val="24"/>
          <w:sz w:val="36"/>
          <w:szCs w:val="36"/>
          <w14:shadow w14:blurRad="38100" w14:dist="38100" w14:dir="2700000" w14:sx="100000" w14:sy="100000" w14:kx="0" w14:ky="0" w14:algn="tl">
            <w14:srgbClr w14:val="000000">
              <w14:alpha w14:val="57000"/>
            </w14:srgbClr>
          </w14:shadow>
        </w:rPr>
        <w:t xml:space="preserve"> 2020</w:t>
      </w:r>
    </w:p>
    <w:p w14:paraId="3FD1D58A" w14:textId="77777777" w:rsidR="00002EA7" w:rsidRPr="00410777" w:rsidRDefault="00002EA7" w:rsidP="00241062">
      <w:pPr>
        <w:spacing w:after="0" w:line="360" w:lineRule="auto"/>
        <w:rPr>
          <w:rFonts w:ascii="Century Gothic" w:hAnsi="Century Gothic"/>
          <w:sz w:val="24"/>
          <w:szCs w:val="24"/>
        </w:rPr>
      </w:pPr>
    </w:p>
    <w:p w14:paraId="6FF9F02A" w14:textId="77777777" w:rsidR="00002EA7" w:rsidRPr="00410777" w:rsidRDefault="00002EA7" w:rsidP="00241062">
      <w:pPr>
        <w:spacing w:after="0" w:line="360" w:lineRule="auto"/>
        <w:rPr>
          <w:rFonts w:ascii="Century Gothic" w:hAnsi="Century Gothic"/>
          <w:sz w:val="24"/>
          <w:szCs w:val="24"/>
        </w:rPr>
      </w:pPr>
    </w:p>
    <w:p w14:paraId="627F5DB6" w14:textId="2E900E8A" w:rsidR="00002EA7" w:rsidRPr="00410777" w:rsidRDefault="00733DB8" w:rsidP="00241062">
      <w:pPr>
        <w:spacing w:after="0" w:line="360" w:lineRule="auto"/>
        <w:rPr>
          <w:rFonts w:ascii="Century Gothic" w:hAnsi="Century Gothic"/>
          <w:sz w:val="24"/>
          <w:szCs w:val="24"/>
        </w:rPr>
      </w:pPr>
      <w:r>
        <w:rPr>
          <w:noProof/>
        </w:rPr>
        <w:drawing>
          <wp:inline distT="0" distB="0" distL="0" distR="0" wp14:anchorId="678A938E" wp14:editId="16A32A5D">
            <wp:extent cx="5977890" cy="5352585"/>
            <wp:effectExtent l="0" t="0" r="3810" b="635"/>
            <wp:docPr id="13" name="Gráfico 13">
              <a:extLst xmlns:a="http://schemas.openxmlformats.org/drawingml/2006/main">
                <a:ext uri="{FF2B5EF4-FFF2-40B4-BE49-F238E27FC236}">
                  <a16:creationId xmlns:a16="http://schemas.microsoft.com/office/drawing/2014/main" id="{50AC3854-781B-4276-A578-0AC81710A1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B3B0308" w14:textId="77777777" w:rsidR="00002EA7" w:rsidRPr="00410777" w:rsidRDefault="00002EA7" w:rsidP="00241062">
      <w:pPr>
        <w:spacing w:after="0" w:line="360" w:lineRule="auto"/>
        <w:rPr>
          <w:rFonts w:ascii="Century Gothic" w:hAnsi="Century Gothic"/>
          <w:sz w:val="24"/>
          <w:szCs w:val="24"/>
        </w:rPr>
      </w:pPr>
    </w:p>
    <w:p w14:paraId="6998156E" w14:textId="77777777" w:rsidR="00733DB8" w:rsidRPr="001D03D6" w:rsidRDefault="00733DB8" w:rsidP="00733DB8">
      <w:pPr>
        <w:spacing w:after="0" w:line="240" w:lineRule="auto"/>
        <w:jc w:val="center"/>
        <w:rPr>
          <w:rFonts w:ascii="Century Gothic" w:hAnsi="Century Gothic"/>
          <w:sz w:val="20"/>
          <w:szCs w:val="20"/>
        </w:rPr>
      </w:pPr>
      <w:r w:rsidRPr="001D03D6">
        <w:rPr>
          <w:rFonts w:ascii="Century Gothic" w:hAnsi="Century Gothic"/>
          <w:b/>
          <w:bCs/>
          <w:sz w:val="20"/>
          <w:szCs w:val="20"/>
        </w:rPr>
        <w:t>Fuente:</w:t>
      </w:r>
      <w:r w:rsidRPr="001D03D6">
        <w:rPr>
          <w:rFonts w:ascii="Century Gothic" w:hAnsi="Century Gothic"/>
          <w:sz w:val="20"/>
          <w:szCs w:val="20"/>
        </w:rPr>
        <w:t xml:space="preserve"> Presupuestos de Egresos 2020 del H. Ayuntamiento de Puebla:</w:t>
      </w:r>
    </w:p>
    <w:p w14:paraId="0A7B0172" w14:textId="77777777" w:rsidR="00733DB8" w:rsidRPr="001D03D6" w:rsidRDefault="00733DB8" w:rsidP="00733DB8">
      <w:pPr>
        <w:spacing w:after="0" w:line="240" w:lineRule="auto"/>
        <w:jc w:val="center"/>
        <w:rPr>
          <w:rFonts w:ascii="Century Gothic" w:hAnsi="Century Gothic"/>
          <w:sz w:val="20"/>
          <w:szCs w:val="20"/>
        </w:rPr>
      </w:pPr>
      <w:hyperlink r:id="rId31" w:history="1">
        <w:r w:rsidRPr="001D03D6">
          <w:rPr>
            <w:rStyle w:val="Hipervnculo"/>
            <w:rFonts w:ascii="Century Gothic" w:hAnsi="Century Gothic"/>
            <w:sz w:val="20"/>
            <w:szCs w:val="20"/>
          </w:rPr>
          <w:t>http://gobiernoabierto.pueblacapital.gob.mx/informacion-complementaria/normatividad-presupuestal</w:t>
        </w:r>
      </w:hyperlink>
    </w:p>
    <w:p w14:paraId="2BF315C8" w14:textId="77777777" w:rsidR="00733DB8" w:rsidRDefault="00733DB8" w:rsidP="00733DB8">
      <w:pPr>
        <w:spacing w:after="0" w:line="240" w:lineRule="auto"/>
        <w:jc w:val="center"/>
        <w:rPr>
          <w:rFonts w:ascii="Century Gothic" w:hAnsi="Century Gothic"/>
          <w:b/>
          <w:bCs/>
          <w:sz w:val="20"/>
          <w:szCs w:val="20"/>
        </w:rPr>
      </w:pPr>
      <w:r w:rsidRPr="001D03D6">
        <w:rPr>
          <w:rFonts w:ascii="Century Gothic" w:hAnsi="Century Gothic"/>
          <w:sz w:val="20"/>
          <w:szCs w:val="20"/>
        </w:rPr>
        <w:t xml:space="preserve">Ruta de acceso: </w:t>
      </w:r>
      <w:r w:rsidRPr="001D03D6">
        <w:rPr>
          <w:rFonts w:ascii="Century Gothic" w:hAnsi="Century Gothic"/>
          <w:b/>
          <w:bCs/>
          <w:sz w:val="20"/>
          <w:szCs w:val="20"/>
        </w:rPr>
        <w:t>Portal de Gobierno Abierto del H. Ayuntamiento de Puebla &gt; Transparencia &gt; Información Complementaria &gt; Normatividad Presupuestal</w:t>
      </w:r>
    </w:p>
    <w:p w14:paraId="64954830" w14:textId="77777777" w:rsidR="00002EA7" w:rsidRPr="00410777" w:rsidRDefault="00002EA7" w:rsidP="00241062">
      <w:pPr>
        <w:spacing w:after="0" w:line="360" w:lineRule="auto"/>
        <w:rPr>
          <w:rFonts w:ascii="Century Gothic" w:hAnsi="Century Gothic"/>
          <w:sz w:val="24"/>
          <w:szCs w:val="24"/>
        </w:rPr>
      </w:pPr>
    </w:p>
    <w:p w14:paraId="4DFF36F3" w14:textId="77777777" w:rsidR="00002EA7" w:rsidRPr="00410777" w:rsidRDefault="00002EA7" w:rsidP="00241062">
      <w:pPr>
        <w:spacing w:after="0" w:line="360" w:lineRule="auto"/>
        <w:rPr>
          <w:rFonts w:ascii="Century Gothic" w:hAnsi="Century Gothic"/>
          <w:sz w:val="24"/>
          <w:szCs w:val="24"/>
        </w:rPr>
      </w:pPr>
    </w:p>
    <w:p w14:paraId="52EBD621" w14:textId="77777777" w:rsidR="00002EA7" w:rsidRPr="00410777" w:rsidRDefault="00002EA7" w:rsidP="00241062">
      <w:pPr>
        <w:spacing w:after="0" w:line="360" w:lineRule="auto"/>
        <w:rPr>
          <w:rFonts w:ascii="Century Gothic" w:hAnsi="Century Gothic"/>
          <w:sz w:val="24"/>
          <w:szCs w:val="24"/>
        </w:rPr>
      </w:pPr>
    </w:p>
    <w:p w14:paraId="3C827F43" w14:textId="77777777" w:rsidR="00002EA7" w:rsidRPr="00410777" w:rsidRDefault="00002EA7" w:rsidP="00241062">
      <w:pPr>
        <w:spacing w:after="0" w:line="360" w:lineRule="auto"/>
        <w:rPr>
          <w:rFonts w:ascii="Century Gothic" w:hAnsi="Century Gothic"/>
          <w:sz w:val="24"/>
          <w:szCs w:val="24"/>
        </w:rPr>
      </w:pPr>
    </w:p>
    <w:p w14:paraId="75590DEB" w14:textId="77777777" w:rsidR="00002EA7" w:rsidRPr="00410777" w:rsidRDefault="00002EA7" w:rsidP="00241062">
      <w:pPr>
        <w:spacing w:after="0" w:line="360" w:lineRule="auto"/>
        <w:rPr>
          <w:rFonts w:ascii="Century Gothic" w:hAnsi="Century Gothic"/>
          <w:sz w:val="24"/>
          <w:szCs w:val="24"/>
        </w:rPr>
      </w:pPr>
    </w:p>
    <w:p w14:paraId="7477F5BE" w14:textId="77777777" w:rsidR="00002EA7" w:rsidRPr="00410777" w:rsidRDefault="00002EA7" w:rsidP="00241062">
      <w:pPr>
        <w:spacing w:after="0" w:line="360" w:lineRule="auto"/>
        <w:rPr>
          <w:rFonts w:ascii="Century Gothic" w:hAnsi="Century Gothic"/>
          <w:sz w:val="24"/>
          <w:szCs w:val="24"/>
        </w:rPr>
      </w:pPr>
    </w:p>
    <w:p w14:paraId="22D7F9D8" w14:textId="64323461" w:rsidR="00002EA7" w:rsidRPr="00410777" w:rsidRDefault="00A069CF" w:rsidP="00A069CF">
      <w:pPr>
        <w:spacing w:after="0" w:line="360" w:lineRule="auto"/>
        <w:jc w:val="center"/>
        <w:rPr>
          <w:rFonts w:ascii="Century Gothic" w:hAnsi="Century Gothic"/>
          <w:sz w:val="24"/>
          <w:szCs w:val="24"/>
        </w:rPr>
      </w:pPr>
      <w:r>
        <w:rPr>
          <w:rFonts w:ascii="Century Gothic" w:hAnsi="Century Gothic"/>
          <w:noProof/>
          <w:sz w:val="24"/>
          <w:szCs w:val="24"/>
        </w:rPr>
        <w:drawing>
          <wp:anchor distT="0" distB="0" distL="114300" distR="114300" simplePos="0" relativeHeight="251701248" behindDoc="0" locked="0" layoutInCell="1" allowOverlap="1" wp14:anchorId="7EC07841" wp14:editId="1BA68A4C">
            <wp:simplePos x="0" y="0"/>
            <wp:positionH relativeFrom="column">
              <wp:posOffset>1228678</wp:posOffset>
            </wp:positionH>
            <wp:positionV relativeFrom="paragraph">
              <wp:posOffset>1557020</wp:posOffset>
            </wp:positionV>
            <wp:extent cx="3552190" cy="1570990"/>
            <wp:effectExtent l="0" t="0" r="0" b="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552190" cy="1570990"/>
                    </a:xfrm>
                    <a:prstGeom prst="rect">
                      <a:avLst/>
                    </a:prstGeom>
                  </pic:spPr>
                </pic:pic>
              </a:graphicData>
            </a:graphic>
          </wp:anchor>
        </w:drawing>
      </w:r>
      <w:r w:rsidR="00CF5CB2" w:rsidRPr="00CF5CB2">
        <w:rPr>
          <w:rFonts w:ascii="Century Gothic" w:hAnsi="Century Gothic"/>
          <w:sz w:val="24"/>
          <w:szCs w:val="24"/>
        </w:rPr>
        <w:drawing>
          <wp:inline distT="0" distB="0" distL="0" distR="0" wp14:anchorId="510C43B8" wp14:editId="263057C1">
            <wp:extent cx="4953691" cy="4877481"/>
            <wp:effectExtent l="0" t="0" r="0" b="0"/>
            <wp:docPr id="28"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33">
                      <a:clrChange>
                        <a:clrFrom>
                          <a:srgbClr val="FFFFFF"/>
                        </a:clrFrom>
                        <a:clrTo>
                          <a:srgbClr val="FFFFFF">
                            <a:alpha val="0"/>
                          </a:srgbClr>
                        </a:clrTo>
                      </a:clrChange>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53691" cy="4877481"/>
                    </a:xfrm>
                    <a:prstGeom prst="rect">
                      <a:avLst/>
                    </a:prstGeom>
                  </pic:spPr>
                </pic:pic>
              </a:graphicData>
            </a:graphic>
          </wp:inline>
        </w:drawing>
      </w:r>
    </w:p>
    <w:p w14:paraId="529898A0" w14:textId="77777777" w:rsidR="00002EA7" w:rsidRPr="00410777" w:rsidRDefault="00002EA7" w:rsidP="00241062">
      <w:pPr>
        <w:spacing w:after="0" w:line="360" w:lineRule="auto"/>
        <w:rPr>
          <w:rFonts w:ascii="Century Gothic" w:hAnsi="Century Gothic"/>
          <w:sz w:val="24"/>
          <w:szCs w:val="24"/>
        </w:rPr>
      </w:pPr>
    </w:p>
    <w:p w14:paraId="43242511" w14:textId="77777777" w:rsidR="00002EA7" w:rsidRPr="00410777" w:rsidRDefault="00002EA7" w:rsidP="00241062">
      <w:pPr>
        <w:spacing w:after="0" w:line="360" w:lineRule="auto"/>
        <w:rPr>
          <w:rFonts w:ascii="Century Gothic" w:hAnsi="Century Gothic"/>
          <w:sz w:val="24"/>
          <w:szCs w:val="24"/>
        </w:rPr>
      </w:pPr>
    </w:p>
    <w:p w14:paraId="5CAEC914" w14:textId="3FE0B003" w:rsidR="00002EA7" w:rsidRDefault="00002EA7" w:rsidP="00241062">
      <w:pPr>
        <w:spacing w:after="0" w:line="360" w:lineRule="auto"/>
        <w:rPr>
          <w:rFonts w:ascii="Century Gothic" w:hAnsi="Century Gothic"/>
          <w:sz w:val="24"/>
          <w:szCs w:val="24"/>
        </w:rPr>
      </w:pPr>
    </w:p>
    <w:p w14:paraId="29CD46D2" w14:textId="77777777" w:rsidR="00A069CF" w:rsidRPr="00410777" w:rsidRDefault="00A069CF" w:rsidP="00241062">
      <w:pPr>
        <w:spacing w:after="0" w:line="360" w:lineRule="auto"/>
        <w:rPr>
          <w:rFonts w:ascii="Century Gothic" w:hAnsi="Century Gothic"/>
          <w:sz w:val="24"/>
          <w:szCs w:val="24"/>
        </w:rPr>
      </w:pPr>
    </w:p>
    <w:p w14:paraId="12376D97" w14:textId="77777777" w:rsidR="00A069CF" w:rsidRPr="00595FD8" w:rsidRDefault="00A069CF" w:rsidP="00A069CF">
      <w:pPr>
        <w:spacing w:after="0" w:line="240" w:lineRule="auto"/>
        <w:jc w:val="center"/>
        <w:rPr>
          <w:rFonts w:ascii="Century Gothic" w:eastAsia="+mn-ea" w:hAnsi="Century Gothic" w:cs="Aharoni"/>
          <w:color w:val="000000"/>
          <w:kern w:val="24"/>
          <w:sz w:val="36"/>
          <w:szCs w:val="36"/>
          <w:lang w:eastAsia="es-MX"/>
          <w14:shadow w14:blurRad="38100" w14:dist="38100" w14:dir="2700000" w14:sx="100000" w14:sy="100000" w14:kx="0" w14:ky="0" w14:algn="tl">
            <w14:srgbClr w14:val="000000">
              <w14:alpha w14:val="57000"/>
            </w14:srgbClr>
          </w14:shadow>
        </w:rPr>
      </w:pPr>
      <w:r w:rsidRPr="00595FD8">
        <w:rPr>
          <w:rFonts w:ascii="Century Gothic" w:eastAsia="+mn-ea" w:hAnsi="Century Gothic" w:cs="Aharoni"/>
          <w:color w:val="000000"/>
          <w:kern w:val="24"/>
          <w:sz w:val="36"/>
          <w:szCs w:val="36"/>
          <w:lang w:eastAsia="es-MX"/>
          <w14:shadow w14:blurRad="38100" w14:dist="38100" w14:dir="2700000" w14:sx="100000" w14:sy="100000" w14:kx="0" w14:ky="0" w14:algn="tl">
            <w14:srgbClr w14:val="000000">
              <w14:alpha w14:val="57000"/>
            </w14:srgbClr>
          </w14:shadow>
        </w:rPr>
        <w:t xml:space="preserve">Versión ciudadana </w:t>
      </w:r>
    </w:p>
    <w:p w14:paraId="1166B88A" w14:textId="48B86FE0" w:rsidR="00002EA7" w:rsidRPr="00D51C7D" w:rsidRDefault="00A069CF" w:rsidP="00A069CF">
      <w:pPr>
        <w:spacing w:after="0" w:line="240" w:lineRule="auto"/>
        <w:jc w:val="center"/>
        <w:rPr>
          <w:rFonts w:ascii="Century Gothic" w:hAnsi="Century Gothic"/>
          <w:sz w:val="28"/>
          <w:szCs w:val="28"/>
        </w:rPr>
      </w:pPr>
      <w:r w:rsidRPr="00595FD8">
        <w:rPr>
          <w:rFonts w:ascii="Century Gothic" w:eastAsia="+mn-ea" w:hAnsi="Century Gothic" w:cs="Aharoni"/>
          <w:color w:val="000000"/>
          <w:kern w:val="24"/>
          <w:sz w:val="36"/>
          <w:szCs w:val="36"/>
          <w:lang w:eastAsia="es-MX"/>
          <w14:shadow w14:blurRad="38100" w14:dist="38100" w14:dir="2700000" w14:sx="100000" w14:sy="100000" w14:kx="0" w14:ky="0" w14:algn="tl">
            <w14:srgbClr w14:val="000000">
              <w14:alpha w14:val="57000"/>
            </w14:srgbClr>
          </w14:shadow>
        </w:rPr>
        <w:t xml:space="preserve">del presupuesto de egresos </w:t>
      </w:r>
      <w:r w:rsidRPr="00595FD8">
        <w:rPr>
          <w:rFonts w:ascii="Century Gothic" w:eastAsia="+mn-ea" w:hAnsi="Century Gothic" w:cs="Aharoni"/>
          <w:color w:val="000000"/>
          <w:kern w:val="24"/>
          <w:sz w:val="36"/>
          <w:szCs w:val="36"/>
          <w:lang w:eastAsia="es-MX"/>
          <w14:shadow w14:blurRad="38100" w14:dist="38100" w14:dir="2700000" w14:sx="100000" w14:sy="100000" w14:kx="0" w14:ky="0" w14:algn="tl">
            <w14:srgbClr w14:val="000000">
              <w14:alpha w14:val="57000"/>
            </w14:srgbClr>
          </w14:shadow>
        </w:rPr>
        <w:br/>
      </w:r>
      <w:r w:rsidRPr="00595FD8">
        <w:rPr>
          <w:rFonts w:ascii="Century Gothic" w:eastAsia="+mn-ea" w:hAnsi="Century Gothic" w:cs="Aharoni"/>
          <w:color w:val="000000"/>
          <w:kern w:val="24"/>
          <w:sz w:val="40"/>
          <w:szCs w:val="40"/>
          <w:lang w:eastAsia="es-MX"/>
          <w14:shadow w14:blurRad="38100" w14:dist="38100" w14:dir="2700000" w14:sx="100000" w14:sy="100000" w14:kx="0" w14:ky="0" w14:algn="tl">
            <w14:srgbClr w14:val="000000">
              <w14:alpha w14:val="57000"/>
            </w14:srgbClr>
          </w14:shadow>
        </w:rPr>
        <w:t>2020</w:t>
      </w:r>
    </w:p>
    <w:sectPr w:rsidR="00002EA7" w:rsidRPr="00D51C7D" w:rsidSect="00410777">
      <w:headerReference w:type="default" r:id="rId34"/>
      <w:footerReference w:type="default" r:id="rId35"/>
      <w:pgSz w:w="12250" w:h="15840"/>
      <w:pgMar w:top="1418" w:right="1418" w:bottom="1418" w:left="1418"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231D83" w14:textId="77777777" w:rsidR="00903368" w:rsidRDefault="00903368" w:rsidP="00002EA7">
      <w:pPr>
        <w:spacing w:after="0" w:line="240" w:lineRule="auto"/>
      </w:pPr>
      <w:r>
        <w:separator/>
      </w:r>
    </w:p>
  </w:endnote>
  <w:endnote w:type="continuationSeparator" w:id="0">
    <w:p w14:paraId="41B0BB6D" w14:textId="77777777" w:rsidR="00903368" w:rsidRDefault="00903368" w:rsidP="00002E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j-ea">
    <w:panose1 w:val="00000000000000000000"/>
    <w:charset w:val="00"/>
    <w:family w:val="roman"/>
    <w:notTrueType/>
    <w:pitch w:val="default"/>
  </w:font>
  <w:font w:name="Aharoni">
    <w:charset w:val="B1"/>
    <w:family w:val="auto"/>
    <w:pitch w:val="variable"/>
    <w:sig w:usb0="00000803" w:usb1="00000000" w:usb2="00000000" w:usb3="00000000" w:csb0="00000021" w:csb1="00000000"/>
  </w:font>
  <w:font w:name="+mj-cs">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Avenir Book">
    <w:panose1 w:val="02000503020000020003"/>
    <w:charset w:val="00"/>
    <w:family w:val="auto"/>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B01D77" w14:textId="77777777" w:rsidR="00456D78" w:rsidRPr="00173DC0" w:rsidRDefault="00456D78">
    <w:pPr>
      <w:pStyle w:val="Piedepgina"/>
      <w:jc w:val="right"/>
      <w:rPr>
        <w:rFonts w:ascii="Avenir Book" w:hAnsi="Avenir Book"/>
      </w:rPr>
    </w:pPr>
    <w:r>
      <w:rPr>
        <w:noProof/>
      </w:rPr>
      <w:pict w14:anchorId="51C1E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88.5pt;margin-top:8.6pt;width:93.75pt;height:28.7pt;z-index:251659264;mso-position-horizontal-relative:text;mso-position-vertical-relative:text;mso-width-relative:page;mso-height-relative:page">
          <v:imagedata r:id="rId1" o:title="logo"/>
        </v:shape>
      </w:pict>
    </w:r>
    <w:sdt>
      <w:sdtPr>
        <w:rPr>
          <w:rFonts w:ascii="Avenir Book" w:hAnsi="Avenir Book"/>
          <w:lang w:val="es-ES"/>
        </w:rPr>
        <w:id w:val="1955748494"/>
        <w:docPartObj>
          <w:docPartGallery w:val="Page Numbers (Bottom of Page)"/>
          <w:docPartUnique/>
        </w:docPartObj>
      </w:sdtPr>
      <w:sdtContent>
        <w:hyperlink w:anchor="Índice" w:history="1">
          <w:r w:rsidRPr="00915C41">
            <w:rPr>
              <w:rStyle w:val="Hipervnculo"/>
              <w:rFonts w:ascii="Avenir Book" w:hAnsi="Avenir Book"/>
              <w:lang w:val="es-ES"/>
            </w:rPr>
            <w:t>Índice</w:t>
          </w:r>
        </w:hyperlink>
        <w:r w:rsidRPr="00173DC0">
          <w:rPr>
            <w:rFonts w:ascii="Avenir Book" w:hAnsi="Avenir Book"/>
            <w:lang w:val="es-ES"/>
          </w:rPr>
          <w:t xml:space="preserve"> | </w:t>
        </w:r>
        <w:r w:rsidRPr="00173DC0">
          <w:rPr>
            <w:rFonts w:ascii="Avenir Book" w:hAnsi="Avenir Book"/>
          </w:rPr>
          <w:fldChar w:fldCharType="begin"/>
        </w:r>
        <w:r w:rsidRPr="00173DC0">
          <w:rPr>
            <w:rFonts w:ascii="Avenir Book" w:hAnsi="Avenir Book"/>
          </w:rPr>
          <w:instrText>PAGE   \* MERGEFORMAT</w:instrText>
        </w:r>
        <w:r w:rsidRPr="00173DC0">
          <w:rPr>
            <w:rFonts w:ascii="Avenir Book" w:hAnsi="Avenir Book"/>
          </w:rPr>
          <w:fldChar w:fldCharType="separate"/>
        </w:r>
        <w:r w:rsidRPr="00FD2970">
          <w:rPr>
            <w:rFonts w:ascii="Avenir Book" w:hAnsi="Avenir Book"/>
            <w:noProof/>
            <w:lang w:val="es-ES"/>
          </w:rPr>
          <w:t>10</w:t>
        </w:r>
        <w:r w:rsidRPr="00173DC0">
          <w:rPr>
            <w:rFonts w:ascii="Avenir Book" w:hAnsi="Avenir Book"/>
          </w:rPr>
          <w:fldChar w:fldCharType="end"/>
        </w:r>
        <w:r w:rsidRPr="00173DC0">
          <w:rPr>
            <w:rFonts w:ascii="Avenir Book" w:hAnsi="Avenir Book"/>
            <w:lang w:val="es-ES"/>
          </w:rPr>
          <w:t xml:space="preserve"> </w:t>
        </w:r>
      </w:sdtContent>
    </w:sdt>
  </w:p>
  <w:p w14:paraId="27673B12" w14:textId="77777777" w:rsidR="00456D78" w:rsidRDefault="00456D7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6A64F1" w14:textId="77777777" w:rsidR="00903368" w:rsidRDefault="00903368" w:rsidP="00002EA7">
      <w:pPr>
        <w:spacing w:after="0" w:line="240" w:lineRule="auto"/>
      </w:pPr>
      <w:r>
        <w:separator/>
      </w:r>
    </w:p>
  </w:footnote>
  <w:footnote w:type="continuationSeparator" w:id="0">
    <w:p w14:paraId="6630B2E0" w14:textId="77777777" w:rsidR="00903368" w:rsidRDefault="00903368" w:rsidP="00002E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entury Gothic" w:hAnsi="Century Gothic"/>
      </w:rPr>
      <w:alias w:val="Título"/>
      <w:tag w:val=""/>
      <w:id w:val="1116400235"/>
      <w:placeholder>
        <w:docPart w:val="7A5BD8DA6037454494D0EB873AA7FB8A"/>
      </w:placeholder>
      <w:dataBinding w:prefixMappings="xmlns:ns0='http://purl.org/dc/elements/1.1/' xmlns:ns1='http://schemas.openxmlformats.org/package/2006/metadata/core-properties' " w:xpath="/ns1:coreProperties[1]/ns0:title[1]" w:storeItemID="{6C3C8BC8-F283-45AE-878A-BAB7291924A1}"/>
      <w:text/>
    </w:sdtPr>
    <w:sdtContent>
      <w:p w14:paraId="54EE5B9C" w14:textId="147E38FF" w:rsidR="00456D78" w:rsidRPr="00595FD8" w:rsidRDefault="00456D78">
        <w:pPr>
          <w:pStyle w:val="Encabezado"/>
          <w:jc w:val="right"/>
          <w:rPr>
            <w:rFonts w:ascii="Century Gothic" w:hAnsi="Century Gothic"/>
          </w:rPr>
        </w:pPr>
        <w:r w:rsidRPr="00595FD8">
          <w:rPr>
            <w:rFonts w:ascii="Century Gothic" w:hAnsi="Century Gothic"/>
          </w:rPr>
          <w:t>Versión ciudadana del presupuesto de egresos 2020</w:t>
        </w:r>
      </w:p>
    </w:sdtContent>
  </w:sdt>
  <w:p w14:paraId="573D4C6F" w14:textId="77777777" w:rsidR="00456D78" w:rsidRDefault="00456D7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F5AB8"/>
    <w:multiLevelType w:val="multilevel"/>
    <w:tmpl w:val="428EA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013C4A"/>
    <w:multiLevelType w:val="multilevel"/>
    <w:tmpl w:val="547A4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1A7F57"/>
    <w:multiLevelType w:val="hybridMultilevel"/>
    <w:tmpl w:val="0CDA7810"/>
    <w:lvl w:ilvl="0" w:tplc="9CB43AF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1297D5C"/>
    <w:multiLevelType w:val="multilevel"/>
    <w:tmpl w:val="2392E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AE0967"/>
    <w:multiLevelType w:val="multilevel"/>
    <w:tmpl w:val="CE2AC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F0055B7"/>
    <w:multiLevelType w:val="multilevel"/>
    <w:tmpl w:val="0C2EB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003969"/>
    <w:multiLevelType w:val="multilevel"/>
    <w:tmpl w:val="5B5E7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9F1542F"/>
    <w:multiLevelType w:val="multilevel"/>
    <w:tmpl w:val="A9CEC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B4272B8"/>
    <w:multiLevelType w:val="multilevel"/>
    <w:tmpl w:val="827C2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D763E9C"/>
    <w:multiLevelType w:val="hybridMultilevel"/>
    <w:tmpl w:val="DA2C8C22"/>
    <w:lvl w:ilvl="0" w:tplc="C77432D8">
      <w:start w:val="8"/>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04B5678"/>
    <w:multiLevelType w:val="multilevel"/>
    <w:tmpl w:val="F2F4F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89D2EB2"/>
    <w:multiLevelType w:val="multilevel"/>
    <w:tmpl w:val="3D38FDD8"/>
    <w:lvl w:ilvl="0">
      <w:start w:val="1"/>
      <w:numFmt w:val="decimal"/>
      <w:lvlText w:val="%1."/>
      <w:lvlJc w:val="left"/>
      <w:pPr>
        <w:ind w:left="720" w:hanging="360"/>
      </w:pPr>
      <w:rPr>
        <w:rFonts w:hint="default"/>
      </w:rPr>
    </w:lvl>
    <w:lvl w:ilvl="1">
      <w:start w:val="15"/>
      <w:numFmt w:val="decimal"/>
      <w:isLgl/>
      <w:lvlText w:val="%1.%2."/>
      <w:lvlJc w:val="left"/>
      <w:pPr>
        <w:ind w:left="1143" w:hanging="435"/>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2" w15:restartNumberingAfterBreak="0">
    <w:nsid w:val="7BC45300"/>
    <w:multiLevelType w:val="multilevel"/>
    <w:tmpl w:val="C5C6C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6"/>
  </w:num>
  <w:num w:numId="3">
    <w:abstractNumId w:val="4"/>
  </w:num>
  <w:num w:numId="4">
    <w:abstractNumId w:val="12"/>
  </w:num>
  <w:num w:numId="5">
    <w:abstractNumId w:val="7"/>
  </w:num>
  <w:num w:numId="6">
    <w:abstractNumId w:val="8"/>
  </w:num>
  <w:num w:numId="7">
    <w:abstractNumId w:val="0"/>
  </w:num>
  <w:num w:numId="8">
    <w:abstractNumId w:val="1"/>
  </w:num>
  <w:num w:numId="9">
    <w:abstractNumId w:val="3"/>
  </w:num>
  <w:num w:numId="10">
    <w:abstractNumId w:val="5"/>
  </w:num>
  <w:num w:numId="11">
    <w:abstractNumId w:val="2"/>
  </w:num>
  <w:num w:numId="12">
    <w:abstractNumId w:val="9"/>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5"/>
  <w:proofState w:spelling="clean" w:grammar="clean"/>
  <w:defaultTabStop w:val="708"/>
  <w:hyphenationZone w:val="425"/>
  <w:drawingGridHorizontalSpacing w:val="120"/>
  <w:drawingGridVerticalSpacing w:val="163"/>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EA7"/>
    <w:rsid w:val="00002EA7"/>
    <w:rsid w:val="00076A85"/>
    <w:rsid w:val="00086EC7"/>
    <w:rsid w:val="00090D96"/>
    <w:rsid w:val="0013131D"/>
    <w:rsid w:val="00132C28"/>
    <w:rsid w:val="00173DC0"/>
    <w:rsid w:val="0019304B"/>
    <w:rsid w:val="001C63F7"/>
    <w:rsid w:val="001D03D6"/>
    <w:rsid w:val="0022639E"/>
    <w:rsid w:val="00241062"/>
    <w:rsid w:val="00293BE1"/>
    <w:rsid w:val="003217B7"/>
    <w:rsid w:val="003D3623"/>
    <w:rsid w:val="00410777"/>
    <w:rsid w:val="004211F4"/>
    <w:rsid w:val="00456D78"/>
    <w:rsid w:val="004A4618"/>
    <w:rsid w:val="004A6816"/>
    <w:rsid w:val="004C6A9D"/>
    <w:rsid w:val="004E5F1C"/>
    <w:rsid w:val="0053786E"/>
    <w:rsid w:val="00542D82"/>
    <w:rsid w:val="00595FD8"/>
    <w:rsid w:val="005F74F2"/>
    <w:rsid w:val="0060184A"/>
    <w:rsid w:val="006111B8"/>
    <w:rsid w:val="006243B7"/>
    <w:rsid w:val="00666B4C"/>
    <w:rsid w:val="00696DCE"/>
    <w:rsid w:val="0072148D"/>
    <w:rsid w:val="00733DB8"/>
    <w:rsid w:val="00784131"/>
    <w:rsid w:val="007C6E7E"/>
    <w:rsid w:val="007D2D60"/>
    <w:rsid w:val="008A7BE6"/>
    <w:rsid w:val="008B5DAD"/>
    <w:rsid w:val="00903368"/>
    <w:rsid w:val="00915C41"/>
    <w:rsid w:val="00926A0F"/>
    <w:rsid w:val="00952F22"/>
    <w:rsid w:val="00956476"/>
    <w:rsid w:val="00966F14"/>
    <w:rsid w:val="009A1CEF"/>
    <w:rsid w:val="009A4C40"/>
    <w:rsid w:val="009B4A5A"/>
    <w:rsid w:val="00A03DC5"/>
    <w:rsid w:val="00A069CF"/>
    <w:rsid w:val="00A34A85"/>
    <w:rsid w:val="00A6205F"/>
    <w:rsid w:val="00A64317"/>
    <w:rsid w:val="00AC4E2F"/>
    <w:rsid w:val="00B74036"/>
    <w:rsid w:val="00BF0A22"/>
    <w:rsid w:val="00C10804"/>
    <w:rsid w:val="00C2463B"/>
    <w:rsid w:val="00C336C8"/>
    <w:rsid w:val="00CF1448"/>
    <w:rsid w:val="00CF5CB2"/>
    <w:rsid w:val="00D339C6"/>
    <w:rsid w:val="00D51C7D"/>
    <w:rsid w:val="00D8794B"/>
    <w:rsid w:val="00DD5387"/>
    <w:rsid w:val="00E02A74"/>
    <w:rsid w:val="00E7354A"/>
    <w:rsid w:val="00EE5ADA"/>
    <w:rsid w:val="00EF2DEB"/>
    <w:rsid w:val="00F2619A"/>
    <w:rsid w:val="00F417BD"/>
    <w:rsid w:val="00FD29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4E89EE"/>
  <w15:chartTrackingRefBased/>
  <w15:docId w15:val="{05A83C83-632E-41C8-AA09-E56AB3D14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69CF"/>
  </w:style>
  <w:style w:type="paragraph" w:styleId="Ttulo1">
    <w:name w:val="heading 1"/>
    <w:basedOn w:val="Normal"/>
    <w:next w:val="Normal"/>
    <w:link w:val="Ttulo1Car"/>
    <w:uiPriority w:val="9"/>
    <w:qFormat/>
    <w:rsid w:val="003D3623"/>
    <w:pPr>
      <w:keepNext/>
      <w:keepLines/>
      <w:spacing w:before="480" w:after="0" w:line="276" w:lineRule="auto"/>
      <w:outlineLvl w:val="0"/>
    </w:pPr>
    <w:rPr>
      <w:rFonts w:ascii="Cambria" w:eastAsia="Times New Roman" w:hAnsi="Cambria" w:cs="Times New Roman"/>
      <w:b/>
      <w:bCs/>
      <w:color w:val="365F91"/>
      <w:sz w:val="28"/>
      <w:szCs w:val="28"/>
    </w:rPr>
  </w:style>
  <w:style w:type="paragraph" w:styleId="Ttulo2">
    <w:name w:val="heading 2"/>
    <w:basedOn w:val="Normal"/>
    <w:next w:val="Normal"/>
    <w:link w:val="Ttulo2Car"/>
    <w:uiPriority w:val="9"/>
    <w:unhideWhenUsed/>
    <w:qFormat/>
    <w:rsid w:val="003D3623"/>
    <w:pPr>
      <w:keepNext/>
      <w:keepLines/>
      <w:spacing w:before="200" w:after="0" w:line="240" w:lineRule="auto"/>
      <w:outlineLvl w:val="1"/>
    </w:pPr>
    <w:rPr>
      <w:rFonts w:ascii="Cambria" w:eastAsia="Times New Roman" w:hAnsi="Cambria" w:cs="Times New Roman"/>
      <w:b/>
      <w:bCs/>
      <w:color w:val="000000"/>
      <w:sz w:val="28"/>
      <w:szCs w:val="26"/>
    </w:rPr>
  </w:style>
  <w:style w:type="paragraph" w:styleId="Ttulo3">
    <w:name w:val="heading 3"/>
    <w:basedOn w:val="Normal"/>
    <w:next w:val="Normal"/>
    <w:link w:val="Ttulo3Car"/>
    <w:uiPriority w:val="9"/>
    <w:unhideWhenUsed/>
    <w:qFormat/>
    <w:rsid w:val="003D3623"/>
    <w:pPr>
      <w:keepNext/>
      <w:spacing w:before="240" w:after="60" w:line="276" w:lineRule="auto"/>
      <w:outlineLvl w:val="2"/>
    </w:pPr>
    <w:rPr>
      <w:rFonts w:ascii="Cambria" w:eastAsia="Times New Roman" w:hAnsi="Cambria" w:cs="Times New Roman"/>
      <w:b/>
      <w:bCs/>
      <w:sz w:val="26"/>
      <w:szCs w:val="26"/>
    </w:rPr>
  </w:style>
  <w:style w:type="paragraph" w:styleId="Ttulo4">
    <w:name w:val="heading 4"/>
    <w:basedOn w:val="Normal"/>
    <w:link w:val="Ttulo4Car"/>
    <w:uiPriority w:val="9"/>
    <w:semiHidden/>
    <w:unhideWhenUsed/>
    <w:qFormat/>
    <w:rsid w:val="003D3623"/>
    <w:pPr>
      <w:keepNext/>
      <w:spacing w:before="240" w:after="60" w:line="276" w:lineRule="auto"/>
      <w:outlineLvl w:val="3"/>
    </w:pPr>
    <w:rPr>
      <w:rFonts w:ascii="Calibri" w:eastAsia="Times New Roman" w:hAnsi="Calibri" w:cs="Times New Roman"/>
      <w:b/>
      <w:bCs/>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02E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02EA7"/>
  </w:style>
  <w:style w:type="paragraph" w:styleId="Piedepgina">
    <w:name w:val="footer"/>
    <w:basedOn w:val="Normal"/>
    <w:link w:val="PiedepginaCar"/>
    <w:uiPriority w:val="99"/>
    <w:unhideWhenUsed/>
    <w:rsid w:val="00002E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02EA7"/>
  </w:style>
  <w:style w:type="character" w:styleId="Hipervnculo">
    <w:name w:val="Hyperlink"/>
    <w:basedOn w:val="Fuentedeprrafopredeter"/>
    <w:uiPriority w:val="99"/>
    <w:unhideWhenUsed/>
    <w:rsid w:val="00002EA7"/>
    <w:rPr>
      <w:color w:val="0563C1" w:themeColor="hyperlink"/>
      <w:u w:val="single"/>
    </w:rPr>
  </w:style>
  <w:style w:type="character" w:styleId="Hipervnculovisitado">
    <w:name w:val="FollowedHyperlink"/>
    <w:basedOn w:val="Fuentedeprrafopredeter"/>
    <w:uiPriority w:val="99"/>
    <w:semiHidden/>
    <w:unhideWhenUsed/>
    <w:rsid w:val="00002EA7"/>
    <w:rPr>
      <w:color w:val="954F72" w:themeColor="followedHyperlink"/>
      <w:u w:val="single"/>
    </w:rPr>
  </w:style>
  <w:style w:type="paragraph" w:styleId="NormalWeb">
    <w:name w:val="Normal (Web)"/>
    <w:basedOn w:val="Normal"/>
    <w:uiPriority w:val="99"/>
    <w:unhideWhenUsed/>
    <w:rsid w:val="00A64317"/>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rsid w:val="006018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D51C7D"/>
    <w:rPr>
      <w:color w:val="605E5C"/>
      <w:shd w:val="clear" w:color="auto" w:fill="E1DFDD"/>
    </w:rPr>
  </w:style>
  <w:style w:type="character" w:customStyle="1" w:styleId="Ttulo1Car">
    <w:name w:val="Título 1 Car"/>
    <w:basedOn w:val="Fuentedeprrafopredeter"/>
    <w:link w:val="Ttulo1"/>
    <w:uiPriority w:val="9"/>
    <w:rsid w:val="003D3623"/>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3D3623"/>
    <w:rPr>
      <w:rFonts w:ascii="Cambria" w:eastAsia="Times New Roman" w:hAnsi="Cambria" w:cs="Times New Roman"/>
      <w:b/>
      <w:bCs/>
      <w:color w:val="000000"/>
      <w:sz w:val="28"/>
      <w:szCs w:val="26"/>
    </w:rPr>
  </w:style>
  <w:style w:type="character" w:customStyle="1" w:styleId="Ttulo3Car">
    <w:name w:val="Título 3 Car"/>
    <w:basedOn w:val="Fuentedeprrafopredeter"/>
    <w:link w:val="Ttulo3"/>
    <w:uiPriority w:val="9"/>
    <w:rsid w:val="003D3623"/>
    <w:rPr>
      <w:rFonts w:ascii="Cambria" w:eastAsia="Times New Roman" w:hAnsi="Cambria" w:cs="Times New Roman"/>
      <w:b/>
      <w:bCs/>
      <w:sz w:val="26"/>
      <w:szCs w:val="26"/>
    </w:rPr>
  </w:style>
  <w:style w:type="character" w:customStyle="1" w:styleId="Ttulo4Car">
    <w:name w:val="Título 4 Car"/>
    <w:basedOn w:val="Fuentedeprrafopredeter"/>
    <w:link w:val="Ttulo4"/>
    <w:uiPriority w:val="9"/>
    <w:semiHidden/>
    <w:rsid w:val="003D3623"/>
    <w:rPr>
      <w:rFonts w:ascii="Calibri" w:eastAsia="Times New Roman" w:hAnsi="Calibri" w:cs="Times New Roman"/>
      <w:b/>
      <w:bCs/>
      <w:sz w:val="28"/>
      <w:szCs w:val="28"/>
    </w:rPr>
  </w:style>
  <w:style w:type="paragraph" w:styleId="Descripcin">
    <w:name w:val="caption"/>
    <w:basedOn w:val="Normal"/>
    <w:next w:val="Normal"/>
    <w:uiPriority w:val="35"/>
    <w:semiHidden/>
    <w:unhideWhenUsed/>
    <w:qFormat/>
    <w:rsid w:val="003D3623"/>
    <w:pPr>
      <w:spacing w:after="200" w:line="276" w:lineRule="auto"/>
    </w:pPr>
    <w:rPr>
      <w:rFonts w:ascii="Calibri" w:eastAsia="Calibri" w:hAnsi="Calibri" w:cs="Times New Roman"/>
      <w:b/>
      <w:bCs/>
      <w:sz w:val="20"/>
      <w:szCs w:val="20"/>
    </w:rPr>
  </w:style>
  <w:style w:type="paragraph" w:styleId="Tabladeilustraciones">
    <w:name w:val="table of figures"/>
    <w:basedOn w:val="Normal"/>
    <w:next w:val="Normal"/>
    <w:uiPriority w:val="99"/>
    <w:semiHidden/>
    <w:unhideWhenUsed/>
    <w:rsid w:val="003D3623"/>
    <w:pPr>
      <w:spacing w:after="200" w:line="276" w:lineRule="auto"/>
    </w:pPr>
    <w:rPr>
      <w:rFonts w:ascii="Calibri" w:eastAsia="Calibri" w:hAnsi="Calibri" w:cs="Times New Roman"/>
    </w:rPr>
  </w:style>
  <w:style w:type="character" w:styleId="Textoennegrita">
    <w:name w:val="Strong"/>
    <w:uiPriority w:val="22"/>
    <w:qFormat/>
    <w:rsid w:val="003D3623"/>
    <w:rPr>
      <w:b/>
      <w:bCs/>
    </w:rPr>
  </w:style>
  <w:style w:type="paragraph" w:styleId="TtuloTDC">
    <w:name w:val="TOC Heading"/>
    <w:basedOn w:val="Ttulo1"/>
    <w:next w:val="Normal"/>
    <w:uiPriority w:val="39"/>
    <w:semiHidden/>
    <w:unhideWhenUsed/>
    <w:qFormat/>
    <w:rsid w:val="003D3623"/>
    <w:pPr>
      <w:keepLines w:val="0"/>
      <w:spacing w:before="240" w:after="60"/>
      <w:outlineLvl w:val="9"/>
    </w:pPr>
    <w:rPr>
      <w:color w:val="auto"/>
      <w:kern w:val="32"/>
      <w:sz w:val="32"/>
      <w:szCs w:val="32"/>
    </w:rPr>
  </w:style>
  <w:style w:type="paragraph" w:styleId="Sinespaciado">
    <w:name w:val="No Spacing"/>
    <w:uiPriority w:val="1"/>
    <w:qFormat/>
    <w:rsid w:val="003D3623"/>
    <w:pPr>
      <w:spacing w:after="0" w:line="240" w:lineRule="auto"/>
    </w:pPr>
    <w:rPr>
      <w:rFonts w:ascii="Calibri" w:eastAsia="Calibri" w:hAnsi="Calibri" w:cs="Times New Roman"/>
    </w:rPr>
  </w:style>
  <w:style w:type="paragraph" w:styleId="Prrafodelista">
    <w:name w:val="List Paragraph"/>
    <w:basedOn w:val="Normal"/>
    <w:uiPriority w:val="34"/>
    <w:qFormat/>
    <w:rsid w:val="003D3623"/>
    <w:pPr>
      <w:spacing w:after="200" w:line="276" w:lineRule="auto"/>
      <w:ind w:left="720"/>
      <w:contextualSpacing/>
    </w:pPr>
    <w:rPr>
      <w:rFonts w:ascii="Calibri" w:eastAsia="Calibri" w:hAnsi="Calibri" w:cs="Times New Roman"/>
    </w:rPr>
  </w:style>
  <w:style w:type="character" w:customStyle="1" w:styleId="apple-converted-space">
    <w:name w:val="apple-converted-space"/>
    <w:basedOn w:val="Fuentedeprrafopredeter"/>
    <w:rsid w:val="003D3623"/>
  </w:style>
  <w:style w:type="paragraph" w:customStyle="1" w:styleId="Default">
    <w:name w:val="Default"/>
    <w:rsid w:val="003D3623"/>
    <w:pPr>
      <w:autoSpaceDE w:val="0"/>
      <w:autoSpaceDN w:val="0"/>
      <w:adjustRightInd w:val="0"/>
      <w:spacing w:after="0" w:line="240" w:lineRule="auto"/>
    </w:pPr>
    <w:rPr>
      <w:rFonts w:ascii="Arial" w:eastAsia="Calibri" w:hAnsi="Arial" w:cs="Arial"/>
      <w:color w:val="000000"/>
      <w:sz w:val="24"/>
      <w:szCs w:val="24"/>
      <w:lang w:eastAsia="es-MX"/>
    </w:rPr>
  </w:style>
  <w:style w:type="paragraph" w:styleId="Textodeglobo">
    <w:name w:val="Balloon Text"/>
    <w:basedOn w:val="Normal"/>
    <w:link w:val="TextodegloboCar"/>
    <w:uiPriority w:val="99"/>
    <w:semiHidden/>
    <w:unhideWhenUsed/>
    <w:rsid w:val="003D3623"/>
    <w:pPr>
      <w:spacing w:after="0" w:line="240" w:lineRule="auto"/>
    </w:pPr>
    <w:rPr>
      <w:rFonts w:ascii="Tahoma" w:eastAsia="Calibri" w:hAnsi="Tahoma" w:cs="Times New Roman"/>
      <w:sz w:val="16"/>
      <w:szCs w:val="16"/>
    </w:rPr>
  </w:style>
  <w:style w:type="character" w:customStyle="1" w:styleId="TextodegloboCar">
    <w:name w:val="Texto de globo Car"/>
    <w:basedOn w:val="Fuentedeprrafopredeter"/>
    <w:link w:val="Textodeglobo"/>
    <w:uiPriority w:val="99"/>
    <w:semiHidden/>
    <w:rsid w:val="003D3623"/>
    <w:rPr>
      <w:rFonts w:ascii="Tahoma" w:eastAsia="Calibri" w:hAnsi="Tahoma" w:cs="Times New Roman"/>
      <w:sz w:val="16"/>
      <w:szCs w:val="16"/>
    </w:rPr>
  </w:style>
  <w:style w:type="character" w:customStyle="1" w:styleId="xjh">
    <w:name w:val="_xjh"/>
    <w:basedOn w:val="Fuentedeprrafopredeter"/>
    <w:rsid w:val="003D3623"/>
  </w:style>
  <w:style w:type="character" w:customStyle="1" w:styleId="ks">
    <w:name w:val="_ks"/>
    <w:basedOn w:val="Fuentedeprrafopredeter"/>
    <w:rsid w:val="003D3623"/>
  </w:style>
  <w:style w:type="character" w:customStyle="1" w:styleId="vkgy">
    <w:name w:val="vk_gy"/>
    <w:basedOn w:val="Fuentedeprrafopredeter"/>
    <w:rsid w:val="003D3623"/>
  </w:style>
  <w:style w:type="paragraph" w:customStyle="1" w:styleId="taskbuttondiv">
    <w:name w:val="taskbuttondiv"/>
    <w:basedOn w:val="Normal"/>
    <w:rsid w:val="003D362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comentario">
    <w:name w:val="annotation text"/>
    <w:basedOn w:val="Normal"/>
    <w:link w:val="TextocomentarioCar"/>
    <w:uiPriority w:val="99"/>
    <w:unhideWhenUsed/>
    <w:rsid w:val="003D3623"/>
    <w:pPr>
      <w:spacing w:after="0" w:line="240" w:lineRule="auto"/>
    </w:pPr>
    <w:rPr>
      <w:rFonts w:ascii="Times New Roman" w:eastAsia="Times New Roman" w:hAnsi="Times New Roman" w:cs="Times New Roman"/>
      <w:sz w:val="20"/>
      <w:szCs w:val="20"/>
      <w:lang w:val="es-ES_tradnl"/>
    </w:rPr>
  </w:style>
  <w:style w:type="character" w:customStyle="1" w:styleId="TextocomentarioCar">
    <w:name w:val="Texto comentario Car"/>
    <w:basedOn w:val="Fuentedeprrafopredeter"/>
    <w:link w:val="Textocomentario"/>
    <w:uiPriority w:val="99"/>
    <w:rsid w:val="003D3623"/>
    <w:rPr>
      <w:rFonts w:ascii="Times New Roman" w:eastAsia="Times New Roman" w:hAnsi="Times New Roman" w:cs="Times New Roman"/>
      <w:sz w:val="20"/>
      <w:szCs w:val="20"/>
      <w:lang w:val="es-ES_tradnl"/>
    </w:rPr>
  </w:style>
  <w:style w:type="character" w:styleId="Refdecomentario">
    <w:name w:val="annotation reference"/>
    <w:uiPriority w:val="99"/>
    <w:semiHidden/>
    <w:unhideWhenUsed/>
    <w:rsid w:val="003D3623"/>
    <w:rPr>
      <w:sz w:val="16"/>
      <w:szCs w:val="16"/>
    </w:rPr>
  </w:style>
  <w:style w:type="paragraph" w:styleId="Asuntodelcomentario">
    <w:name w:val="annotation subject"/>
    <w:basedOn w:val="Textocomentario"/>
    <w:next w:val="Textocomentario"/>
    <w:link w:val="AsuntodelcomentarioCar"/>
    <w:uiPriority w:val="99"/>
    <w:semiHidden/>
    <w:unhideWhenUsed/>
    <w:rsid w:val="003D3623"/>
    <w:pPr>
      <w:spacing w:after="200" w:line="276" w:lineRule="auto"/>
    </w:pPr>
    <w:rPr>
      <w:b/>
      <w:bCs/>
    </w:rPr>
  </w:style>
  <w:style w:type="character" w:customStyle="1" w:styleId="AsuntodelcomentarioCar">
    <w:name w:val="Asunto del comentario Car"/>
    <w:basedOn w:val="TextocomentarioCar"/>
    <w:link w:val="Asuntodelcomentario"/>
    <w:uiPriority w:val="99"/>
    <w:semiHidden/>
    <w:rsid w:val="003D3623"/>
    <w:rPr>
      <w:rFonts w:ascii="Times New Roman" w:eastAsia="Times New Roman" w:hAnsi="Times New Roman" w:cs="Times New Roman"/>
      <w:b/>
      <w:bCs/>
      <w:sz w:val="20"/>
      <w:szCs w:val="20"/>
      <w:lang w:val="es-ES_tradnl"/>
    </w:rPr>
  </w:style>
  <w:style w:type="table" w:customStyle="1" w:styleId="Sombreadoclaro1">
    <w:name w:val="Sombreado claro1"/>
    <w:basedOn w:val="Tablanormal"/>
    <w:uiPriority w:val="60"/>
    <w:rsid w:val="003D3623"/>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l66">
    <w:name w:val="xl66"/>
    <w:basedOn w:val="Normal"/>
    <w:rsid w:val="003D362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7">
    <w:name w:val="xl67"/>
    <w:basedOn w:val="Normal"/>
    <w:rsid w:val="003D3623"/>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32"/>
      <w:szCs w:val="32"/>
      <w:lang w:eastAsia="es-MX"/>
    </w:rPr>
  </w:style>
  <w:style w:type="paragraph" w:customStyle="1" w:styleId="xl68">
    <w:name w:val="xl68"/>
    <w:basedOn w:val="Normal"/>
    <w:rsid w:val="003D3623"/>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32"/>
      <w:szCs w:val="32"/>
      <w:lang w:eastAsia="es-MX"/>
    </w:rPr>
  </w:style>
  <w:style w:type="paragraph" w:customStyle="1" w:styleId="xl69">
    <w:name w:val="xl69"/>
    <w:basedOn w:val="Normal"/>
    <w:rsid w:val="003D3623"/>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32"/>
      <w:szCs w:val="32"/>
      <w:lang w:eastAsia="es-MX"/>
    </w:rPr>
  </w:style>
  <w:style w:type="paragraph" w:customStyle="1" w:styleId="xl70">
    <w:name w:val="xl70"/>
    <w:basedOn w:val="Normal"/>
    <w:rsid w:val="003D3623"/>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32"/>
      <w:szCs w:val="32"/>
      <w:lang w:eastAsia="es-MX"/>
    </w:rPr>
  </w:style>
  <w:style w:type="paragraph" w:customStyle="1" w:styleId="xl71">
    <w:name w:val="xl71"/>
    <w:basedOn w:val="Normal"/>
    <w:rsid w:val="003D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72">
    <w:name w:val="xl72"/>
    <w:basedOn w:val="Normal"/>
    <w:rsid w:val="003D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73">
    <w:name w:val="xl73"/>
    <w:basedOn w:val="Normal"/>
    <w:rsid w:val="003D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74">
    <w:name w:val="xl74"/>
    <w:basedOn w:val="Normal"/>
    <w:rsid w:val="003D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75">
    <w:name w:val="xl75"/>
    <w:basedOn w:val="Normal"/>
    <w:rsid w:val="003D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76">
    <w:name w:val="xl76"/>
    <w:basedOn w:val="Normal"/>
    <w:rsid w:val="003D3623"/>
    <w:pP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77">
    <w:name w:val="xl77"/>
    <w:basedOn w:val="Normal"/>
    <w:rsid w:val="003D36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78">
    <w:name w:val="xl78"/>
    <w:basedOn w:val="Normal"/>
    <w:rsid w:val="003D36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79">
    <w:name w:val="xl79"/>
    <w:basedOn w:val="Normal"/>
    <w:rsid w:val="003D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80">
    <w:name w:val="xl80"/>
    <w:basedOn w:val="Normal"/>
    <w:rsid w:val="003D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81">
    <w:name w:val="xl81"/>
    <w:basedOn w:val="Normal"/>
    <w:rsid w:val="003D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82">
    <w:name w:val="xl82"/>
    <w:basedOn w:val="Normal"/>
    <w:rsid w:val="003D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83">
    <w:name w:val="xl83"/>
    <w:basedOn w:val="Normal"/>
    <w:rsid w:val="003D3623"/>
    <w:pPr>
      <w:spacing w:before="100" w:beforeAutospacing="1" w:after="100" w:afterAutospacing="1" w:line="240" w:lineRule="auto"/>
      <w:jc w:val="center"/>
      <w:textAlignment w:val="center"/>
    </w:pPr>
    <w:rPr>
      <w:rFonts w:ascii="Arial Narrow" w:eastAsia="Times New Roman" w:hAnsi="Arial Narrow" w:cs="Times New Roman"/>
      <w:sz w:val="24"/>
      <w:szCs w:val="24"/>
      <w:lang w:eastAsia="es-MX"/>
    </w:rPr>
  </w:style>
  <w:style w:type="paragraph" w:customStyle="1" w:styleId="xl84">
    <w:name w:val="xl84"/>
    <w:basedOn w:val="Normal"/>
    <w:rsid w:val="003D362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5">
    <w:name w:val="xl85"/>
    <w:basedOn w:val="Normal"/>
    <w:rsid w:val="003D3623"/>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1">
    <w:name w:val="Sin lista1"/>
    <w:next w:val="Sinlista"/>
    <w:uiPriority w:val="99"/>
    <w:semiHidden/>
    <w:unhideWhenUsed/>
    <w:rsid w:val="003D3623"/>
  </w:style>
  <w:style w:type="paragraph" w:customStyle="1" w:styleId="xl86">
    <w:name w:val="xl86"/>
    <w:basedOn w:val="Normal"/>
    <w:rsid w:val="003D36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87">
    <w:name w:val="xl87"/>
    <w:basedOn w:val="Normal"/>
    <w:rsid w:val="003D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88">
    <w:name w:val="xl88"/>
    <w:basedOn w:val="Normal"/>
    <w:rsid w:val="003D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4"/>
      <w:szCs w:val="24"/>
      <w:lang w:eastAsia="es-MX"/>
    </w:rPr>
  </w:style>
  <w:style w:type="paragraph" w:customStyle="1" w:styleId="xl89">
    <w:name w:val="xl89"/>
    <w:basedOn w:val="Normal"/>
    <w:rsid w:val="003D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90">
    <w:name w:val="xl90"/>
    <w:basedOn w:val="Normal"/>
    <w:rsid w:val="003D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4"/>
      <w:szCs w:val="24"/>
      <w:lang w:eastAsia="es-MX"/>
    </w:rPr>
  </w:style>
  <w:style w:type="paragraph" w:customStyle="1" w:styleId="xl91">
    <w:name w:val="xl91"/>
    <w:basedOn w:val="Normal"/>
    <w:rsid w:val="003D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92">
    <w:name w:val="xl92"/>
    <w:basedOn w:val="Normal"/>
    <w:rsid w:val="003D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93">
    <w:name w:val="xl93"/>
    <w:basedOn w:val="Normal"/>
    <w:rsid w:val="003D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94">
    <w:name w:val="xl94"/>
    <w:basedOn w:val="Normal"/>
    <w:rsid w:val="003D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95">
    <w:name w:val="xl95"/>
    <w:basedOn w:val="Normal"/>
    <w:rsid w:val="003D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96">
    <w:name w:val="xl96"/>
    <w:basedOn w:val="Normal"/>
    <w:rsid w:val="003D3623"/>
    <w:pPr>
      <w:spacing w:before="100" w:beforeAutospacing="1" w:after="100" w:afterAutospacing="1" w:line="240" w:lineRule="auto"/>
      <w:jc w:val="both"/>
      <w:textAlignment w:val="center"/>
    </w:pPr>
    <w:rPr>
      <w:rFonts w:ascii="Arial" w:eastAsia="Times New Roman" w:hAnsi="Arial" w:cs="Arial"/>
      <w:sz w:val="24"/>
      <w:szCs w:val="24"/>
      <w:lang w:eastAsia="es-MX"/>
    </w:rPr>
  </w:style>
  <w:style w:type="paragraph" w:customStyle="1" w:styleId="xl97">
    <w:name w:val="xl97"/>
    <w:basedOn w:val="Normal"/>
    <w:rsid w:val="003D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MX"/>
    </w:rPr>
  </w:style>
  <w:style w:type="paragraph" w:customStyle="1" w:styleId="xl98">
    <w:name w:val="xl98"/>
    <w:basedOn w:val="Normal"/>
    <w:rsid w:val="003D3623"/>
    <w:pPr>
      <w:spacing w:before="100" w:beforeAutospacing="1" w:after="100" w:afterAutospacing="1" w:line="240" w:lineRule="auto"/>
      <w:jc w:val="center"/>
      <w:textAlignment w:val="center"/>
    </w:pPr>
    <w:rPr>
      <w:rFonts w:ascii="Arial Narrow" w:eastAsia="Times New Roman" w:hAnsi="Arial Narrow" w:cs="Times New Roman"/>
      <w:sz w:val="24"/>
      <w:szCs w:val="24"/>
      <w:lang w:eastAsia="es-MX"/>
    </w:rPr>
  </w:style>
  <w:style w:type="paragraph" w:customStyle="1" w:styleId="xl99">
    <w:name w:val="xl99"/>
    <w:basedOn w:val="Normal"/>
    <w:rsid w:val="003D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100">
    <w:name w:val="xl100"/>
    <w:basedOn w:val="Normal"/>
    <w:rsid w:val="003D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MX"/>
    </w:rPr>
  </w:style>
  <w:style w:type="paragraph" w:customStyle="1" w:styleId="xl101">
    <w:name w:val="xl101"/>
    <w:basedOn w:val="Normal"/>
    <w:rsid w:val="003D362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02">
    <w:name w:val="xl102"/>
    <w:basedOn w:val="Normal"/>
    <w:rsid w:val="003D362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03">
    <w:name w:val="xl103"/>
    <w:basedOn w:val="Normal"/>
    <w:rsid w:val="003D3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8"/>
      <w:szCs w:val="28"/>
      <w:lang w:eastAsia="es-MX"/>
    </w:rPr>
  </w:style>
  <w:style w:type="paragraph" w:customStyle="1" w:styleId="xl104">
    <w:name w:val="xl104"/>
    <w:basedOn w:val="Normal"/>
    <w:rsid w:val="003D362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8"/>
      <w:szCs w:val="2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792855">
      <w:bodyDiv w:val="1"/>
      <w:marLeft w:val="0"/>
      <w:marRight w:val="0"/>
      <w:marTop w:val="0"/>
      <w:marBottom w:val="0"/>
      <w:divBdr>
        <w:top w:val="none" w:sz="0" w:space="0" w:color="auto"/>
        <w:left w:val="none" w:sz="0" w:space="0" w:color="auto"/>
        <w:bottom w:val="none" w:sz="0" w:space="0" w:color="auto"/>
        <w:right w:val="none" w:sz="0" w:space="0" w:color="auto"/>
      </w:divBdr>
    </w:div>
    <w:div w:id="168066027">
      <w:bodyDiv w:val="1"/>
      <w:marLeft w:val="0"/>
      <w:marRight w:val="0"/>
      <w:marTop w:val="0"/>
      <w:marBottom w:val="0"/>
      <w:divBdr>
        <w:top w:val="none" w:sz="0" w:space="0" w:color="auto"/>
        <w:left w:val="none" w:sz="0" w:space="0" w:color="auto"/>
        <w:bottom w:val="none" w:sz="0" w:space="0" w:color="auto"/>
        <w:right w:val="none" w:sz="0" w:space="0" w:color="auto"/>
      </w:divBdr>
    </w:div>
    <w:div w:id="182014393">
      <w:bodyDiv w:val="1"/>
      <w:marLeft w:val="0"/>
      <w:marRight w:val="0"/>
      <w:marTop w:val="0"/>
      <w:marBottom w:val="0"/>
      <w:divBdr>
        <w:top w:val="none" w:sz="0" w:space="0" w:color="auto"/>
        <w:left w:val="none" w:sz="0" w:space="0" w:color="auto"/>
        <w:bottom w:val="none" w:sz="0" w:space="0" w:color="auto"/>
        <w:right w:val="none" w:sz="0" w:space="0" w:color="auto"/>
      </w:divBdr>
    </w:div>
    <w:div w:id="208496070">
      <w:bodyDiv w:val="1"/>
      <w:marLeft w:val="0"/>
      <w:marRight w:val="0"/>
      <w:marTop w:val="0"/>
      <w:marBottom w:val="0"/>
      <w:divBdr>
        <w:top w:val="none" w:sz="0" w:space="0" w:color="auto"/>
        <w:left w:val="none" w:sz="0" w:space="0" w:color="auto"/>
        <w:bottom w:val="none" w:sz="0" w:space="0" w:color="auto"/>
        <w:right w:val="none" w:sz="0" w:space="0" w:color="auto"/>
      </w:divBdr>
    </w:div>
    <w:div w:id="408163535">
      <w:bodyDiv w:val="1"/>
      <w:marLeft w:val="0"/>
      <w:marRight w:val="0"/>
      <w:marTop w:val="0"/>
      <w:marBottom w:val="0"/>
      <w:divBdr>
        <w:top w:val="none" w:sz="0" w:space="0" w:color="auto"/>
        <w:left w:val="none" w:sz="0" w:space="0" w:color="auto"/>
        <w:bottom w:val="none" w:sz="0" w:space="0" w:color="auto"/>
        <w:right w:val="none" w:sz="0" w:space="0" w:color="auto"/>
      </w:divBdr>
    </w:div>
    <w:div w:id="482282940">
      <w:bodyDiv w:val="1"/>
      <w:marLeft w:val="0"/>
      <w:marRight w:val="0"/>
      <w:marTop w:val="0"/>
      <w:marBottom w:val="0"/>
      <w:divBdr>
        <w:top w:val="none" w:sz="0" w:space="0" w:color="auto"/>
        <w:left w:val="none" w:sz="0" w:space="0" w:color="auto"/>
        <w:bottom w:val="none" w:sz="0" w:space="0" w:color="auto"/>
        <w:right w:val="none" w:sz="0" w:space="0" w:color="auto"/>
      </w:divBdr>
    </w:div>
    <w:div w:id="599142306">
      <w:bodyDiv w:val="1"/>
      <w:marLeft w:val="0"/>
      <w:marRight w:val="0"/>
      <w:marTop w:val="0"/>
      <w:marBottom w:val="0"/>
      <w:divBdr>
        <w:top w:val="none" w:sz="0" w:space="0" w:color="auto"/>
        <w:left w:val="none" w:sz="0" w:space="0" w:color="auto"/>
        <w:bottom w:val="none" w:sz="0" w:space="0" w:color="auto"/>
        <w:right w:val="none" w:sz="0" w:space="0" w:color="auto"/>
      </w:divBdr>
    </w:div>
    <w:div w:id="652753548">
      <w:bodyDiv w:val="1"/>
      <w:marLeft w:val="0"/>
      <w:marRight w:val="0"/>
      <w:marTop w:val="0"/>
      <w:marBottom w:val="0"/>
      <w:divBdr>
        <w:top w:val="none" w:sz="0" w:space="0" w:color="auto"/>
        <w:left w:val="none" w:sz="0" w:space="0" w:color="auto"/>
        <w:bottom w:val="none" w:sz="0" w:space="0" w:color="auto"/>
        <w:right w:val="none" w:sz="0" w:space="0" w:color="auto"/>
      </w:divBdr>
    </w:div>
    <w:div w:id="777409198">
      <w:bodyDiv w:val="1"/>
      <w:marLeft w:val="0"/>
      <w:marRight w:val="0"/>
      <w:marTop w:val="0"/>
      <w:marBottom w:val="0"/>
      <w:divBdr>
        <w:top w:val="none" w:sz="0" w:space="0" w:color="auto"/>
        <w:left w:val="none" w:sz="0" w:space="0" w:color="auto"/>
        <w:bottom w:val="none" w:sz="0" w:space="0" w:color="auto"/>
        <w:right w:val="none" w:sz="0" w:space="0" w:color="auto"/>
      </w:divBdr>
    </w:div>
    <w:div w:id="838621881">
      <w:bodyDiv w:val="1"/>
      <w:marLeft w:val="0"/>
      <w:marRight w:val="0"/>
      <w:marTop w:val="0"/>
      <w:marBottom w:val="0"/>
      <w:divBdr>
        <w:top w:val="none" w:sz="0" w:space="0" w:color="auto"/>
        <w:left w:val="none" w:sz="0" w:space="0" w:color="auto"/>
        <w:bottom w:val="none" w:sz="0" w:space="0" w:color="auto"/>
        <w:right w:val="none" w:sz="0" w:space="0" w:color="auto"/>
      </w:divBdr>
    </w:div>
    <w:div w:id="876165866">
      <w:bodyDiv w:val="1"/>
      <w:marLeft w:val="0"/>
      <w:marRight w:val="0"/>
      <w:marTop w:val="0"/>
      <w:marBottom w:val="0"/>
      <w:divBdr>
        <w:top w:val="none" w:sz="0" w:space="0" w:color="auto"/>
        <w:left w:val="none" w:sz="0" w:space="0" w:color="auto"/>
        <w:bottom w:val="none" w:sz="0" w:space="0" w:color="auto"/>
        <w:right w:val="none" w:sz="0" w:space="0" w:color="auto"/>
      </w:divBdr>
    </w:div>
    <w:div w:id="1240672214">
      <w:bodyDiv w:val="1"/>
      <w:marLeft w:val="0"/>
      <w:marRight w:val="0"/>
      <w:marTop w:val="0"/>
      <w:marBottom w:val="0"/>
      <w:divBdr>
        <w:top w:val="none" w:sz="0" w:space="0" w:color="auto"/>
        <w:left w:val="none" w:sz="0" w:space="0" w:color="auto"/>
        <w:bottom w:val="none" w:sz="0" w:space="0" w:color="auto"/>
        <w:right w:val="none" w:sz="0" w:space="0" w:color="auto"/>
      </w:divBdr>
    </w:div>
    <w:div w:id="1263950733">
      <w:bodyDiv w:val="1"/>
      <w:marLeft w:val="0"/>
      <w:marRight w:val="0"/>
      <w:marTop w:val="0"/>
      <w:marBottom w:val="0"/>
      <w:divBdr>
        <w:top w:val="none" w:sz="0" w:space="0" w:color="auto"/>
        <w:left w:val="none" w:sz="0" w:space="0" w:color="auto"/>
        <w:bottom w:val="none" w:sz="0" w:space="0" w:color="auto"/>
        <w:right w:val="none" w:sz="0" w:space="0" w:color="auto"/>
      </w:divBdr>
    </w:div>
    <w:div w:id="1433431678">
      <w:bodyDiv w:val="1"/>
      <w:marLeft w:val="0"/>
      <w:marRight w:val="0"/>
      <w:marTop w:val="0"/>
      <w:marBottom w:val="0"/>
      <w:divBdr>
        <w:top w:val="none" w:sz="0" w:space="0" w:color="auto"/>
        <w:left w:val="none" w:sz="0" w:space="0" w:color="auto"/>
        <w:bottom w:val="none" w:sz="0" w:space="0" w:color="auto"/>
        <w:right w:val="none" w:sz="0" w:space="0" w:color="auto"/>
      </w:divBdr>
    </w:div>
    <w:div w:id="1535539308">
      <w:bodyDiv w:val="1"/>
      <w:marLeft w:val="0"/>
      <w:marRight w:val="0"/>
      <w:marTop w:val="0"/>
      <w:marBottom w:val="0"/>
      <w:divBdr>
        <w:top w:val="none" w:sz="0" w:space="0" w:color="auto"/>
        <w:left w:val="none" w:sz="0" w:space="0" w:color="auto"/>
        <w:bottom w:val="none" w:sz="0" w:space="0" w:color="auto"/>
        <w:right w:val="none" w:sz="0" w:space="0" w:color="auto"/>
      </w:divBdr>
    </w:div>
    <w:div w:id="1606882395">
      <w:bodyDiv w:val="1"/>
      <w:marLeft w:val="0"/>
      <w:marRight w:val="0"/>
      <w:marTop w:val="0"/>
      <w:marBottom w:val="0"/>
      <w:divBdr>
        <w:top w:val="none" w:sz="0" w:space="0" w:color="auto"/>
        <w:left w:val="none" w:sz="0" w:space="0" w:color="auto"/>
        <w:bottom w:val="none" w:sz="0" w:space="0" w:color="auto"/>
        <w:right w:val="none" w:sz="0" w:space="0" w:color="auto"/>
      </w:divBdr>
    </w:div>
    <w:div w:id="1795826294">
      <w:bodyDiv w:val="1"/>
      <w:marLeft w:val="0"/>
      <w:marRight w:val="0"/>
      <w:marTop w:val="0"/>
      <w:marBottom w:val="0"/>
      <w:divBdr>
        <w:top w:val="none" w:sz="0" w:space="0" w:color="auto"/>
        <w:left w:val="none" w:sz="0" w:space="0" w:color="auto"/>
        <w:bottom w:val="none" w:sz="0" w:space="0" w:color="auto"/>
        <w:right w:val="none" w:sz="0" w:space="0" w:color="auto"/>
      </w:divBdr>
    </w:div>
    <w:div w:id="1814134573">
      <w:bodyDiv w:val="1"/>
      <w:marLeft w:val="0"/>
      <w:marRight w:val="0"/>
      <w:marTop w:val="0"/>
      <w:marBottom w:val="0"/>
      <w:divBdr>
        <w:top w:val="none" w:sz="0" w:space="0" w:color="auto"/>
        <w:left w:val="none" w:sz="0" w:space="0" w:color="auto"/>
        <w:bottom w:val="none" w:sz="0" w:space="0" w:color="auto"/>
        <w:right w:val="none" w:sz="0" w:space="0" w:color="auto"/>
      </w:divBdr>
    </w:div>
    <w:div w:id="1857890044">
      <w:bodyDiv w:val="1"/>
      <w:marLeft w:val="0"/>
      <w:marRight w:val="0"/>
      <w:marTop w:val="0"/>
      <w:marBottom w:val="0"/>
      <w:divBdr>
        <w:top w:val="none" w:sz="0" w:space="0" w:color="auto"/>
        <w:left w:val="none" w:sz="0" w:space="0" w:color="auto"/>
        <w:bottom w:val="none" w:sz="0" w:space="0" w:color="auto"/>
        <w:right w:val="none" w:sz="0" w:space="0" w:color="auto"/>
      </w:divBdr>
    </w:div>
    <w:div w:id="1908414384">
      <w:bodyDiv w:val="1"/>
      <w:marLeft w:val="0"/>
      <w:marRight w:val="0"/>
      <w:marTop w:val="0"/>
      <w:marBottom w:val="0"/>
      <w:divBdr>
        <w:top w:val="none" w:sz="0" w:space="0" w:color="auto"/>
        <w:left w:val="none" w:sz="0" w:space="0" w:color="auto"/>
        <w:bottom w:val="none" w:sz="0" w:space="0" w:color="auto"/>
        <w:right w:val="none" w:sz="0" w:space="0" w:color="auto"/>
      </w:divBdr>
    </w:div>
    <w:div w:id="2145270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gobiernoabierto.pueblacapital.gob.mx/informacion-complementaria/normatividad-presupuestal" TargetMode="External"/><Relationship Id="rId13" Type="http://schemas.openxmlformats.org/officeDocument/2006/relationships/image" Target="media/image5.png"/><Relationship Id="rId18" Type="http://schemas.openxmlformats.org/officeDocument/2006/relationships/hyperlink" Target="http://gobiernoabierto.pueblacapital.gob.mx/gaceta-municipal/itemlist/category/581-2016" TargetMode="External"/><Relationship Id="rId26" Type="http://schemas.openxmlformats.org/officeDocument/2006/relationships/hyperlink" Target="http://gobiernoabierto.pueblacapital.gob.mx/informacion-complementaria/normatividad-presupuestal" TargetMode="External"/><Relationship Id="rId3" Type="http://schemas.openxmlformats.org/officeDocument/2006/relationships/settings" Target="settings.xml"/><Relationship Id="rId21" Type="http://schemas.openxmlformats.org/officeDocument/2006/relationships/hyperlink" Target="http://gobiernoabierto.pueblacapital.gob.mx/informacion-complementaria/normatividad-presupuestal" TargetMode="External"/><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gobiernoabierto.pueblacapital.gob.mx/informacion-complementaria/normatividad-presupuestal" TargetMode="External"/><Relationship Id="rId17" Type="http://schemas.openxmlformats.org/officeDocument/2006/relationships/image" Target="media/image6.png"/><Relationship Id="rId25" Type="http://schemas.openxmlformats.org/officeDocument/2006/relationships/chart" Target="charts/chart1.xml"/><Relationship Id="rId33" Type="http://schemas.openxmlformats.org/officeDocument/2006/relationships/image" Target="media/image10.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gobiernoabierto.pueblacapital.gob.mx/informacion-complementaria/normatividad-presupuestal" TargetMode="External"/><Relationship Id="rId20" Type="http://schemas.openxmlformats.org/officeDocument/2006/relationships/image" Target="media/image8.png"/><Relationship Id="rId29" Type="http://schemas.openxmlformats.org/officeDocument/2006/relationships/hyperlink" Target="http://gobiernoabierto.pueblacapital.gob.mx/informacion-complementaria/normatividad-presupuesta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gobiernoabierto.pueblacapital.gob.mx/informacion-complementaria/normatividad-presupuestal" TargetMode="External"/><Relationship Id="rId32" Type="http://schemas.openxmlformats.org/officeDocument/2006/relationships/image" Target="media/image9.png"/><Relationship Id="rId37"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hyperlink" Target="http://gobiernoabierto.pueblacapital.gob.mx/informacion-complementaria/normatividad-presupuestal" TargetMode="External"/><Relationship Id="rId23" Type="http://schemas.openxmlformats.org/officeDocument/2006/relationships/hyperlink" Target="http://gobiernoabierto.pueblacapital.gob.mx/informacion-complementaria/normatividad-presupuestal" TargetMode="External"/><Relationship Id="rId28" Type="http://schemas.openxmlformats.org/officeDocument/2006/relationships/chart" Target="charts/chart2.xm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yperlink" Target="http://gobiernoabierto.pueblacapital.gob.mx/informacion-complementaria/normatividad-presupuesta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gobiernoabierto.pueblacapital.gob.mx/informacion-complementaria/normatividad-presupuestal" TargetMode="External"/><Relationship Id="rId22" Type="http://schemas.openxmlformats.org/officeDocument/2006/relationships/hyperlink" Target="http://gobiernoabierto.pueblacapital.gob.mx/informacion-complementaria/normatividad-presupuestal" TargetMode="External"/><Relationship Id="rId27" Type="http://schemas.openxmlformats.org/officeDocument/2006/relationships/hyperlink" Target="http://gobiernoabierto.pueblacapital.gob.mx/informacion-complementaria/normatividad-presupuestal" TargetMode="External"/><Relationship Id="rId30" Type="http://schemas.openxmlformats.org/officeDocument/2006/relationships/chart" Target="charts/chart3.xm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ocuments\CGT\aregional\2020\Gerardo\Bloque%202.%20Marco%20program&#225;tico%20presupuestal\presupuesto%20ciudadano\gr&#225;ficas%20aregional.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DELL\Documents\CGT\aregional\2020\Gerardo\Bloque%202.%20Marco%20program&#225;tico%20presupuestal\presupuesto%20ciudadano\gr&#225;ficas%20aregional.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ELL\Documents\CGT\aregional\2020\Gerardo\Bloque%202.%20Marco%20program&#225;tico%20presupuestal\presupuesto%20ciudadano\gr&#225;ficas%20aregional.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600" b="0">
                <a:latin typeface="Century Gothic" panose="020B0502020202020204" pitchFamily="34" charset="0"/>
              </a:defRPr>
            </a:pPr>
            <a:r>
              <a:rPr lang="en-US" sz="1600" b="0">
                <a:latin typeface="Century Gothic" panose="020B0502020202020204" pitchFamily="34" charset="0"/>
              </a:rPr>
              <a:t>Presupuesto de egresos</a:t>
            </a:r>
            <a:r>
              <a:rPr lang="en-US" sz="1600" b="0" baseline="0">
                <a:latin typeface="Century Gothic" panose="020B0502020202020204" pitchFamily="34" charset="0"/>
              </a:rPr>
              <a:t> 2020</a:t>
            </a:r>
            <a:r>
              <a:rPr lang="en-US" sz="1600" b="0">
                <a:latin typeface="Century Gothic" panose="020B0502020202020204" pitchFamily="34" charset="0"/>
              </a:rPr>
              <a:t> </a:t>
            </a:r>
          </a:p>
          <a:p>
            <a:pPr>
              <a:defRPr sz="1600" b="0">
                <a:latin typeface="Century Gothic" panose="020B0502020202020204" pitchFamily="34" charset="0"/>
              </a:defRPr>
            </a:pPr>
            <a:r>
              <a:rPr lang="en-US" sz="1600" b="0">
                <a:latin typeface="Century Gothic" panose="020B0502020202020204" pitchFamily="34" charset="0"/>
              </a:rPr>
              <a:t>$5,290,008,877.00 </a:t>
            </a:r>
          </a:p>
        </c:rich>
      </c:tx>
      <c:layout>
        <c:manualLayout>
          <c:xMode val="edge"/>
          <c:yMode val="edge"/>
          <c:x val="0.27040902183877735"/>
          <c:y val="3.7943718080446741E-2"/>
        </c:manualLayout>
      </c:layout>
      <c:overlay val="0"/>
    </c:title>
    <c:autoTitleDeleted val="0"/>
    <c:plotArea>
      <c:layout>
        <c:manualLayout>
          <c:layoutTarget val="inner"/>
          <c:xMode val="edge"/>
          <c:yMode val="edge"/>
          <c:x val="0.17815184585180441"/>
          <c:y val="0.24891018467652784"/>
          <c:w val="0.69057571152888186"/>
          <c:h val="0.55941985933928806"/>
        </c:manualLayout>
      </c:layout>
      <c:pieChart>
        <c:varyColors val="1"/>
        <c:ser>
          <c:idx val="0"/>
          <c:order val="0"/>
          <c:tx>
            <c:strRef>
              <c:f>'28-60-2020'!$C$341</c:f>
              <c:strCache>
                <c:ptCount val="1"/>
                <c:pt idx="0">
                  <c:v> $5,290,008,877.00 </c:v>
                </c:pt>
              </c:strCache>
            </c:strRef>
          </c:tx>
          <c:explosion val="6"/>
          <c:dLbls>
            <c:dLbl>
              <c:idx val="0"/>
              <c:layout>
                <c:manualLayout>
                  <c:x val="0.29525558109064121"/>
                  <c:y val="3.7301810141949311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E257-49FA-AC7F-E4A6E48497AC}"/>
                </c:ext>
              </c:extLst>
            </c:dLbl>
            <c:dLbl>
              <c:idx val="1"/>
              <c:layout>
                <c:manualLayout>
                  <c:x val="0"/>
                  <c:y val="-0.12529356311081277"/>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E257-49FA-AC7F-E4A6E48497AC}"/>
                </c:ext>
              </c:extLst>
            </c:dLbl>
            <c:dLbl>
              <c:idx val="2"/>
              <c:layout>
                <c:manualLayout>
                  <c:x val="1.1104162218956925E-2"/>
                  <c:y val="-1.9375879120082366E-2"/>
                </c:manualLayout>
              </c:layout>
              <c:tx>
                <c:rich>
                  <a:bodyPr/>
                  <a:lstStyle/>
                  <a:p>
                    <a:fld id="{61CFF07B-C1EE-4348-9D03-8D9B07C1E72C}" type="CATEGORYNAME">
                      <a:rPr lang="en-US"/>
                      <a:pPr/>
                      <a:t>[NOMBRE DE CATEGORÍA]</a:t>
                    </a:fld>
                    <a:fld id="{F5FC726A-AE29-4D3F-8AAB-E6DF29E29A78}" type="VALUE">
                      <a:rPr lang="en-US" baseline="0"/>
                      <a:pPr/>
                      <a:t>[VALOR]</a:t>
                    </a:fld>
                    <a:r>
                      <a:rPr lang="en-US" baseline="0"/>
                      <a:t>
</a:t>
                    </a:r>
                    <a:fld id="{E835AFD3-C496-4AA9-B909-4352D3BBA810}" type="PERCENTAGE">
                      <a:rPr lang="en-US" baseline="0"/>
                      <a:pPr/>
                      <a:t>[PORCENTAJE]</a:t>
                    </a:fld>
                    <a:endParaRPr lang="en-US" baseline="0"/>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2-E257-49FA-AC7F-E4A6E48497AC}"/>
                </c:ext>
              </c:extLst>
            </c:dLbl>
            <c:dLbl>
              <c:idx val="3"/>
              <c:layout>
                <c:manualLayout>
                  <c:x val="0.13695730617404883"/>
                  <c:y val="5.7469294238772638E-2"/>
                </c:manualLayout>
              </c:layout>
              <c:tx>
                <c:rich>
                  <a:bodyPr/>
                  <a:lstStyle/>
                  <a:p>
                    <a:fld id="{63F20262-3B1E-4DBA-8516-47E310F6650A}" type="CATEGORYNAME">
                      <a:rPr lang="en-US"/>
                      <a:pPr/>
                      <a:t>[NOMBRE DE CATEGORÍA]</a:t>
                    </a:fld>
                    <a:fld id="{AA98D1AB-5809-4248-9482-D772256E797A}" type="VALUE">
                      <a:rPr lang="en-US" baseline="0"/>
                      <a:pPr/>
                      <a:t>[VALOR]</a:t>
                    </a:fld>
                    <a:r>
                      <a:rPr lang="en-US" baseline="0"/>
                      <a:t>
</a:t>
                    </a:r>
                    <a:fld id="{2E25C959-1EDC-4538-A4BF-CA153A89B0CE}" type="PERCENTAGE">
                      <a:rPr lang="en-US" baseline="0"/>
                      <a:pPr/>
                      <a:t>[PORCENTAJE]</a:t>
                    </a:fld>
                    <a:endParaRPr lang="en-US" baseline="0"/>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E257-49FA-AC7F-E4A6E48497AC}"/>
                </c:ext>
              </c:extLst>
            </c:dLbl>
            <c:dLbl>
              <c:idx val="4"/>
              <c:layout>
                <c:manualLayout>
                  <c:x val="1.2867004064683302E-2"/>
                  <c:y val="0.15743594205420455"/>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E257-49FA-AC7F-E4A6E48497AC}"/>
                </c:ext>
              </c:extLst>
            </c:dLbl>
            <c:dLbl>
              <c:idx val="5"/>
              <c:layout>
                <c:manualLayout>
                  <c:x val="0"/>
                  <c:y val="5.0902974144806552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E257-49FA-AC7F-E4A6E48497AC}"/>
                </c:ext>
              </c:extLst>
            </c:dLbl>
            <c:dLbl>
              <c:idx val="6"/>
              <c:layout>
                <c:manualLayout>
                  <c:x val="-0.11846888621898304"/>
                  <c:y val="-2.8247549234519404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6-E257-49FA-AC7F-E4A6E48497AC}"/>
                </c:ext>
              </c:extLst>
            </c:dLbl>
            <c:dLbl>
              <c:idx val="7"/>
              <c:layout>
                <c:manualLayout>
                  <c:x val="0.78388476560047216"/>
                  <c:y val="0.57881964366857241"/>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0577059446516555"/>
                      <c:h val="0.12407926219167355"/>
                    </c:manualLayout>
                  </c15:layout>
                </c:ext>
                <c:ext xmlns:c16="http://schemas.microsoft.com/office/drawing/2014/chart" uri="{C3380CC4-5D6E-409C-BE32-E72D297353CC}">
                  <c16:uniqueId val="{00000007-E257-49FA-AC7F-E4A6E48497AC}"/>
                </c:ext>
              </c:extLst>
            </c:dLbl>
            <c:dLbl>
              <c:idx val="8"/>
              <c:layout>
                <c:manualLayout>
                  <c:x val="3.3968361610301106E-3"/>
                  <c:y val="-0.13935891300880207"/>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A-E257-49FA-AC7F-E4A6E48497AC}"/>
                </c:ext>
              </c:extLst>
            </c:dLbl>
            <c:numFmt formatCode="0.00%" sourceLinked="0"/>
            <c:spPr>
              <a:noFill/>
              <a:ln>
                <a:noFill/>
              </a:ln>
              <a:effectLst/>
            </c:spPr>
            <c:txPr>
              <a:bodyPr/>
              <a:lstStyle/>
              <a:p>
                <a:pPr>
                  <a:defRPr sz="1050" b="0">
                    <a:latin typeface="Century Gothic" panose="020B0502020202020204" pitchFamily="34" charset="0"/>
                  </a:defRPr>
                </a:pPr>
                <a:endParaRPr lang="es-MX"/>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('28-60-2020'!$B$4,'28-60-2020'!$B$44,'28-60-2020'!$B$113,'28-60-2020'!$B$196,'28-60-2020'!$B$240,'28-60-2020'!$B$281,'28-60-2020'!$B$303,'28-60-2020'!$B$311,'28-60-2020'!$B$316)</c:f>
              <c:strCache>
                <c:ptCount val="9"/>
                <c:pt idx="0">
                  <c:v>SERVICIOS PERSONALES</c:v>
                </c:pt>
                <c:pt idx="1">
                  <c:v>MATERIALES Y SUMINISTROS</c:v>
                </c:pt>
                <c:pt idx="2">
                  <c:v>SERVICIOS GENERALES</c:v>
                </c:pt>
                <c:pt idx="3">
                  <c:v>TRANSFERENCIAS, ASIGNACIONES, SUBSIDIOS Y OTRAS AYUDAS</c:v>
                </c:pt>
                <c:pt idx="4">
                  <c:v>BIENES MUEBLES, INMUEBLES E INTANGIBLES</c:v>
                </c:pt>
                <c:pt idx="5">
                  <c:v>INVERSIÓN PÚBLICA</c:v>
                </c:pt>
                <c:pt idx="6">
                  <c:v>INVERSIONES FINANCIERAS Y OTRAS PROVISIONES</c:v>
                </c:pt>
                <c:pt idx="7">
                  <c:v>PARTICIPACIONES Y APORTACIONES</c:v>
                </c:pt>
                <c:pt idx="8">
                  <c:v>DEUDA PÚBLICA</c:v>
                </c:pt>
              </c:strCache>
            </c:strRef>
          </c:cat>
          <c:val>
            <c:numRef>
              <c:f>('28-60-2020'!$C$4,'28-60-2020'!$C$44,'28-60-2020'!$C$113,'28-60-2020'!$C$196,'28-60-2020'!$C$240,'28-60-2020'!$C$281,'28-60-2020'!$C$303,'28-60-2020'!$C$311,'28-60-2020'!$C$316)</c:f>
              <c:numCache>
                <c:formatCode>_("$"* #,##0.00_);_("$"* \(#,##0.00\);_("$"* "-"??_);_(@_)</c:formatCode>
                <c:ptCount val="9"/>
                <c:pt idx="0" formatCode="&quot;$&quot;#,##0.00">
                  <c:v>1950369104</c:v>
                </c:pt>
                <c:pt idx="1">
                  <c:v>255298793</c:v>
                </c:pt>
                <c:pt idx="2">
                  <c:v>1261851717</c:v>
                </c:pt>
                <c:pt idx="3">
                  <c:v>1083007434</c:v>
                </c:pt>
                <c:pt idx="4">
                  <c:v>135818469</c:v>
                </c:pt>
                <c:pt idx="5">
                  <c:v>246066479</c:v>
                </c:pt>
                <c:pt idx="6">
                  <c:v>266840515</c:v>
                </c:pt>
                <c:pt idx="7">
                  <c:v>0</c:v>
                </c:pt>
                <c:pt idx="8">
                  <c:v>90756366</c:v>
                </c:pt>
              </c:numCache>
            </c:numRef>
          </c:val>
          <c:extLst>
            <c:ext xmlns:c16="http://schemas.microsoft.com/office/drawing/2014/chart" uri="{C3380CC4-5D6E-409C-BE32-E72D297353CC}">
              <c16:uniqueId val="{00000008-E257-49FA-AC7F-E4A6E48497AC}"/>
            </c:ext>
          </c:extLst>
        </c:ser>
        <c:dLbls>
          <c:showLegendKey val="0"/>
          <c:showVal val="0"/>
          <c:showCatName val="0"/>
          <c:showSerName val="0"/>
          <c:showPercent val="0"/>
          <c:showBubbleSize val="0"/>
          <c:showLeaderLines val="1"/>
        </c:dLbls>
        <c:firstSliceAng val="301"/>
      </c:pieChart>
    </c:plotArea>
    <c:plotVisOnly val="1"/>
    <c:dispBlanksAs val="gap"/>
    <c:showDLblsOverMax val="0"/>
  </c:chart>
  <c:spPr>
    <a:ln>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Century Gothic" panose="020B0502020202020204" pitchFamily="34" charset="0"/>
                <a:ea typeface="+mn-ea"/>
                <a:cs typeface="+mn-cs"/>
              </a:defRPr>
            </a:pPr>
            <a:r>
              <a:rPr lang="en-US" sz="1600">
                <a:solidFill>
                  <a:sysClr val="windowText" lastClr="000000"/>
                </a:solidFill>
                <a:latin typeface="Century Gothic" panose="020B0502020202020204" pitchFamily="34" charset="0"/>
              </a:rPr>
              <a:t>Presupuesto de egresos 2020</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latin typeface="Century Gothic" panose="020B0502020202020204" pitchFamily="34" charset="0"/>
              </a:defRPr>
            </a:pPr>
            <a:r>
              <a:rPr lang="en-US" sz="1600" b="0" i="0" baseline="0">
                <a:effectLst/>
              </a:rPr>
              <a:t>$5,290,008,877.00 </a:t>
            </a:r>
            <a:endParaRPr lang="en-US" sz="1100">
              <a:solidFill>
                <a:sysClr val="windowText" lastClr="000000"/>
              </a:solidFill>
              <a:latin typeface="Century Gothic" panose="020B0502020202020204" pitchFamily="34" charset="0"/>
            </a:endParaRPr>
          </a:p>
        </c:rich>
      </c:tx>
      <c:layout>
        <c:manualLayout>
          <c:xMode val="edge"/>
          <c:yMode val="edge"/>
          <c:x val="0.24968873797396718"/>
          <c:y val="4.1994750656167978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Century Gothic" panose="020B0502020202020204" pitchFamily="34" charset="0"/>
              <a:ea typeface="+mn-ea"/>
              <a:cs typeface="+mn-cs"/>
            </a:defRPr>
          </a:pPr>
          <a:endParaRPr lang="es-MX"/>
        </a:p>
      </c:txPr>
    </c:title>
    <c:autoTitleDeleted val="0"/>
    <c:plotArea>
      <c:layout>
        <c:manualLayout>
          <c:layoutTarget val="inner"/>
          <c:xMode val="edge"/>
          <c:yMode val="edge"/>
          <c:x val="0.17034272243983084"/>
          <c:y val="0.32892917519168374"/>
          <c:w val="0.73772442281726669"/>
          <c:h val="0.67107082480831626"/>
        </c:manualLayout>
      </c:layout>
      <c:pieChart>
        <c:varyColors val="1"/>
        <c:ser>
          <c:idx val="0"/>
          <c:order val="0"/>
          <c:tx>
            <c:strRef>
              <c:f>'30'!$A$1:$C$1</c:f>
              <c:strCache>
                <c:ptCount val="1"/>
                <c:pt idx="0">
                  <c:v>Clasificación por tipo de gasto 2020</c:v>
                </c:pt>
              </c:strCache>
            </c:strRef>
          </c:tx>
          <c:spPr>
            <a:scene3d>
              <a:camera prst="orthographicFront"/>
              <a:lightRig rig="threePt" dir="t"/>
            </a:scene3d>
            <a:sp3d>
              <a:bevelT/>
            </a:sp3d>
          </c:spPr>
          <c:explosion val="31"/>
          <c:dPt>
            <c:idx val="0"/>
            <c:bubble3D val="0"/>
            <c:explosion val="0"/>
            <c:spPr>
              <a:solidFill>
                <a:schemeClr val="accent1">
                  <a:lumMod val="60000"/>
                  <a:lumOff val="40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1-6CA8-4A10-9951-80C15CFEAAE9}"/>
              </c:ext>
            </c:extLst>
          </c:dPt>
          <c:dPt>
            <c:idx val="1"/>
            <c:bubble3D val="0"/>
            <c:explosion val="9"/>
            <c:spPr>
              <a:solidFill>
                <a:schemeClr val="accent2"/>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3-6CA8-4A10-9951-80C15CFEAAE9}"/>
              </c:ext>
            </c:extLst>
          </c:dPt>
          <c:dPt>
            <c:idx val="2"/>
            <c:bubble3D val="0"/>
            <c:explosion val="19"/>
            <c:spPr>
              <a:solidFill>
                <a:schemeClr val="accent3"/>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5-6CA8-4A10-9951-80C15CFEAAE9}"/>
              </c:ext>
            </c:extLst>
          </c:dPt>
          <c:dPt>
            <c:idx val="3"/>
            <c:bubble3D val="0"/>
            <c:explosion val="11"/>
            <c:spPr>
              <a:solidFill>
                <a:schemeClr val="accent4"/>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7-6CA8-4A10-9951-80C15CFEAAE9}"/>
              </c:ext>
            </c:extLst>
          </c:dPt>
          <c:dPt>
            <c:idx val="4"/>
            <c:bubble3D val="0"/>
            <c:spPr>
              <a:solidFill>
                <a:schemeClr val="accent5"/>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9-6CA8-4A10-9951-80C15CFEAAE9}"/>
              </c:ext>
            </c:extLst>
          </c:dPt>
          <c:dLbls>
            <c:dLbl>
              <c:idx val="0"/>
              <c:layout>
                <c:manualLayout>
                  <c:x val="0.12275176129299627"/>
                  <c:y val="-5.9169611672556681E-2"/>
                </c:manualLayout>
              </c:layout>
              <c:tx>
                <c:rich>
                  <a:bodyPr/>
                  <a:lstStyle/>
                  <a:p>
                    <a:fld id="{E1BE112F-0D73-498B-9BB1-05A2542560A1}" type="CATEGORYNAME">
                      <a:rPr lang="en-US" b="0"/>
                      <a:pPr/>
                      <a:t>[NOMBRE DE CATEGORÍA]</a:t>
                    </a:fld>
                    <a:r>
                      <a:rPr lang="en-US" b="0" baseline="0"/>
                      <a:t> </a:t>
                    </a:r>
                    <a:fld id="{D9459561-0831-41F8-845D-355C243A91B5}" type="VALUE">
                      <a:rPr lang="en-US" b="0" baseline="0"/>
                      <a:pPr/>
                      <a:t>[VALOR]</a:t>
                    </a:fld>
                    <a:r>
                      <a:rPr lang="en-US" b="0" baseline="0"/>
                      <a:t> </a:t>
                    </a:r>
                  </a:p>
                  <a:p>
                    <a:fld id="{9EF13260-7142-4AC9-9E6D-67C4D98EC6F3}" type="PERCENTAGE">
                      <a:rPr lang="en-US" b="0" baseline="0"/>
                      <a:pPr/>
                      <a:t>[PORCENTAJE]</a:t>
                    </a:fld>
                    <a:endParaRPr lang="es-MX"/>
                  </a:p>
                </c:rich>
              </c:tx>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2973766649287686"/>
                      <c:h val="0.13578844153914721"/>
                    </c:manualLayout>
                  </c15:layout>
                  <c15:dlblFieldTable/>
                  <c15:showDataLabelsRange val="0"/>
                </c:ext>
                <c:ext xmlns:c16="http://schemas.microsoft.com/office/drawing/2014/chart" uri="{C3380CC4-5D6E-409C-BE32-E72D297353CC}">
                  <c16:uniqueId val="{00000001-6CA8-4A10-9951-80C15CFEAAE9}"/>
                </c:ext>
              </c:extLst>
            </c:dLbl>
            <c:dLbl>
              <c:idx val="1"/>
              <c:layout>
                <c:manualLayout>
                  <c:x val="-8.49173607119144E-2"/>
                  <c:y val="0.1306593093186186"/>
                </c:manualLayout>
              </c:layout>
              <c:tx>
                <c:rich>
                  <a:bodyPr/>
                  <a:lstStyle/>
                  <a:p>
                    <a:fld id="{E1BE112F-0D73-498B-9BB1-05A2542560A1}" type="CATEGORYNAME">
                      <a:rPr lang="en-US"/>
                      <a:pPr/>
                      <a:t>[NOMBRE DE CATEGORÍA]</a:t>
                    </a:fld>
                    <a:r>
                      <a:rPr lang="en-US" baseline="0"/>
                      <a:t> </a:t>
                    </a:r>
                    <a:fld id="{D9459561-0831-41F8-845D-355C243A91B5}" type="VALUE">
                      <a:rPr lang="en-US" baseline="0"/>
                      <a:pPr/>
                      <a:t>[VALOR]</a:t>
                    </a:fld>
                    <a:r>
                      <a:rPr lang="en-US" baseline="0"/>
                      <a:t> </a:t>
                    </a:r>
                  </a:p>
                  <a:p>
                    <a:fld id="{9EF13260-7142-4AC9-9E6D-67C4D98EC6F3}" type="PERCENTAGE">
                      <a:rPr lang="en-US" baseline="0"/>
                      <a:pPr/>
                      <a:t>[PORCENTAJE]</a:t>
                    </a:fld>
                    <a:endParaRPr lang="es-MX"/>
                  </a:p>
                </c:rich>
              </c:tx>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32245622947386243"/>
                      <c:h val="0.19654105441544212"/>
                    </c:manualLayout>
                  </c15:layout>
                  <c15:dlblFieldTable/>
                  <c15:showDataLabelsRange val="0"/>
                </c:ext>
                <c:ext xmlns:c16="http://schemas.microsoft.com/office/drawing/2014/chart" uri="{C3380CC4-5D6E-409C-BE32-E72D297353CC}">
                  <c16:uniqueId val="{00000003-6CA8-4A10-9951-80C15CFEAAE9}"/>
                </c:ext>
              </c:extLst>
            </c:dLbl>
            <c:dLbl>
              <c:idx val="2"/>
              <c:layout>
                <c:manualLayout>
                  <c:x val="-3.1273612020908267E-2"/>
                  <c:y val="-8.7564576638587271E-3"/>
                </c:manualLayout>
              </c:layout>
              <c:tx>
                <c:rich>
                  <a:bodyPr rot="0" spcFirstLastPara="1" vertOverflow="ellipsis" vert="horz" wrap="square" lIns="38100" tIns="19050" rIns="38100" bIns="19050" anchor="ctr" anchorCtr="1">
                    <a:noAutofit/>
                  </a:bodyPr>
                  <a:lstStyle/>
                  <a:p>
                    <a:pPr>
                      <a:defRPr sz="1100" b="0" i="0" u="none" strike="noStrike" kern="1200" baseline="0">
                        <a:solidFill>
                          <a:sysClr val="windowText" lastClr="000000"/>
                        </a:solidFill>
                        <a:latin typeface="Century Gothic" panose="020B0502020202020204" pitchFamily="34" charset="0"/>
                        <a:ea typeface="+mn-ea"/>
                        <a:cs typeface="+mn-cs"/>
                      </a:defRPr>
                    </a:pPr>
                    <a:fld id="{E1BE112F-0D73-498B-9BB1-05A2542560A1}" type="CATEGORYNAME">
                      <a:rPr lang="en-US">
                        <a:solidFill>
                          <a:sysClr val="windowText" lastClr="000000"/>
                        </a:solidFill>
                        <a:latin typeface="Century Gothic" panose="020B0502020202020204" pitchFamily="34" charset="0"/>
                      </a:rPr>
                      <a:pPr>
                        <a:defRPr sz="1100">
                          <a:solidFill>
                            <a:sysClr val="windowText" lastClr="000000"/>
                          </a:solidFill>
                          <a:latin typeface="Century Gothic" panose="020B0502020202020204" pitchFamily="34" charset="0"/>
                        </a:defRPr>
                      </a:pPr>
                      <a:t>[NOMBRE DE CATEGORÍA]</a:t>
                    </a:fld>
                    <a:r>
                      <a:rPr lang="en-US" baseline="0">
                        <a:solidFill>
                          <a:sysClr val="windowText" lastClr="000000"/>
                        </a:solidFill>
                        <a:latin typeface="Century Gothic" panose="020B0502020202020204" pitchFamily="34" charset="0"/>
                      </a:rPr>
                      <a:t> </a:t>
                    </a:r>
                  </a:p>
                  <a:p>
                    <a:pPr>
                      <a:defRPr sz="1100">
                        <a:solidFill>
                          <a:sysClr val="windowText" lastClr="000000"/>
                        </a:solidFill>
                        <a:latin typeface="Century Gothic" panose="020B0502020202020204" pitchFamily="34" charset="0"/>
                      </a:defRPr>
                    </a:pPr>
                    <a:fld id="{D9459561-0831-41F8-845D-355C243A91B5}" type="VALUE">
                      <a:rPr lang="en-US" baseline="0">
                        <a:solidFill>
                          <a:sysClr val="windowText" lastClr="000000"/>
                        </a:solidFill>
                        <a:latin typeface="Century Gothic" panose="020B0502020202020204" pitchFamily="34" charset="0"/>
                      </a:rPr>
                      <a:pPr>
                        <a:defRPr sz="1100">
                          <a:solidFill>
                            <a:sysClr val="windowText" lastClr="000000"/>
                          </a:solidFill>
                          <a:latin typeface="Century Gothic" panose="020B0502020202020204" pitchFamily="34" charset="0"/>
                        </a:defRPr>
                      </a:pPr>
                      <a:t>[VALOR]</a:t>
                    </a:fld>
                    <a:r>
                      <a:rPr lang="en-US" baseline="0">
                        <a:solidFill>
                          <a:sysClr val="windowText" lastClr="000000"/>
                        </a:solidFill>
                        <a:latin typeface="Century Gothic" panose="020B0502020202020204" pitchFamily="34" charset="0"/>
                      </a:rPr>
                      <a:t> </a:t>
                    </a:r>
                  </a:p>
                  <a:p>
                    <a:pPr>
                      <a:defRPr sz="1100">
                        <a:solidFill>
                          <a:sysClr val="windowText" lastClr="000000"/>
                        </a:solidFill>
                        <a:latin typeface="Century Gothic" panose="020B0502020202020204" pitchFamily="34" charset="0"/>
                      </a:defRPr>
                    </a:pPr>
                    <a:fld id="{9EF13260-7142-4AC9-9E6D-67C4D98EC6F3}" type="PERCENTAGE">
                      <a:rPr lang="en-US" baseline="0">
                        <a:solidFill>
                          <a:sysClr val="windowText" lastClr="000000"/>
                        </a:solidFill>
                        <a:latin typeface="Century Gothic" panose="020B0502020202020204" pitchFamily="34" charset="0"/>
                      </a:rPr>
                      <a:pPr>
                        <a:defRPr sz="1100">
                          <a:solidFill>
                            <a:sysClr val="windowText" lastClr="000000"/>
                          </a:solidFill>
                          <a:latin typeface="Century Gothic" panose="020B0502020202020204" pitchFamily="34" charset="0"/>
                        </a:defRPr>
                      </a:pPr>
                      <a:t>[PORCENTAJE]</a:t>
                    </a:fld>
                    <a:endParaRPr lang="es-MX"/>
                  </a:p>
                </c:rich>
              </c:tx>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ysClr val="windowText" lastClr="000000"/>
                      </a:solidFill>
                      <a:latin typeface="Century Gothic" panose="020B0502020202020204" pitchFamily="34" charset="0"/>
                      <a:ea typeface="+mn-ea"/>
                      <a:cs typeface="+mn-cs"/>
                    </a:defRPr>
                  </a:pPr>
                  <a:endParaRPr lang="es-MX"/>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75637786363292"/>
                      <c:h val="0.18535656271312542"/>
                    </c:manualLayout>
                  </c15:layout>
                  <c15:dlblFieldTable/>
                  <c15:showDataLabelsRange val="0"/>
                </c:ext>
                <c:ext xmlns:c16="http://schemas.microsoft.com/office/drawing/2014/chart" uri="{C3380CC4-5D6E-409C-BE32-E72D297353CC}">
                  <c16:uniqueId val="{00000005-6CA8-4A10-9951-80C15CFEAAE9}"/>
                </c:ext>
              </c:extLst>
            </c:dLbl>
            <c:dLbl>
              <c:idx val="3"/>
              <c:layout>
                <c:manualLayout>
                  <c:x val="0.31862933799941673"/>
                  <c:y val="1.0110434308918864E-2"/>
                </c:manualLayout>
              </c:layout>
              <c:tx>
                <c:rich>
                  <a:bodyPr/>
                  <a:lstStyle/>
                  <a:p>
                    <a:fld id="{E1BE112F-0D73-498B-9BB1-05A2542560A1}" type="CATEGORYNAME">
                      <a:rPr lang="en-US"/>
                      <a:pPr/>
                      <a:t>[NOMBRE DE CATEGORÍA]</a:t>
                    </a:fld>
                    <a:r>
                      <a:rPr lang="en-US" baseline="0"/>
                      <a:t> </a:t>
                    </a:r>
                    <a:fld id="{D9459561-0831-41F8-845D-355C243A91B5}" type="VALUE">
                      <a:rPr lang="en-US" baseline="0"/>
                      <a:pPr/>
                      <a:t>[VALOR]</a:t>
                    </a:fld>
                    <a:r>
                      <a:rPr lang="en-US" baseline="0"/>
                      <a:t> </a:t>
                    </a:r>
                  </a:p>
                  <a:p>
                    <a:fld id="{9EF13260-7142-4AC9-9E6D-67C4D98EC6F3}" type="PERCENTAGE">
                      <a:rPr lang="en-US" baseline="0"/>
                      <a:pPr/>
                      <a:t>[PORCENTAJE]</a:t>
                    </a:fld>
                    <a:endParaRPr lang="es-MX"/>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6CA8-4A10-9951-80C15CFEAAE9}"/>
                </c:ext>
              </c:extLst>
            </c:dLbl>
            <c:dLbl>
              <c:idx val="4"/>
              <c:layout>
                <c:manualLayout>
                  <c:x val="-0.35779135417919961"/>
                  <c:y val="0.75239572612478556"/>
                </c:manualLayout>
              </c:layout>
              <c:tx>
                <c:rich>
                  <a:bodyPr/>
                  <a:lstStyle/>
                  <a:p>
                    <a:fld id="{E1BE112F-0D73-498B-9BB1-05A2542560A1}" type="CATEGORYNAME">
                      <a:rPr lang="en-US"/>
                      <a:pPr/>
                      <a:t>[NOMBRE DE CATEGORÍA]</a:t>
                    </a:fld>
                    <a:r>
                      <a:rPr lang="en-US" baseline="0"/>
                      <a:t> </a:t>
                    </a:r>
                    <a:fld id="{D9459561-0831-41F8-845D-355C243A91B5}" type="VALUE">
                      <a:rPr lang="en-US" baseline="0"/>
                      <a:pPr/>
                      <a:t>[VALOR]</a:t>
                    </a:fld>
                    <a:r>
                      <a:rPr lang="en-US" baseline="0"/>
                      <a:t> </a:t>
                    </a:r>
                  </a:p>
                  <a:p>
                    <a:fld id="{9EF13260-7142-4AC9-9E6D-67C4D98EC6F3}" type="PERCENTAGE">
                      <a:rPr lang="en-US" baseline="0"/>
                      <a:pPr/>
                      <a:t>[PORCENTAJE]</a:t>
                    </a:fld>
                    <a:endParaRPr lang="es-MX"/>
                  </a:p>
                </c:rich>
              </c:tx>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6194671336711095"/>
                      <c:h val="0.12094349527063834"/>
                    </c:manualLayout>
                  </c15:layout>
                  <c15:dlblFieldTable/>
                  <c15:showDataLabelsRange val="0"/>
                </c:ext>
                <c:ext xmlns:c16="http://schemas.microsoft.com/office/drawing/2014/chart" uri="{C3380CC4-5D6E-409C-BE32-E72D297353CC}">
                  <c16:uniqueId val="{00000009-6CA8-4A10-9951-80C15CFEAAE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Century Gothic" panose="020B0502020202020204" pitchFamily="34" charset="0"/>
                    <a:ea typeface="+mn-ea"/>
                    <a:cs typeface="+mn-cs"/>
                  </a:defRPr>
                </a:pPr>
                <a:endParaRPr lang="es-MX"/>
              </a:p>
            </c:txPr>
            <c:showLegendKey val="0"/>
            <c:showVal val="0"/>
            <c:showCatName val="0"/>
            <c:showSerName val="0"/>
            <c:showPercent val="1"/>
            <c:showBubbleSize val="0"/>
            <c:separator>
</c:separator>
            <c:showLeaderLines val="1"/>
            <c:leaderLines>
              <c:spPr>
                <a:ln w="9525" cap="flat" cmpd="sng" algn="ctr">
                  <a:solidFill>
                    <a:sysClr val="windowText" lastClr="000000"/>
                  </a:solidFill>
                  <a:round/>
                </a:ln>
                <a:effectLst/>
              </c:spPr>
            </c:leaderLines>
            <c:extLst>
              <c:ext xmlns:c15="http://schemas.microsoft.com/office/drawing/2012/chart" uri="{CE6537A1-D6FC-4f65-9D91-7224C49458BB}"/>
            </c:extLst>
          </c:dLbls>
          <c:cat>
            <c:strRef>
              <c:f>'30'!$B$3:$B$7</c:f>
              <c:strCache>
                <c:ptCount val="5"/>
                <c:pt idx="0">
                  <c:v>Gasto Corriente</c:v>
                </c:pt>
                <c:pt idx="1">
                  <c:v>Gasto de Capital</c:v>
                </c:pt>
                <c:pt idx="2">
                  <c:v>Amortización de la deuda y disminución de pasivos</c:v>
                </c:pt>
                <c:pt idx="3">
                  <c:v>Pensiones y Jubilaciones</c:v>
                </c:pt>
                <c:pt idx="4">
                  <c:v>Participaciones</c:v>
                </c:pt>
              </c:strCache>
            </c:strRef>
          </c:cat>
          <c:val>
            <c:numRef>
              <c:f>'30'!$C$3:$C$7</c:f>
              <c:numCache>
                <c:formatCode>_("$"* #,##0.00_);_("$"* \(#,##0.00\);_("$"* "-"??_);_(@_)</c:formatCode>
                <c:ptCount val="5"/>
                <c:pt idx="0">
                  <c:v>4750138112</c:v>
                </c:pt>
                <c:pt idx="1">
                  <c:v>383307461</c:v>
                </c:pt>
                <c:pt idx="2">
                  <c:v>58689852</c:v>
                </c:pt>
                <c:pt idx="3">
                  <c:v>97873452</c:v>
                </c:pt>
                <c:pt idx="4">
                  <c:v>0</c:v>
                </c:pt>
              </c:numCache>
            </c:numRef>
          </c:val>
          <c:extLst>
            <c:ext xmlns:c16="http://schemas.microsoft.com/office/drawing/2014/chart" uri="{C3380CC4-5D6E-409C-BE32-E72D297353CC}">
              <c16:uniqueId val="{0000000A-6CA8-4A10-9951-80C15CFEAAE9}"/>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2000" b="0" i="0" u="none" strike="noStrike" kern="1200" spc="0" baseline="0">
                <a:solidFill>
                  <a:sysClr val="windowText" lastClr="000000"/>
                </a:solidFill>
                <a:latin typeface="Century Gothic" panose="020B0502020202020204" pitchFamily="34" charset="0"/>
                <a:ea typeface="+mn-ea"/>
                <a:cs typeface="+mn-cs"/>
              </a:defRPr>
            </a:pPr>
            <a:r>
              <a:rPr lang="es-MX" sz="1600">
                <a:solidFill>
                  <a:sysClr val="windowText" lastClr="000000"/>
                </a:solidFill>
                <a:latin typeface="Century Gothic" panose="020B0502020202020204" pitchFamily="34" charset="0"/>
              </a:rPr>
              <a:t>Presupuesto de egresos 2020</a:t>
            </a:r>
          </a:p>
          <a:p>
            <a:pPr marL="0" marR="0" lvl="0" indent="0" algn="ctr" defTabSz="914400" rtl="0" eaLnBrk="1" fontAlgn="auto" latinLnBrk="0" hangingPunct="1">
              <a:lnSpc>
                <a:spcPct val="100000"/>
              </a:lnSpc>
              <a:spcBef>
                <a:spcPts val="0"/>
              </a:spcBef>
              <a:spcAft>
                <a:spcPts val="0"/>
              </a:spcAft>
              <a:buClrTx/>
              <a:buSzTx/>
              <a:buFontTx/>
              <a:buNone/>
              <a:tabLst/>
              <a:defRPr sz="2000">
                <a:solidFill>
                  <a:sysClr val="windowText" lastClr="000000"/>
                </a:solidFill>
                <a:latin typeface="Century Gothic" panose="020B0502020202020204" pitchFamily="34" charset="0"/>
              </a:defRPr>
            </a:pPr>
            <a:r>
              <a:rPr lang="en-US" sz="1600" b="0" i="0" baseline="0">
                <a:solidFill>
                  <a:sysClr val="windowText" lastClr="000000"/>
                </a:solidFill>
                <a:effectLst/>
                <a:latin typeface="Century Gothic" panose="020B0502020202020204" pitchFamily="34" charset="0"/>
              </a:rPr>
              <a:t>$5,290,008,877.00 </a:t>
            </a:r>
            <a:endParaRPr lang="es-MX" sz="2000">
              <a:solidFill>
                <a:sysClr val="windowText" lastClr="000000"/>
              </a:solidFill>
              <a:latin typeface="Century Gothic" panose="020B0502020202020204" pitchFamily="34" charset="0"/>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2000" b="0" i="0" u="none" strike="noStrike" kern="1200" spc="0" baseline="0">
              <a:solidFill>
                <a:sysClr val="windowText" lastClr="000000"/>
              </a:solidFill>
              <a:latin typeface="Century Gothic" panose="020B0502020202020204" pitchFamily="34" charset="0"/>
              <a:ea typeface="+mn-ea"/>
              <a:cs typeface="+mn-cs"/>
            </a:defRPr>
          </a:pPr>
          <a:endParaRPr lang="es-MX"/>
        </a:p>
      </c:txPr>
    </c:title>
    <c:autoTitleDeleted val="0"/>
    <c:plotArea>
      <c:layout>
        <c:manualLayout>
          <c:layoutTarget val="inner"/>
          <c:xMode val="edge"/>
          <c:yMode val="edge"/>
          <c:x val="0.16393471267431486"/>
          <c:y val="0.22257537128073659"/>
          <c:w val="0.62708785113201049"/>
          <c:h val="0.76170420557895369"/>
        </c:manualLayout>
      </c:layout>
      <c:pieChart>
        <c:varyColors val="1"/>
        <c:ser>
          <c:idx val="0"/>
          <c:order val="0"/>
          <c:tx>
            <c:strRef>
              <c:f>'30 (2)'!$A$11:$C$11</c:f>
              <c:strCache>
                <c:ptCount val="1"/>
                <c:pt idx="0">
                  <c:v>Clasificación funcional a nivel de finalidad, función y subfunción 2020</c:v>
                </c:pt>
              </c:strCache>
            </c:strRef>
          </c:tx>
          <c:spPr>
            <a:scene3d>
              <a:camera prst="orthographicFront"/>
              <a:lightRig rig="threePt" dir="t"/>
            </a:scene3d>
            <a:sp3d>
              <a:bevelT w="139700" h="139700"/>
            </a:sp3d>
          </c:spPr>
          <c:explosion val="6"/>
          <c:dPt>
            <c:idx val="0"/>
            <c:bubble3D val="0"/>
            <c:explosion val="0"/>
            <c:spPr>
              <a:solidFill>
                <a:schemeClr val="accent1"/>
              </a:solidFill>
              <a:ln w="19050">
                <a:solidFill>
                  <a:schemeClr val="lt1"/>
                </a:solidFill>
              </a:ln>
              <a:effectLst/>
              <a:scene3d>
                <a:camera prst="orthographicFront"/>
                <a:lightRig rig="threePt" dir="t"/>
              </a:scene3d>
              <a:sp3d>
                <a:bevelT w="139700" h="139700"/>
              </a:sp3d>
            </c:spPr>
            <c:extLst>
              <c:ext xmlns:c16="http://schemas.microsoft.com/office/drawing/2014/chart" uri="{C3380CC4-5D6E-409C-BE32-E72D297353CC}">
                <c16:uniqueId val="{00000001-940C-440F-AD12-F07A8F4A7723}"/>
              </c:ext>
            </c:extLst>
          </c:dPt>
          <c:dPt>
            <c:idx val="1"/>
            <c:bubble3D val="0"/>
            <c:explosion val="0"/>
            <c:spPr>
              <a:solidFill>
                <a:schemeClr val="accent2"/>
              </a:solidFill>
              <a:ln w="19050">
                <a:solidFill>
                  <a:schemeClr val="lt1"/>
                </a:solidFill>
              </a:ln>
              <a:effectLst/>
              <a:scene3d>
                <a:camera prst="orthographicFront"/>
                <a:lightRig rig="threePt" dir="t"/>
              </a:scene3d>
              <a:sp3d>
                <a:bevelT w="139700" h="139700"/>
              </a:sp3d>
            </c:spPr>
            <c:extLst>
              <c:ext xmlns:c16="http://schemas.microsoft.com/office/drawing/2014/chart" uri="{C3380CC4-5D6E-409C-BE32-E72D297353CC}">
                <c16:uniqueId val="{00000003-940C-440F-AD12-F07A8F4A7723}"/>
              </c:ext>
            </c:extLst>
          </c:dPt>
          <c:dPt>
            <c:idx val="2"/>
            <c:bubble3D val="0"/>
            <c:explosion val="0"/>
            <c:spPr>
              <a:solidFill>
                <a:schemeClr val="accent3"/>
              </a:solidFill>
              <a:ln w="19050">
                <a:solidFill>
                  <a:schemeClr val="lt1"/>
                </a:solidFill>
              </a:ln>
              <a:effectLst/>
              <a:scene3d>
                <a:camera prst="orthographicFront"/>
                <a:lightRig rig="threePt" dir="t"/>
              </a:scene3d>
              <a:sp3d>
                <a:bevelT w="139700" h="139700"/>
              </a:sp3d>
            </c:spPr>
            <c:extLst>
              <c:ext xmlns:c16="http://schemas.microsoft.com/office/drawing/2014/chart" uri="{C3380CC4-5D6E-409C-BE32-E72D297353CC}">
                <c16:uniqueId val="{00000005-940C-440F-AD12-F07A8F4A7723}"/>
              </c:ext>
            </c:extLst>
          </c:dPt>
          <c:dLbls>
            <c:dLbl>
              <c:idx val="0"/>
              <c:layout>
                <c:manualLayout>
                  <c:x val="2.3842988705339685E-2"/>
                  <c:y val="4.8293963254593161E-2"/>
                </c:manualLayout>
              </c:layout>
              <c:tx>
                <c:rich>
                  <a:bodyPr/>
                  <a:lstStyle/>
                  <a:p>
                    <a:fld id="{EF945C9D-0BD0-4545-BA72-E175ED763AD3}" type="CATEGORYNAME">
                      <a:rPr lang="en-US"/>
                      <a:pPr/>
                      <a:t>[NOMBRE DE CATEGORÍA]</a:t>
                    </a:fld>
                    <a:fld id="{A0D7EC4A-08DC-42E8-B44B-10B85084C035}" type="VALUE">
                      <a:rPr lang="en-US" baseline="0"/>
                      <a:pPr/>
                      <a:t>[VALOR]</a:t>
                    </a:fld>
                    <a:r>
                      <a:rPr lang="en-US" baseline="0"/>
                      <a:t>
</a:t>
                    </a:r>
                    <a:fld id="{5E424FEF-243C-45EC-A4E2-76059572F7FD}" type="PERCENTAGE">
                      <a:rPr lang="en-US" baseline="0"/>
                      <a:pPr/>
                      <a:t>[PORCENTAJE]</a:t>
                    </a:fld>
                    <a:endParaRPr lang="en-US" baseline="0"/>
                  </a:p>
                </c:rich>
              </c:tx>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0784440663846274"/>
                      <c:h val="0.16710176621207434"/>
                    </c:manualLayout>
                  </c15:layout>
                  <c15:dlblFieldTable/>
                  <c15:showDataLabelsRange val="0"/>
                </c:ext>
                <c:ext xmlns:c16="http://schemas.microsoft.com/office/drawing/2014/chart" uri="{C3380CC4-5D6E-409C-BE32-E72D297353CC}">
                  <c16:uniqueId val="{00000001-940C-440F-AD12-F07A8F4A7723}"/>
                </c:ext>
              </c:extLst>
            </c:dLbl>
            <c:dLbl>
              <c:idx val="1"/>
              <c:layout>
                <c:manualLayout>
                  <c:x val="1.1457805346033467E-2"/>
                  <c:y val="-7.6240724981153404E-2"/>
                </c:manualLayout>
              </c:layout>
              <c:tx>
                <c:rich>
                  <a:bodyPr/>
                  <a:lstStyle/>
                  <a:p>
                    <a:fld id="{463C40EB-6984-454B-9A59-C9008B9EBC37}" type="CATEGORYNAME">
                      <a:rPr lang="en-US"/>
                      <a:pPr/>
                      <a:t>[NOMBRE DE CATEGORÍA]</a:t>
                    </a:fld>
                    <a:fld id="{C8D2C35A-50E2-435B-94C6-089F501D6992}" type="VALUE">
                      <a:rPr lang="en-US" baseline="0"/>
                      <a:pPr/>
                      <a:t>[VALOR]</a:t>
                    </a:fld>
                    <a:r>
                      <a:rPr lang="en-US" baseline="0"/>
                      <a:t>
</a:t>
                    </a:r>
                    <a:fld id="{3A423AEB-8E60-49D7-B82B-354F112E1EA7}" type="PERCENTAGE">
                      <a:rPr lang="en-US" baseline="0"/>
                      <a:pPr/>
                      <a:t>[PORCENTAJE]</a:t>
                    </a:fld>
                    <a:endParaRPr lang="en-US" baseline="0"/>
                  </a:p>
                </c:rich>
              </c:tx>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2474250141482738"/>
                      <c:h val="0.16404207741748814"/>
                    </c:manualLayout>
                  </c15:layout>
                  <c15:dlblFieldTable/>
                  <c15:showDataLabelsRange val="0"/>
                </c:ext>
                <c:ext xmlns:c16="http://schemas.microsoft.com/office/drawing/2014/chart" uri="{C3380CC4-5D6E-409C-BE32-E72D297353CC}">
                  <c16:uniqueId val="{00000003-940C-440F-AD12-F07A8F4A7723}"/>
                </c:ext>
              </c:extLst>
            </c:dLbl>
            <c:dLbl>
              <c:idx val="2"/>
              <c:layout>
                <c:manualLayout>
                  <c:x val="0.30333596170718441"/>
                  <c:y val="6.0892305784611571E-2"/>
                </c:manualLayout>
              </c:layout>
              <c:tx>
                <c:rich>
                  <a:bodyPr rot="0" spcFirstLastPara="1" vertOverflow="ellipsis" vert="horz" wrap="square" lIns="38100" tIns="19050" rIns="38100" bIns="19050" anchor="ctr" anchorCtr="1">
                    <a:noAutofit/>
                  </a:bodyPr>
                  <a:lstStyle/>
                  <a:p>
                    <a:pPr>
                      <a:defRPr sz="1100" b="0" i="0" u="none" strike="noStrike" kern="1200" baseline="0">
                        <a:solidFill>
                          <a:sysClr val="windowText" lastClr="000000"/>
                        </a:solidFill>
                        <a:latin typeface="Century Gothic" panose="020B0502020202020204" pitchFamily="34" charset="0"/>
                        <a:ea typeface="+mn-ea"/>
                        <a:cs typeface="+mn-cs"/>
                      </a:defRPr>
                    </a:pPr>
                    <a:fld id="{B158193C-437B-41FC-B31A-B9F85C4BB490}" type="CATEGORYNAME">
                      <a:rPr lang="en-US">
                        <a:latin typeface="Century Gothic" panose="020B0502020202020204" pitchFamily="34" charset="0"/>
                      </a:rPr>
                      <a:pPr>
                        <a:defRPr sz="1100">
                          <a:solidFill>
                            <a:sysClr val="windowText" lastClr="000000"/>
                          </a:solidFill>
                          <a:latin typeface="Century Gothic" panose="020B0502020202020204" pitchFamily="34" charset="0"/>
                        </a:defRPr>
                      </a:pPr>
                      <a:t>[NOMBRE DE CATEGORÍA]</a:t>
                    </a:fld>
                    <a:fld id="{C7CCB51C-7B0A-4469-8373-63040C728F47}" type="VALUE">
                      <a:rPr lang="en-US" baseline="0">
                        <a:latin typeface="Century Gothic" panose="020B0502020202020204" pitchFamily="34" charset="0"/>
                      </a:rPr>
                      <a:pPr>
                        <a:defRPr sz="1100">
                          <a:solidFill>
                            <a:sysClr val="windowText" lastClr="000000"/>
                          </a:solidFill>
                          <a:latin typeface="Century Gothic" panose="020B0502020202020204" pitchFamily="34" charset="0"/>
                        </a:defRPr>
                      </a:pPr>
                      <a:t>[VALOR]</a:t>
                    </a:fld>
                    <a:r>
                      <a:rPr lang="en-US" baseline="0">
                        <a:latin typeface="Century Gothic" panose="020B0502020202020204" pitchFamily="34" charset="0"/>
                      </a:rPr>
                      <a:t>
</a:t>
                    </a:r>
                    <a:fld id="{9D8E2497-675E-4199-894F-36D25D4C0B83}" type="PERCENTAGE">
                      <a:rPr lang="en-US" baseline="0">
                        <a:latin typeface="Century Gothic" panose="020B0502020202020204" pitchFamily="34" charset="0"/>
                      </a:rPr>
                      <a:pPr>
                        <a:defRPr sz="1100">
                          <a:solidFill>
                            <a:sysClr val="windowText" lastClr="000000"/>
                          </a:solidFill>
                          <a:latin typeface="Century Gothic" panose="020B0502020202020204" pitchFamily="34" charset="0"/>
                        </a:defRPr>
                      </a:pPr>
                      <a:t>[PORCENTAJE]</a:t>
                    </a:fld>
                    <a:endParaRPr lang="en-US" baseline="0">
                      <a:latin typeface="Century Gothic" panose="020B0502020202020204" pitchFamily="34" charset="0"/>
                    </a:endParaRPr>
                  </a:p>
                </c:rich>
              </c:tx>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ysClr val="windowText" lastClr="000000"/>
                      </a:solidFill>
                      <a:latin typeface="Century Gothic" panose="020B0502020202020204" pitchFamily="34" charset="0"/>
                      <a:ea typeface="+mn-ea"/>
                      <a:cs typeface="+mn-cs"/>
                    </a:defRPr>
                  </a:pPr>
                  <a:endParaRPr lang="es-MX"/>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7491802913430385"/>
                      <c:h val="0.14519685039370075"/>
                    </c:manualLayout>
                  </c15:layout>
                  <c15:dlblFieldTable/>
                  <c15:showDataLabelsRange val="0"/>
                </c:ext>
                <c:ext xmlns:c16="http://schemas.microsoft.com/office/drawing/2014/chart" uri="{C3380CC4-5D6E-409C-BE32-E72D297353CC}">
                  <c16:uniqueId val="{00000005-940C-440F-AD12-F07A8F4A7723}"/>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Century Gothic" panose="020B0502020202020204" pitchFamily="34" charset="0"/>
                    <a:ea typeface="+mn-ea"/>
                    <a:cs typeface="+mn-cs"/>
                  </a:defRPr>
                </a:pPr>
                <a:endParaRPr lang="es-MX"/>
              </a:p>
            </c:txPr>
            <c:dLblPos val="outEnd"/>
            <c:showLegendKey val="0"/>
            <c:showVal val="1"/>
            <c:showCatName val="1"/>
            <c:showSerName val="0"/>
            <c:showPercent val="1"/>
            <c:showBubbleSize val="0"/>
            <c:separator>
</c:separator>
            <c:showLeaderLines val="1"/>
            <c:leaderLines>
              <c:spPr>
                <a:ln w="9525" cap="flat" cmpd="sng" algn="ctr">
                  <a:solidFill>
                    <a:sysClr val="windowText" lastClr="000000"/>
                  </a:solidFill>
                  <a:round/>
                </a:ln>
                <a:effectLst/>
              </c:spPr>
            </c:leaderLines>
            <c:extLst>
              <c:ext xmlns:c15="http://schemas.microsoft.com/office/drawing/2012/chart" uri="{CE6537A1-D6FC-4f65-9D91-7224C49458BB}"/>
            </c:extLst>
          </c:dLbls>
          <c:cat>
            <c:strRef>
              <c:f>'30 (2)'!$B$13:$B$15</c:f>
              <c:strCache>
                <c:ptCount val="3"/>
                <c:pt idx="0">
                  <c:v>Gobierno</c:v>
                </c:pt>
                <c:pt idx="1">
                  <c:v>Desarrollo Social</c:v>
                </c:pt>
                <c:pt idx="2">
                  <c:v>Desarrollo Económico</c:v>
                </c:pt>
              </c:strCache>
            </c:strRef>
          </c:cat>
          <c:val>
            <c:numRef>
              <c:f>'30 (2)'!$C$13:$C$15</c:f>
              <c:numCache>
                <c:formatCode>_("$"* #,##0.00_);_("$"* \(#,##0.00\);_("$"* "-"??_);_(@_)</c:formatCode>
                <c:ptCount val="3"/>
                <c:pt idx="0">
                  <c:v>3403321276</c:v>
                </c:pt>
                <c:pt idx="1">
                  <c:v>1739237848</c:v>
                </c:pt>
                <c:pt idx="2">
                  <c:v>147449753</c:v>
                </c:pt>
              </c:numCache>
            </c:numRef>
          </c:val>
          <c:extLst>
            <c:ext xmlns:c16="http://schemas.microsoft.com/office/drawing/2014/chart" uri="{C3380CC4-5D6E-409C-BE32-E72D297353CC}">
              <c16:uniqueId val="{00000006-940C-440F-AD12-F07A8F4A7723}"/>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A5BD8DA6037454494D0EB873AA7FB8A"/>
        <w:category>
          <w:name w:val="General"/>
          <w:gallery w:val="placeholder"/>
        </w:category>
        <w:types>
          <w:type w:val="bbPlcHdr"/>
        </w:types>
        <w:behaviors>
          <w:behavior w:val="content"/>
        </w:behaviors>
        <w:guid w:val="{75E8064C-B110-4A86-859E-2E7CE5E9CFB6}"/>
      </w:docPartPr>
      <w:docPartBody>
        <w:p w:rsidR="00072D91" w:rsidRDefault="00AE0AF5" w:rsidP="00AE0AF5">
          <w:pPr>
            <w:pStyle w:val="7A5BD8DA6037454494D0EB873AA7FB8A"/>
          </w:pPr>
          <w:r>
            <w:rPr>
              <w:color w:val="7F7F7F" w:themeColor="text1" w:themeTint="8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j-ea">
    <w:panose1 w:val="00000000000000000000"/>
    <w:charset w:val="00"/>
    <w:family w:val="roman"/>
    <w:notTrueType/>
    <w:pitch w:val="default"/>
  </w:font>
  <w:font w:name="Aharoni">
    <w:charset w:val="B1"/>
    <w:family w:val="auto"/>
    <w:pitch w:val="variable"/>
    <w:sig w:usb0="00000803" w:usb1="00000000" w:usb2="00000000" w:usb3="00000000" w:csb0="00000021" w:csb1="00000000"/>
  </w:font>
  <w:font w:name="+mj-cs">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Avenir Book">
    <w:panose1 w:val="02000503020000020003"/>
    <w:charset w:val="00"/>
    <w:family w:val="auto"/>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AF5"/>
    <w:rsid w:val="00047F9E"/>
    <w:rsid w:val="00072D91"/>
    <w:rsid w:val="0062742F"/>
    <w:rsid w:val="00AE0AF5"/>
    <w:rsid w:val="00EE68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7A5BD8DA6037454494D0EB873AA7FB8A">
    <w:name w:val="7A5BD8DA6037454494D0EB873AA7FB8A"/>
    <w:rsid w:val="00AE0A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pixelsPerInch w:val="72"/>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243</TotalTime>
  <Pages>35</Pages>
  <Words>6126</Words>
  <Characters>33693</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Versión ciudadana del presupuesto de egresos 2020</vt:lpstr>
    </vt:vector>
  </TitlesOfParts>
  <Company/>
  <LinksUpToDate>false</LinksUpToDate>
  <CharactersWithSpaces>39740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Versión ciudadana del presupuesto de egresos 2020</dc:title>
  <dc:subject/>
  <dc:creator>USUARIO</dc:creator>
  <cp:keywords/>
  <dc:description/>
  <cp:lastModifiedBy>Ger León</cp:lastModifiedBy>
  <cp:revision>41</cp:revision>
  <dcterms:created xsi:type="dcterms:W3CDTF">2020-08-19T00:46:00Z</dcterms:created>
  <dcterms:modified xsi:type="dcterms:W3CDTF">2020-08-19T04:57:00Z</dcterms:modified>
</cp:coreProperties>
</file>